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D6228" w14:textId="340403BC" w:rsidR="00536063" w:rsidRDefault="00AE1B50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ＭＳ Ｐゴシック" w:hAnsi="Arial" w:cs="Arial" w:hint="eastAsia"/>
          <w:b/>
          <w:bCs/>
          <w:color w:val="000000"/>
          <w:sz w:val="28"/>
          <w:szCs w:val="28"/>
          <w:lang w:eastAsia="ja-JP"/>
        </w:rPr>
        <w:t>Reduce</w:t>
      </w:r>
      <w:r w:rsidR="006F2FF6">
        <w:rPr>
          <w:rFonts w:ascii="Arial" w:eastAsia="ＭＳ Ｐゴシック" w:hAnsi="Arial" w:cs="Arial" w:hint="eastAsia"/>
          <w:b/>
          <w:bCs/>
          <w:color w:val="000000"/>
          <w:sz w:val="28"/>
          <w:szCs w:val="28"/>
          <w:lang w:eastAsia="ja-JP"/>
        </w:rPr>
        <w:t>d</w:t>
      </w:r>
      <w:r w:rsidR="00DE0F34" w:rsidRPr="00DE0F34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NIR</w:t>
      </w:r>
      <w:r w:rsidR="00DE0F34" w:rsidRPr="00DE0F34">
        <w:rPr>
          <w:rFonts w:ascii="Arial" w:eastAsia="SimSun" w:hAnsi="Arial" w:cs="Arial"/>
          <w:b/>
          <w:bCs/>
          <w:color w:val="000000"/>
          <w:sz w:val="28"/>
          <w:szCs w:val="28"/>
          <w:vertAlign w:val="subscript"/>
        </w:rPr>
        <w:t>TRS</w:t>
      </w:r>
      <w:r w:rsidR="00DE0F34" w:rsidRPr="00DE0F34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measurement area during </w:t>
      </w:r>
      <w:r w:rsidR="00DE0F34">
        <w:rPr>
          <w:rFonts w:ascii="Arial" w:eastAsia="SimSun" w:hAnsi="Arial" w:cs="Arial"/>
          <w:b/>
          <w:bCs/>
          <w:color w:val="000000"/>
          <w:sz w:val="28"/>
          <w:szCs w:val="28"/>
        </w:rPr>
        <w:t>ramp cycling</w:t>
      </w:r>
      <w:r w:rsidR="00DE0F34" w:rsidRPr="00DE0F34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exercise</w:t>
      </w:r>
    </w:p>
    <w:p w14:paraId="683B8121" w14:textId="77777777" w:rsidR="00536063" w:rsidRPr="00DE0F34" w:rsidRDefault="00536063">
      <w:pPr>
        <w:rPr>
          <w:rFonts w:ascii="Arial" w:hAnsi="Arial" w:cs="Arial"/>
        </w:rPr>
      </w:pPr>
    </w:p>
    <w:p w14:paraId="4DD5BEB5" w14:textId="77777777" w:rsidR="00536063" w:rsidRDefault="00C672E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T. Endo</w:t>
      </w:r>
      <w:r>
        <w:rPr>
          <w:rFonts w:ascii="Arial" w:hAnsi="Arial" w:cs="Arial"/>
        </w:rPr>
        <w:t xml:space="preserve">, R. Kime, T. Watanabe, S. Fuse, N. Murase, </w:t>
      </w:r>
      <w:r w:rsidR="00A24A55">
        <w:rPr>
          <w:rFonts w:ascii="Arial" w:hAnsi="Arial" w:cs="Arial"/>
        </w:rPr>
        <w:t>Y. Kurosawa and T. Hamaoka</w:t>
      </w:r>
    </w:p>
    <w:p w14:paraId="1C01F8ED" w14:textId="77777777" w:rsidR="00536063" w:rsidRPr="00A24A55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12B76767" w14:textId="77777777" w:rsidR="00536063" w:rsidRPr="00A24A55" w:rsidRDefault="00A86019" w:rsidP="00A24A55">
      <w:pPr>
        <w:spacing w:after="0" w:line="240" w:lineRule="auto"/>
        <w:jc w:val="center"/>
        <w:rPr>
          <w:rFonts w:ascii="Arial" w:eastAsia="SimSun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 </w:t>
      </w:r>
      <w:r>
        <w:rPr>
          <w:rFonts w:ascii="Arial" w:hAnsi="Arial" w:cs="Arial"/>
          <w:i/>
        </w:rPr>
        <w:t>Department</w:t>
      </w:r>
      <w:r w:rsidR="00A24A55">
        <w:rPr>
          <w:rFonts w:ascii="Arial" w:hAnsi="Arial" w:cs="Arial"/>
          <w:i/>
        </w:rPr>
        <w:t xml:space="preserve"> of Sports Medicine for Health Promotion</w:t>
      </w:r>
      <w:r>
        <w:rPr>
          <w:rFonts w:ascii="Arial" w:hAnsi="Arial" w:cs="Arial"/>
          <w:i/>
        </w:rPr>
        <w:t xml:space="preserve">, </w:t>
      </w:r>
      <w:r w:rsidR="00A24A55">
        <w:rPr>
          <w:rFonts w:ascii="Arial" w:hAnsi="Arial" w:cs="Arial"/>
          <w:i/>
        </w:rPr>
        <w:t>Tokyo Medical University, Japan</w:t>
      </w:r>
    </w:p>
    <w:p w14:paraId="2106A2F3" w14:textId="77777777" w:rsidR="00536063" w:rsidRPr="00A24A55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16A61787" w14:textId="77777777" w:rsidR="00536063" w:rsidRDefault="00A24A55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endo@tokyo-med.ac.jp</w:t>
      </w:r>
    </w:p>
    <w:p w14:paraId="7CE141F3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72FA236C" w14:textId="4CF8EF3A" w:rsidR="00487E25" w:rsidRPr="00D82CBC" w:rsidRDefault="00A86019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5A56E0">
        <w:rPr>
          <w:rFonts w:ascii="Arial" w:eastAsiaTheme="minorEastAsia" w:hAnsi="Arial" w:cs="Arial"/>
          <w:color w:val="000000"/>
          <w:lang w:eastAsia="ko-KR"/>
        </w:rPr>
        <w:t>Near-infrared time-resolved spectroscopy (NIR</w:t>
      </w:r>
      <w:r w:rsidR="005A56E0" w:rsidRPr="005A56E0">
        <w:rPr>
          <w:rFonts w:ascii="Arial" w:eastAsiaTheme="minorEastAsia" w:hAnsi="Arial" w:cs="Arial"/>
          <w:color w:val="000000"/>
          <w:vertAlign w:val="subscript"/>
          <w:lang w:eastAsia="ko-KR"/>
        </w:rPr>
        <w:t>TRS</w:t>
      </w:r>
      <w:r w:rsidR="005A56E0">
        <w:rPr>
          <w:rFonts w:ascii="Arial" w:eastAsiaTheme="minorEastAsia" w:hAnsi="Arial" w:cs="Arial"/>
          <w:color w:val="000000"/>
          <w:lang w:eastAsia="ko-KR"/>
        </w:rPr>
        <w:t>) can quantitatively evaluate O</w:t>
      </w:r>
      <w:r w:rsidR="005A56E0" w:rsidRPr="005A56E0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5A56E0">
        <w:rPr>
          <w:rFonts w:ascii="Arial" w:eastAsiaTheme="minorEastAsia" w:hAnsi="Arial" w:cs="Arial"/>
          <w:color w:val="000000"/>
          <w:lang w:eastAsia="ko-KR"/>
        </w:rPr>
        <w:t xml:space="preserve"> dynamics by calculating the optical path length</w:t>
      </w:r>
      <w:r w:rsidR="009C64C8">
        <w:rPr>
          <w:rFonts w:ascii="Arial" w:eastAsiaTheme="minorEastAsia" w:hAnsi="Arial" w:cs="Arial"/>
          <w:color w:val="000000"/>
          <w:lang w:eastAsia="ko-KR"/>
        </w:rPr>
        <w:t xml:space="preserve"> (PL)</w:t>
      </w:r>
      <w:r w:rsidR="005A56E0">
        <w:rPr>
          <w:rFonts w:ascii="Arial" w:eastAsiaTheme="minorEastAsia" w:hAnsi="Arial" w:cs="Arial"/>
          <w:color w:val="000000"/>
          <w:lang w:eastAsia="ko-KR"/>
        </w:rPr>
        <w:t xml:space="preserve">. </w:t>
      </w:r>
      <w:r w:rsidR="009C64C8">
        <w:rPr>
          <w:rFonts w:ascii="Arial" w:eastAsiaTheme="minorEastAsia" w:hAnsi="Arial" w:cs="Arial"/>
          <w:color w:val="000000"/>
          <w:lang w:eastAsia="ko-KR"/>
        </w:rPr>
        <w:t xml:space="preserve">It is assumed that </w:t>
      </w:r>
      <w:r w:rsidR="00C81575">
        <w:rPr>
          <w:rFonts w:ascii="Arial" w:eastAsiaTheme="minorEastAsia" w:hAnsi="Arial" w:cs="Arial"/>
          <w:color w:val="000000"/>
          <w:lang w:eastAsia="ko-KR"/>
        </w:rPr>
        <w:t xml:space="preserve">PL </w:t>
      </w:r>
      <w:r w:rsidR="002A5B60">
        <w:rPr>
          <w:rFonts w:ascii="Arial" w:eastAsiaTheme="minorEastAsia" w:hAnsi="Arial" w:cs="Arial"/>
          <w:color w:val="000000"/>
          <w:lang w:eastAsia="ko-KR"/>
        </w:rPr>
        <w:t>becomes short</w:t>
      </w:r>
      <w:r w:rsidR="00AE1B50">
        <w:rPr>
          <w:rFonts w:ascii="Arial" w:eastAsiaTheme="minorEastAsia" w:hAnsi="Arial" w:cs="Arial"/>
          <w:color w:val="000000"/>
          <w:lang w:eastAsia="ko-KR"/>
        </w:rPr>
        <w:t>er</w:t>
      </w:r>
      <w:r w:rsidR="002A5B60">
        <w:rPr>
          <w:rFonts w:ascii="Arial" w:eastAsiaTheme="minorEastAsia" w:hAnsi="Arial" w:cs="Arial"/>
          <w:color w:val="000000"/>
          <w:lang w:eastAsia="ko-KR"/>
        </w:rPr>
        <w:t xml:space="preserve"> as absorbers</w:t>
      </w:r>
      <w:r w:rsidR="00C81575">
        <w:rPr>
          <w:rFonts w:ascii="Arial" w:eastAsiaTheme="minorEastAsia" w:hAnsi="Arial" w:cs="Arial"/>
          <w:color w:val="000000"/>
          <w:lang w:eastAsia="ko-KR"/>
        </w:rPr>
        <w:t xml:space="preserve"> inc</w:t>
      </w:r>
      <w:r w:rsidR="002A5B60">
        <w:rPr>
          <w:rFonts w:ascii="Arial" w:eastAsiaTheme="minorEastAsia" w:hAnsi="Arial" w:cs="Arial"/>
          <w:color w:val="000000"/>
          <w:lang w:eastAsia="ko-KR"/>
        </w:rPr>
        <w:t>rease (</w:t>
      </w:r>
      <w:r w:rsidR="00AE1B50">
        <w:rPr>
          <w:rFonts w:ascii="Arial" w:eastAsiaTheme="minorEastAsia" w:hAnsi="Arial" w:cs="Arial"/>
          <w:color w:val="000000"/>
          <w:lang w:eastAsia="ko-KR"/>
        </w:rPr>
        <w:t xml:space="preserve">e.g. an </w:t>
      </w:r>
      <w:r w:rsidR="00835892">
        <w:rPr>
          <w:rFonts w:ascii="Arial" w:eastAsiaTheme="minorEastAsia" w:hAnsi="Arial" w:cs="Arial"/>
          <w:color w:val="000000"/>
          <w:lang w:eastAsia="ko-KR"/>
        </w:rPr>
        <w:t>increase in deoxygenated hemoglobin</w:t>
      </w:r>
      <w:r w:rsidR="002A5B60">
        <w:rPr>
          <w:rFonts w:ascii="Arial" w:eastAsiaTheme="minorEastAsia" w:hAnsi="Arial" w:cs="Arial"/>
          <w:color w:val="000000"/>
          <w:lang w:eastAsia="ko-KR"/>
        </w:rPr>
        <w:t xml:space="preserve"> during exercise)</w:t>
      </w:r>
      <w:r w:rsidR="00AE1B50">
        <w:rPr>
          <w:rFonts w:ascii="Arial" w:eastAsiaTheme="minorEastAsia" w:hAnsi="Arial" w:cs="Arial"/>
          <w:color w:val="000000"/>
          <w:lang w:eastAsia="ko-KR"/>
        </w:rPr>
        <w:t>.</w:t>
      </w:r>
      <w:r w:rsidR="00080636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AE1B50">
        <w:rPr>
          <w:rFonts w:ascii="Arial" w:eastAsiaTheme="minorEastAsia" w:hAnsi="Arial" w:cs="Arial"/>
          <w:color w:val="000000"/>
          <w:lang w:eastAsia="ko-KR"/>
        </w:rPr>
        <w:t>I</w:t>
      </w:r>
      <w:r w:rsidR="007F799D">
        <w:rPr>
          <w:rFonts w:ascii="Arial" w:eastAsiaTheme="minorEastAsia" w:hAnsi="Arial" w:cs="Arial"/>
          <w:color w:val="000000"/>
          <w:lang w:eastAsia="ko-KR"/>
        </w:rPr>
        <w:t>n addition</w:t>
      </w:r>
      <w:r w:rsidR="007B1BDE">
        <w:rPr>
          <w:rFonts w:ascii="Arial" w:eastAsiaTheme="minorEastAsia" w:hAnsi="Arial" w:cs="Arial"/>
          <w:color w:val="000000"/>
          <w:lang w:eastAsia="ko-KR"/>
        </w:rPr>
        <w:t>, it is clear t</w:t>
      </w:r>
      <w:r w:rsidR="008C5860">
        <w:rPr>
          <w:rFonts w:ascii="Arial" w:eastAsiaTheme="minorEastAsia" w:hAnsi="Arial" w:cs="Arial"/>
          <w:color w:val="000000"/>
          <w:lang w:eastAsia="ko-KR"/>
        </w:rPr>
        <w:t xml:space="preserve">hat </w:t>
      </w:r>
      <w:r w:rsidR="00BB5EC4">
        <w:rPr>
          <w:rFonts w:ascii="Arial" w:eastAsiaTheme="minorEastAsia" w:hAnsi="Arial" w:cs="Arial"/>
          <w:color w:val="000000"/>
          <w:lang w:eastAsia="ko-KR"/>
        </w:rPr>
        <w:t xml:space="preserve">PL is influenced by </w:t>
      </w:r>
      <w:r w:rsidR="008C5860">
        <w:rPr>
          <w:rFonts w:ascii="Arial" w:eastAsiaTheme="minorEastAsia" w:hAnsi="Arial" w:cs="Arial"/>
          <w:color w:val="000000"/>
          <w:lang w:eastAsia="ko-KR"/>
        </w:rPr>
        <w:t>fat layer thickness (FLT)</w:t>
      </w:r>
      <w:r w:rsidR="00BB5EC4">
        <w:rPr>
          <w:rFonts w:ascii="Arial" w:eastAsiaTheme="minorEastAsia" w:hAnsi="Arial" w:cs="Arial"/>
          <w:color w:val="000000"/>
          <w:lang w:eastAsia="ko-KR"/>
        </w:rPr>
        <w:t>,</w:t>
      </w:r>
      <w:r w:rsidR="008C586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2B25D9">
        <w:rPr>
          <w:rFonts w:ascii="Arial" w:eastAsiaTheme="minorEastAsia" w:hAnsi="Arial" w:cs="Arial"/>
          <w:color w:val="000000"/>
          <w:lang w:eastAsia="ko-KR"/>
        </w:rPr>
        <w:t xml:space="preserve">which </w:t>
      </w:r>
      <w:r w:rsidR="00BB5EC4">
        <w:rPr>
          <w:rFonts w:ascii="Arial" w:eastAsiaTheme="minorEastAsia" w:hAnsi="Arial" w:cs="Arial"/>
          <w:color w:val="000000"/>
          <w:lang w:eastAsia="ko-KR"/>
        </w:rPr>
        <w:t xml:space="preserve">lengthens </w:t>
      </w:r>
      <w:r w:rsidR="007F799D">
        <w:rPr>
          <w:rFonts w:ascii="Arial" w:eastAsiaTheme="minorEastAsia" w:hAnsi="Arial" w:cs="Arial"/>
          <w:color w:val="000000"/>
          <w:lang w:eastAsia="ko-KR"/>
        </w:rPr>
        <w:t>P</w:t>
      </w:r>
      <w:r w:rsidR="008C5860">
        <w:rPr>
          <w:rFonts w:ascii="Arial" w:eastAsiaTheme="minorEastAsia" w:hAnsi="Arial" w:cs="Arial"/>
          <w:color w:val="000000"/>
          <w:lang w:eastAsia="ko-KR"/>
        </w:rPr>
        <w:t>L</w:t>
      </w:r>
      <w:r w:rsidR="007B1BDE">
        <w:rPr>
          <w:rFonts w:ascii="Arial" w:eastAsiaTheme="minorEastAsia" w:hAnsi="Arial" w:cs="Arial"/>
          <w:color w:val="000000"/>
          <w:lang w:eastAsia="ko-KR"/>
        </w:rPr>
        <w:t>.</w:t>
      </w:r>
      <w:r w:rsidR="00080636">
        <w:rPr>
          <w:rFonts w:ascii="Arial" w:eastAsia="ＭＳ Ｐゴシック" w:hAnsi="Arial" w:cs="Arial" w:hint="eastAsia"/>
          <w:color w:val="000000"/>
          <w:lang w:eastAsia="ja-JP"/>
        </w:rPr>
        <w:t xml:space="preserve"> </w:t>
      </w:r>
      <w:r w:rsidR="00572B1E">
        <w:rPr>
          <w:rFonts w:ascii="Arial" w:eastAsiaTheme="minorEastAsia" w:hAnsi="Arial" w:cs="Arial"/>
          <w:color w:val="000000"/>
          <w:lang w:eastAsia="ko-KR"/>
        </w:rPr>
        <w:t>The purpose</w:t>
      </w:r>
      <w:r w:rsidR="00AE1B50">
        <w:rPr>
          <w:rFonts w:ascii="Arial" w:eastAsiaTheme="minorEastAsia" w:hAnsi="Arial" w:cs="Arial"/>
          <w:color w:val="000000"/>
          <w:lang w:eastAsia="ko-KR"/>
        </w:rPr>
        <w:t xml:space="preserve"> of this study</w:t>
      </w:r>
      <w:r w:rsidR="007B1BDE">
        <w:rPr>
          <w:rFonts w:ascii="Arial" w:eastAsiaTheme="minorEastAsia" w:hAnsi="Arial" w:cs="Arial"/>
          <w:color w:val="000000"/>
          <w:lang w:eastAsia="ko-KR"/>
        </w:rPr>
        <w:t xml:space="preserve"> was to compare muscle O</w:t>
      </w:r>
      <w:r w:rsidR="007B1BDE" w:rsidRPr="007B1BDE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7B1BDE">
        <w:rPr>
          <w:rFonts w:ascii="Arial" w:eastAsiaTheme="minorEastAsia" w:hAnsi="Arial" w:cs="Arial"/>
          <w:color w:val="000000"/>
          <w:lang w:eastAsia="ko-KR"/>
        </w:rPr>
        <w:t xml:space="preserve"> dynamics and </w:t>
      </w:r>
      <w:r w:rsidR="00D41D09">
        <w:rPr>
          <w:rFonts w:ascii="Arial" w:eastAsiaTheme="minorEastAsia" w:hAnsi="Arial" w:cs="Arial"/>
          <w:color w:val="000000"/>
          <w:lang w:eastAsia="ko-KR"/>
        </w:rPr>
        <w:t xml:space="preserve">the changes in </w:t>
      </w:r>
      <w:r w:rsidR="007B1BDE">
        <w:rPr>
          <w:rFonts w:ascii="Arial" w:eastAsiaTheme="minorEastAsia" w:hAnsi="Arial" w:cs="Arial"/>
          <w:color w:val="000000"/>
          <w:lang w:eastAsia="ko-KR"/>
        </w:rPr>
        <w:t>optical pro</w:t>
      </w:r>
      <w:r w:rsidR="00D41D09">
        <w:rPr>
          <w:rFonts w:ascii="Arial" w:eastAsiaTheme="minorEastAsia" w:hAnsi="Arial" w:cs="Arial"/>
          <w:color w:val="000000"/>
          <w:lang w:eastAsia="ko-KR"/>
        </w:rPr>
        <w:t>perties measured by NIR</w:t>
      </w:r>
      <w:r w:rsidR="00D41D09" w:rsidRPr="00D41D09">
        <w:rPr>
          <w:rFonts w:ascii="Arial" w:eastAsiaTheme="minorEastAsia" w:hAnsi="Arial" w:cs="Arial"/>
          <w:color w:val="000000"/>
          <w:vertAlign w:val="subscript"/>
          <w:lang w:eastAsia="ko-KR"/>
        </w:rPr>
        <w:t>TRS</w:t>
      </w:r>
      <w:r w:rsidR="00D41D09">
        <w:rPr>
          <w:rFonts w:ascii="Arial" w:eastAsiaTheme="minorEastAsia" w:hAnsi="Arial" w:cs="Arial"/>
          <w:color w:val="000000"/>
          <w:lang w:eastAsia="ko-KR"/>
        </w:rPr>
        <w:t xml:space="preserve"> during ramp cycling exercise between FLT-matched subjects with different aerobic capacity.</w:t>
      </w:r>
      <w:r w:rsidR="00080636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490E19">
        <w:rPr>
          <w:rFonts w:ascii="Arial" w:eastAsiaTheme="minorEastAsia" w:hAnsi="Arial" w:cs="Arial"/>
          <w:color w:val="000000"/>
          <w:lang w:eastAsia="ko-KR"/>
        </w:rPr>
        <w:t>Endurance t</w:t>
      </w:r>
      <w:r w:rsidR="00835892">
        <w:rPr>
          <w:rFonts w:ascii="Arial" w:eastAsiaTheme="minorEastAsia" w:hAnsi="Arial" w:cs="Arial"/>
          <w:color w:val="000000"/>
          <w:lang w:eastAsia="ko-KR"/>
        </w:rPr>
        <w:t>rained male</w:t>
      </w:r>
      <w:r w:rsidR="00AE1B50">
        <w:rPr>
          <w:rFonts w:ascii="Arial" w:eastAsiaTheme="minorEastAsia" w:hAnsi="Arial" w:cs="Arial"/>
          <w:color w:val="000000"/>
          <w:lang w:eastAsia="ko-KR"/>
        </w:rPr>
        <w:t>s</w:t>
      </w:r>
      <w:r w:rsidR="00490E19">
        <w:rPr>
          <w:rFonts w:ascii="Arial" w:eastAsiaTheme="minorEastAsia" w:hAnsi="Arial" w:cs="Arial"/>
          <w:color w:val="000000"/>
          <w:lang w:eastAsia="ko-KR"/>
        </w:rPr>
        <w:t xml:space="preserve"> (TR, n = 8, age: 20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490E19">
        <w:rPr>
          <w:rFonts w:ascii="Arial" w:eastAsiaTheme="minorEastAsia" w:hAnsi="Arial" w:cs="Arial"/>
          <w:color w:val="000000"/>
          <w:lang w:eastAsia="ko-KR"/>
        </w:rPr>
        <w:t xml:space="preserve"> 1 years, FLT: 3.7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 0.5 mm, VO</w:t>
      </w:r>
      <w:r w:rsidR="00490E19" w:rsidRPr="00490E19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490E19">
        <w:rPr>
          <w:rFonts w:ascii="Arial" w:eastAsia="ＭＳ Ｐゴシック" w:hAnsi="Arial" w:cs="Arial"/>
          <w:color w:val="000000"/>
          <w:vertAlign w:val="subscript"/>
          <w:lang w:eastAsia="ja-JP"/>
        </w:rPr>
        <w:t>peak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/W: 64.6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 3.3 ml/kg/min</w:t>
      </w:r>
      <w:r w:rsidR="00490E19">
        <w:rPr>
          <w:rFonts w:ascii="Arial" w:eastAsiaTheme="minorEastAsia" w:hAnsi="Arial" w:cs="Arial"/>
          <w:color w:val="000000"/>
          <w:lang w:eastAsia="ko-KR"/>
        </w:rPr>
        <w:t>) and untrained male</w:t>
      </w:r>
      <w:r w:rsidR="00AE1B50">
        <w:rPr>
          <w:rFonts w:ascii="Arial" w:eastAsiaTheme="minorEastAsia" w:hAnsi="Arial" w:cs="Arial"/>
          <w:color w:val="000000"/>
          <w:lang w:eastAsia="ko-KR"/>
        </w:rPr>
        <w:t>s</w:t>
      </w:r>
      <w:r w:rsidR="00490E19">
        <w:rPr>
          <w:rFonts w:ascii="Arial" w:eastAsiaTheme="minorEastAsia" w:hAnsi="Arial" w:cs="Arial"/>
          <w:color w:val="000000"/>
          <w:lang w:eastAsia="ko-KR"/>
        </w:rPr>
        <w:t xml:space="preserve"> (CON, n = 8, age: 21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490E19">
        <w:rPr>
          <w:rFonts w:ascii="Arial" w:eastAsiaTheme="minorEastAsia" w:hAnsi="Arial" w:cs="Arial"/>
          <w:color w:val="000000"/>
          <w:lang w:eastAsia="ko-KR"/>
        </w:rPr>
        <w:t xml:space="preserve"> 3 years, FLT: 3.7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 0.6 mm, VO</w:t>
      </w:r>
      <w:r w:rsidR="00490E19" w:rsidRPr="00490E19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490E19">
        <w:rPr>
          <w:rFonts w:ascii="Arial" w:eastAsia="ＭＳ Ｐゴシック" w:hAnsi="Arial" w:cs="Arial"/>
          <w:color w:val="000000"/>
          <w:vertAlign w:val="subscript"/>
          <w:lang w:eastAsia="ja-JP"/>
        </w:rPr>
        <w:t>peak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/W: 47.0 </w:t>
      </w:r>
      <w:r w:rsidR="00490E19" w:rsidRPr="00490E19">
        <w:rPr>
          <w:rFonts w:ascii="Arial" w:eastAsia="ＭＳ Ｐゴシック" w:hAnsi="Arial" w:cs="Arial"/>
          <w:color w:val="000000"/>
          <w:lang w:eastAsia="ja-JP"/>
        </w:rPr>
        <w:t>±</w:t>
      </w:r>
      <w:r w:rsidR="00C70349">
        <w:rPr>
          <w:rFonts w:ascii="Arial" w:eastAsia="ＭＳ Ｐゴシック" w:hAnsi="Arial" w:cs="Arial"/>
          <w:color w:val="000000"/>
          <w:lang w:eastAsia="ja-JP"/>
        </w:rPr>
        <w:t xml:space="preserve"> 4.9</w:t>
      </w:r>
      <w:r w:rsidR="00490E19">
        <w:rPr>
          <w:rFonts w:ascii="Arial" w:eastAsia="ＭＳ Ｐゴシック" w:hAnsi="Arial" w:cs="Arial"/>
          <w:color w:val="000000"/>
          <w:lang w:eastAsia="ja-JP"/>
        </w:rPr>
        <w:t xml:space="preserve"> ml/kg/min</w:t>
      </w:r>
      <w:r w:rsidR="00490E19">
        <w:rPr>
          <w:rFonts w:ascii="Arial" w:eastAsiaTheme="minorEastAsia" w:hAnsi="Arial" w:cs="Arial"/>
          <w:color w:val="000000"/>
          <w:lang w:eastAsia="ko-KR"/>
        </w:rPr>
        <w:t>)</w:t>
      </w:r>
      <w:r w:rsidR="00C70349">
        <w:rPr>
          <w:rFonts w:ascii="Arial" w:eastAsiaTheme="minorEastAsia" w:hAnsi="Arial" w:cs="Arial"/>
          <w:color w:val="000000"/>
          <w:lang w:eastAsia="ko-KR"/>
        </w:rPr>
        <w:t xml:space="preserve"> performed ramp cycling exercise test until exhaustion. </w:t>
      </w:r>
      <w:r w:rsidR="00582290">
        <w:rPr>
          <w:rFonts w:ascii="Arial" w:eastAsiaTheme="minorEastAsia" w:hAnsi="Arial" w:cs="Arial"/>
          <w:color w:val="000000"/>
          <w:lang w:eastAsia="ko-KR"/>
        </w:rPr>
        <w:t>FLT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 at the NIR</w:t>
      </w:r>
      <w:r w:rsidR="00A601AC" w:rsidRPr="00A601AC">
        <w:rPr>
          <w:rFonts w:ascii="Arial" w:eastAsiaTheme="minorEastAsia" w:hAnsi="Arial" w:cs="Arial"/>
          <w:color w:val="000000"/>
          <w:vertAlign w:val="subscript"/>
          <w:lang w:eastAsia="ko-KR"/>
        </w:rPr>
        <w:t>TRS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 measurement site, </w:t>
      </w:r>
      <w:r w:rsidR="00A601AC" w:rsidRPr="00A601AC">
        <w:rPr>
          <w:rFonts w:ascii="Arial" w:eastAsiaTheme="minorEastAsia" w:hAnsi="Arial" w:cs="Arial"/>
          <w:color w:val="000000"/>
          <w:lang w:eastAsia="ko-KR"/>
        </w:rPr>
        <w:t>vastus lateralis muscle</w:t>
      </w:r>
      <w:r w:rsidR="00A601AC">
        <w:rPr>
          <w:rFonts w:ascii="Arial" w:eastAsiaTheme="minorEastAsia" w:hAnsi="Arial" w:cs="Arial"/>
          <w:color w:val="000000"/>
          <w:lang w:eastAsia="ko-KR"/>
        </w:rPr>
        <w:t>,</w:t>
      </w:r>
      <w:r w:rsidR="00582290">
        <w:rPr>
          <w:rFonts w:ascii="Arial" w:eastAsiaTheme="minorEastAsia" w:hAnsi="Arial" w:cs="Arial"/>
          <w:color w:val="000000"/>
          <w:lang w:eastAsia="ko-KR"/>
        </w:rPr>
        <w:t xml:space="preserve"> was measured by 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an </w:t>
      </w:r>
      <w:r w:rsidR="00A601AC" w:rsidRPr="00A601AC">
        <w:rPr>
          <w:rFonts w:ascii="Arial" w:eastAsiaTheme="minorEastAsia" w:hAnsi="Arial" w:cs="Arial"/>
          <w:color w:val="000000"/>
          <w:lang w:eastAsia="ko-KR"/>
        </w:rPr>
        <w:t>ultrasound device</w:t>
      </w:r>
      <w:r w:rsidR="00A601AC">
        <w:rPr>
          <w:rFonts w:ascii="Arial" w:eastAsiaTheme="minorEastAsia" w:hAnsi="Arial" w:cs="Arial"/>
          <w:color w:val="000000"/>
          <w:lang w:eastAsia="ko-KR"/>
        </w:rPr>
        <w:t>, and O</w:t>
      </w:r>
      <w:r w:rsidR="00A601AC" w:rsidRPr="00A601AC">
        <w:rPr>
          <w:rFonts w:ascii="Arial" w:eastAsiaTheme="minorEastAsia" w:hAnsi="Arial" w:cs="Arial"/>
          <w:color w:val="000000"/>
          <w:vertAlign w:val="subscript"/>
          <w:lang w:eastAsia="ko-KR"/>
        </w:rPr>
        <w:t>2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 uptake was </w:t>
      </w:r>
      <w:r w:rsidR="00A601AC" w:rsidRPr="00A601AC">
        <w:rPr>
          <w:rFonts w:ascii="Arial" w:eastAsiaTheme="minorEastAsia" w:hAnsi="Arial" w:cs="Arial"/>
          <w:color w:val="000000"/>
          <w:lang w:eastAsia="ko-KR"/>
        </w:rPr>
        <w:t>measured by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A601AC" w:rsidRPr="00A601AC">
        <w:rPr>
          <w:rFonts w:ascii="Arial" w:eastAsiaTheme="minorEastAsia" w:hAnsi="Arial" w:cs="Arial"/>
          <w:color w:val="000000"/>
          <w:lang w:eastAsia="ko-KR"/>
        </w:rPr>
        <w:t>a breath-by-breath gas exchange measurement system</w:t>
      </w:r>
      <w:r w:rsidR="00A601AC">
        <w:rPr>
          <w:rFonts w:ascii="Arial" w:eastAsiaTheme="minorEastAsia" w:hAnsi="Arial" w:cs="Arial"/>
          <w:color w:val="000000"/>
          <w:lang w:eastAsia="ko-KR"/>
        </w:rPr>
        <w:t>. Total hemoglobin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 concentration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(Total-Hb)</w:t>
      </w:r>
      <w:r w:rsidR="00A601AC">
        <w:rPr>
          <w:rFonts w:ascii="Arial" w:eastAsiaTheme="minorEastAsia" w:hAnsi="Arial" w:cs="Arial"/>
          <w:color w:val="000000"/>
          <w:lang w:eastAsia="ko-KR"/>
        </w:rPr>
        <w:t>, oxygenated hemoglobin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 concentration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(Oxy-Hb)</w:t>
      </w:r>
      <w:r w:rsidR="00A601AC">
        <w:rPr>
          <w:rFonts w:ascii="Arial" w:eastAsiaTheme="minorEastAsia" w:hAnsi="Arial" w:cs="Arial"/>
          <w:color w:val="000000"/>
          <w:lang w:eastAsia="ko-KR"/>
        </w:rPr>
        <w:t xml:space="preserve"> and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 deoxygenated hemoglobin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(Deoxy-Hb)</w:t>
      </w:r>
      <w:r w:rsidR="002B25D9">
        <w:rPr>
          <w:rFonts w:ascii="Arial" w:eastAsiaTheme="minorEastAsia" w:hAnsi="Arial" w:cs="Arial"/>
          <w:color w:val="000000"/>
          <w:lang w:eastAsia="ko-KR"/>
        </w:rPr>
        <w:t xml:space="preserve"> were monitored by </w:t>
      </w:r>
      <w:r w:rsidR="00AE1B50">
        <w:rPr>
          <w:rFonts w:ascii="Arial" w:eastAsiaTheme="minorEastAsia" w:hAnsi="Arial" w:cs="Arial"/>
          <w:color w:val="000000"/>
          <w:lang w:eastAsia="ko-KR"/>
        </w:rPr>
        <w:t xml:space="preserve">a </w:t>
      </w:r>
      <w:r w:rsidR="002B25D9">
        <w:rPr>
          <w:rFonts w:ascii="Arial" w:eastAsiaTheme="minorEastAsia" w:hAnsi="Arial" w:cs="Arial"/>
          <w:color w:val="000000"/>
          <w:lang w:eastAsia="ko-KR"/>
        </w:rPr>
        <w:t>three</w:t>
      </w:r>
      <w:r w:rsidR="00AE1B50">
        <w:rPr>
          <w:rFonts w:ascii="Arial" w:eastAsiaTheme="minorEastAsia" w:hAnsi="Arial" w:cs="Arial"/>
          <w:color w:val="000000"/>
          <w:lang w:eastAsia="ko-KR"/>
        </w:rPr>
        <w:t xml:space="preserve"> wave</w:t>
      </w:r>
      <w:r w:rsidR="006D0886">
        <w:rPr>
          <w:rFonts w:ascii="Arial" w:eastAsiaTheme="minorEastAsia" w:hAnsi="Arial" w:cs="Arial"/>
          <w:color w:val="000000"/>
          <w:lang w:eastAsia="ko-KR"/>
        </w:rPr>
        <w:t>length (</w:t>
      </w:r>
      <w:r w:rsidR="00227C38">
        <w:rPr>
          <w:rFonts w:ascii="Arial" w:eastAsiaTheme="minorEastAsia" w:hAnsi="Arial" w:cs="Arial"/>
          <w:color w:val="000000"/>
          <w:lang w:eastAsia="ko-KR"/>
        </w:rPr>
        <w:t>760 nm, 800 nm and 830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 nm) NIR</w:t>
      </w:r>
      <w:r w:rsidR="006D0886" w:rsidRPr="006D0886">
        <w:rPr>
          <w:rFonts w:ascii="Arial" w:eastAsiaTheme="minorEastAsia" w:hAnsi="Arial" w:cs="Arial"/>
          <w:color w:val="000000"/>
          <w:vertAlign w:val="subscript"/>
          <w:lang w:eastAsia="ko-KR"/>
        </w:rPr>
        <w:t>TRS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 system (</w:t>
      </w:r>
      <w:r w:rsidR="006D0886" w:rsidRPr="006D0886">
        <w:rPr>
          <w:rFonts w:ascii="Arial" w:eastAsiaTheme="minorEastAsia" w:hAnsi="Arial" w:cs="Arial"/>
          <w:color w:val="000000"/>
          <w:lang w:eastAsia="ko-KR"/>
        </w:rPr>
        <w:t>TRS-21, Hamamatsu Photonics K.K., Japan</w:t>
      </w:r>
      <w:r w:rsidR="006D0886">
        <w:rPr>
          <w:rFonts w:ascii="Arial" w:eastAsiaTheme="minorEastAsia" w:hAnsi="Arial" w:cs="Arial"/>
          <w:color w:val="000000"/>
          <w:lang w:eastAsia="ko-KR"/>
        </w:rPr>
        <w:t xml:space="preserve">). </w:t>
      </w:r>
      <w:r w:rsidR="00A55E76">
        <w:rPr>
          <w:rFonts w:ascii="Arial" w:eastAsiaTheme="minorEastAsia" w:hAnsi="Arial" w:cs="Arial"/>
          <w:color w:val="000000"/>
          <w:lang w:eastAsia="ko-KR"/>
        </w:rPr>
        <w:t>PL in each wave length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(PL</w:t>
      </w:r>
      <w:r w:rsidR="002B25D9">
        <w:rPr>
          <w:rFonts w:ascii="Arial" w:eastAsiaTheme="minorEastAsia" w:hAnsi="Arial" w:cs="Arial"/>
          <w:color w:val="000000"/>
          <w:vertAlign w:val="subscript"/>
          <w:lang w:eastAsia="ko-KR"/>
        </w:rPr>
        <w:t>760</w:t>
      </w:r>
      <w:r w:rsidR="00B66BDA">
        <w:rPr>
          <w:rFonts w:ascii="Arial" w:eastAsiaTheme="minorEastAsia" w:hAnsi="Arial" w:cs="Arial"/>
          <w:color w:val="000000"/>
          <w:lang w:eastAsia="ko-KR"/>
        </w:rPr>
        <w:t>, PL</w:t>
      </w:r>
      <w:r w:rsidR="002B25D9">
        <w:rPr>
          <w:rFonts w:ascii="Arial" w:eastAsiaTheme="minorEastAsia" w:hAnsi="Arial" w:cs="Arial"/>
          <w:color w:val="000000"/>
          <w:vertAlign w:val="subscript"/>
          <w:lang w:eastAsia="ko-KR"/>
        </w:rPr>
        <w:t>800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and PL</w:t>
      </w:r>
      <w:r w:rsidR="002B25D9">
        <w:rPr>
          <w:rFonts w:ascii="Arial" w:eastAsiaTheme="minorEastAsia" w:hAnsi="Arial" w:cs="Arial"/>
          <w:color w:val="000000"/>
          <w:vertAlign w:val="subscript"/>
          <w:lang w:eastAsia="ko-KR"/>
        </w:rPr>
        <w:t>830</w:t>
      </w:r>
      <w:r w:rsidR="00B66BDA">
        <w:rPr>
          <w:rFonts w:ascii="Arial" w:eastAsiaTheme="minorEastAsia" w:hAnsi="Arial" w:cs="Arial"/>
          <w:color w:val="000000"/>
          <w:lang w:eastAsia="ko-KR"/>
        </w:rPr>
        <w:t>)</w:t>
      </w:r>
      <w:r w:rsidR="00A55E76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6D0886">
        <w:rPr>
          <w:rFonts w:ascii="Arial" w:eastAsiaTheme="minorEastAsia" w:hAnsi="Arial" w:cs="Arial"/>
          <w:color w:val="000000"/>
          <w:lang w:eastAsia="ko-KR"/>
        </w:rPr>
        <w:t>was also</w:t>
      </w:r>
      <w:r w:rsidR="00A55E76">
        <w:rPr>
          <w:rFonts w:ascii="Arial" w:eastAsiaTheme="minorEastAsia" w:hAnsi="Arial" w:cs="Arial"/>
          <w:color w:val="000000"/>
          <w:lang w:eastAsia="ko-KR"/>
        </w:rPr>
        <w:t xml:space="preserve"> monitored continuously.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EA063E">
        <w:rPr>
          <w:rFonts w:ascii="Arial" w:eastAsiaTheme="minorEastAsia" w:hAnsi="Arial" w:cs="Arial"/>
          <w:color w:val="000000"/>
          <w:lang w:eastAsia="ko-KR"/>
        </w:rPr>
        <w:t>T</w:t>
      </w:r>
      <w:r w:rsidR="00B66BDA">
        <w:rPr>
          <w:rFonts w:ascii="Arial" w:eastAsiaTheme="minorEastAsia" w:hAnsi="Arial" w:cs="Arial"/>
          <w:color w:val="000000"/>
          <w:lang w:eastAsia="ko-KR"/>
        </w:rPr>
        <w:t xml:space="preserve">here was </w:t>
      </w:r>
      <w:r w:rsidR="00E04DE4">
        <w:rPr>
          <w:rFonts w:ascii="Arial" w:eastAsiaTheme="minorEastAsia" w:hAnsi="Arial" w:cs="Arial"/>
          <w:color w:val="000000"/>
          <w:lang w:eastAsia="ko-KR"/>
        </w:rPr>
        <w:t xml:space="preserve">no significant difference in </w:t>
      </w:r>
      <w:r w:rsidR="00B66BDA">
        <w:rPr>
          <w:rFonts w:ascii="Arial" w:eastAsia="ＭＳ Ｐゴシック" w:hAnsi="Arial" w:cs="Arial"/>
          <w:color w:val="000000"/>
          <w:lang w:eastAsia="ja-JP"/>
        </w:rPr>
        <w:t>FLT</w:t>
      </w:r>
      <w:r w:rsidR="00EA063E">
        <w:rPr>
          <w:rFonts w:ascii="Arial" w:eastAsia="ＭＳ Ｐゴシック" w:hAnsi="Arial" w:cs="Arial"/>
          <w:color w:val="000000"/>
          <w:lang w:eastAsia="ja-JP"/>
        </w:rPr>
        <w:t xml:space="preserve"> between groups, </w:t>
      </w:r>
      <w:r w:rsidR="00EA063E">
        <w:rPr>
          <w:rFonts w:ascii="Arial" w:eastAsiaTheme="minorEastAsia" w:hAnsi="Arial" w:cs="Arial"/>
          <w:color w:val="000000"/>
          <w:lang w:eastAsia="ko-KR"/>
        </w:rPr>
        <w:t xml:space="preserve">although </w:t>
      </w:r>
      <w:r w:rsidR="00EA063E">
        <w:rPr>
          <w:rFonts w:ascii="Arial" w:eastAsia="ＭＳ Ｐゴシック" w:hAnsi="Arial" w:cs="Arial"/>
          <w:color w:val="000000"/>
          <w:lang w:eastAsia="ja-JP"/>
        </w:rPr>
        <w:t>VO</w:t>
      </w:r>
      <w:r w:rsidR="00EA063E" w:rsidRPr="00490E19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EA063E">
        <w:rPr>
          <w:rFonts w:ascii="Arial" w:eastAsia="ＭＳ Ｐゴシック" w:hAnsi="Arial" w:cs="Arial"/>
          <w:color w:val="000000"/>
          <w:vertAlign w:val="subscript"/>
          <w:lang w:eastAsia="ja-JP"/>
        </w:rPr>
        <w:t>peak</w:t>
      </w:r>
      <w:r w:rsidR="00EA063E">
        <w:rPr>
          <w:rFonts w:ascii="Arial" w:eastAsia="ＭＳ Ｐゴシック" w:hAnsi="Arial" w:cs="Arial"/>
          <w:color w:val="000000"/>
          <w:lang w:eastAsia="ja-JP"/>
        </w:rPr>
        <w:t xml:space="preserve">/W </w:t>
      </w:r>
      <w:r w:rsidR="00A00853">
        <w:rPr>
          <w:rFonts w:ascii="Arial" w:eastAsia="ＭＳ Ｐゴシック" w:hAnsi="Arial" w:cs="Arial"/>
          <w:color w:val="000000"/>
          <w:lang w:eastAsia="ja-JP"/>
        </w:rPr>
        <w:t xml:space="preserve">was </w:t>
      </w:r>
      <w:r w:rsidR="00A559BD">
        <w:rPr>
          <w:rFonts w:ascii="Arial" w:eastAsia="ＭＳ Ｐゴシック" w:hAnsi="Arial" w:cs="Arial"/>
          <w:color w:val="000000"/>
          <w:lang w:eastAsia="ja-JP"/>
        </w:rPr>
        <w:t xml:space="preserve">significantly </w:t>
      </w:r>
      <w:r w:rsidR="00A00853">
        <w:rPr>
          <w:rFonts w:ascii="Arial" w:eastAsia="ＭＳ Ｐゴシック" w:hAnsi="Arial" w:cs="Arial"/>
          <w:color w:val="000000"/>
          <w:lang w:eastAsia="ja-JP"/>
        </w:rPr>
        <w:t>different</w:t>
      </w:r>
      <w:r w:rsidR="00E04DE4">
        <w:rPr>
          <w:rFonts w:ascii="Arial" w:eastAsia="ＭＳ Ｐゴシック" w:hAnsi="Arial" w:cs="Arial"/>
          <w:color w:val="000000"/>
          <w:lang w:eastAsia="ja-JP"/>
        </w:rPr>
        <w:t xml:space="preserve">. </w:t>
      </w:r>
      <w:r w:rsidR="002E0622">
        <w:rPr>
          <w:rFonts w:ascii="Arial" w:eastAsia="ＭＳ Ｐゴシック" w:hAnsi="Arial" w:cs="Arial"/>
          <w:color w:val="000000"/>
          <w:lang w:eastAsia="ja-JP"/>
        </w:rPr>
        <w:t>W</w:t>
      </w:r>
      <w:r w:rsidR="00D12D5E">
        <w:rPr>
          <w:rFonts w:ascii="Arial" w:eastAsia="ＭＳ Ｐゴシック" w:hAnsi="Arial" w:cs="Arial"/>
          <w:color w:val="000000"/>
          <w:lang w:eastAsia="ja-JP"/>
        </w:rPr>
        <w:t xml:space="preserve">ith increasing exercise intensity, </w:t>
      </w:r>
      <w:r w:rsidR="00EA063E">
        <w:rPr>
          <w:rFonts w:ascii="Arial" w:eastAsia="ＭＳ Ｐゴシック" w:hAnsi="Arial" w:cs="Arial"/>
          <w:color w:val="000000"/>
          <w:lang w:eastAsia="ja-JP"/>
        </w:rPr>
        <w:t xml:space="preserve">Total-Hb and </w:t>
      </w:r>
      <w:r w:rsidR="00FB5179">
        <w:rPr>
          <w:rFonts w:ascii="Arial" w:eastAsia="ＭＳ Ｐゴシック" w:hAnsi="Arial" w:cs="Arial" w:hint="eastAsia"/>
          <w:color w:val="000000"/>
          <w:lang w:eastAsia="ja-JP"/>
        </w:rPr>
        <w:t>Deoxy-Hb</w:t>
      </w:r>
      <w:r w:rsidR="00D12D5E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2B25D9">
        <w:rPr>
          <w:rFonts w:ascii="Arial" w:eastAsia="ＭＳ Ｐゴシック" w:hAnsi="Arial" w:cs="Arial"/>
          <w:color w:val="000000"/>
          <w:lang w:eastAsia="ja-JP"/>
        </w:rPr>
        <w:t>significantly increased and Oxy-Hb decreased</w:t>
      </w:r>
      <w:r w:rsidR="00FB5179">
        <w:rPr>
          <w:rFonts w:ascii="Arial" w:eastAsia="ＭＳ Ｐゴシック" w:hAnsi="Arial" w:cs="Arial"/>
          <w:color w:val="000000"/>
          <w:lang w:eastAsia="ja-JP"/>
        </w:rPr>
        <w:t xml:space="preserve"> in both groups.</w:t>
      </w:r>
      <w:r w:rsidR="00A0085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F833C4">
        <w:rPr>
          <w:rFonts w:ascii="Arial" w:eastAsia="ＭＳ Ｐゴシック" w:hAnsi="Arial" w:cs="Arial"/>
          <w:color w:val="000000"/>
          <w:lang w:eastAsia="ja-JP"/>
        </w:rPr>
        <w:t xml:space="preserve">Total-Hb and Oxy-Hb during exercise were significantly higher in TR than CON, furthermore, </w:t>
      </w:r>
      <w:r w:rsidR="00A00853">
        <w:rPr>
          <w:rFonts w:ascii="Arial" w:eastAsia="ＭＳ Ｐゴシック" w:hAnsi="Arial" w:cs="Arial"/>
          <w:color w:val="000000"/>
          <w:lang w:eastAsia="ja-JP"/>
        </w:rPr>
        <w:t>Deoxy-Hb during exercise</w:t>
      </w:r>
      <w:r w:rsidR="00A559B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F833C4">
        <w:rPr>
          <w:rFonts w:ascii="Arial" w:eastAsia="ＭＳ Ｐゴシック" w:hAnsi="Arial" w:cs="Arial"/>
          <w:color w:val="000000"/>
          <w:lang w:eastAsia="ja-JP"/>
        </w:rPr>
        <w:t xml:space="preserve">also </w:t>
      </w:r>
      <w:r w:rsidR="002B25D9">
        <w:rPr>
          <w:rFonts w:ascii="Arial" w:eastAsia="ＭＳ Ｐゴシック" w:hAnsi="Arial" w:cs="Arial"/>
          <w:color w:val="000000"/>
          <w:lang w:eastAsia="ja-JP"/>
        </w:rPr>
        <w:t>tended to</w:t>
      </w:r>
      <w:r w:rsidR="00A0085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2B25D9">
        <w:rPr>
          <w:rFonts w:ascii="Arial" w:eastAsia="ＭＳ Ｐゴシック" w:hAnsi="Arial" w:cs="Arial"/>
          <w:color w:val="000000"/>
          <w:lang w:eastAsia="ja-JP"/>
        </w:rPr>
        <w:t>be</w:t>
      </w:r>
      <w:r w:rsidR="00CC2A88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2B25D9">
        <w:rPr>
          <w:rFonts w:ascii="Arial" w:eastAsia="ＭＳ Ｐゴシック" w:hAnsi="Arial" w:cs="Arial"/>
          <w:color w:val="000000"/>
          <w:lang w:eastAsia="ja-JP"/>
        </w:rPr>
        <w:t>higher</w:t>
      </w:r>
      <w:r w:rsidR="00F833C4">
        <w:rPr>
          <w:rFonts w:ascii="Arial" w:eastAsia="ＭＳ Ｐゴシック" w:hAnsi="Arial" w:cs="Arial"/>
          <w:color w:val="000000"/>
          <w:lang w:eastAsia="ja-JP"/>
        </w:rPr>
        <w:t xml:space="preserve"> in TR</w:t>
      </w:r>
      <w:r w:rsidR="00CC2A88">
        <w:rPr>
          <w:rFonts w:ascii="Arial" w:eastAsia="ＭＳ Ｐゴシック" w:hAnsi="Arial" w:cs="Arial"/>
          <w:color w:val="000000"/>
          <w:lang w:eastAsia="ja-JP"/>
        </w:rPr>
        <w:t xml:space="preserve"> (P = 0.07)</w:t>
      </w:r>
      <w:r w:rsidR="00F833C4">
        <w:rPr>
          <w:rFonts w:ascii="Arial" w:eastAsia="ＭＳ Ｐゴシック" w:hAnsi="Arial" w:cs="Arial"/>
          <w:color w:val="000000"/>
          <w:lang w:eastAsia="ja-JP"/>
        </w:rPr>
        <w:t>.</w:t>
      </w:r>
      <w:r w:rsidR="00A0085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6A5EB3">
        <w:rPr>
          <w:rFonts w:ascii="Arial" w:eastAsia="ＭＳ Ｐゴシック" w:hAnsi="Arial" w:cs="Arial"/>
          <w:color w:val="000000"/>
          <w:lang w:eastAsia="ja-JP"/>
        </w:rPr>
        <w:t>There were no significant differences in c</w:t>
      </w:r>
      <w:r w:rsidR="00A559BD">
        <w:rPr>
          <w:rFonts w:ascii="Arial" w:eastAsia="ＭＳ Ｐゴシック" w:hAnsi="Arial" w:cs="Arial"/>
          <w:color w:val="000000"/>
          <w:lang w:eastAsia="ja-JP"/>
        </w:rPr>
        <w:t xml:space="preserve">hanges in </w:t>
      </w:r>
      <w:r w:rsidR="006A5EB3">
        <w:rPr>
          <w:rFonts w:ascii="Arial" w:eastAsiaTheme="minorEastAsia" w:hAnsi="Arial" w:cs="Arial"/>
          <w:color w:val="000000"/>
          <w:lang w:eastAsia="ko-KR"/>
        </w:rPr>
        <w:t>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760</w:t>
      </w:r>
      <w:r w:rsidR="006A5EB3">
        <w:rPr>
          <w:rFonts w:ascii="Arial" w:eastAsiaTheme="minorEastAsia" w:hAnsi="Arial" w:cs="Arial"/>
          <w:color w:val="000000"/>
          <w:lang w:eastAsia="ko-KR"/>
        </w:rPr>
        <w:t>, 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800</w:t>
      </w:r>
      <w:r w:rsidR="006A5EB3">
        <w:rPr>
          <w:rFonts w:ascii="Arial" w:eastAsiaTheme="minorEastAsia" w:hAnsi="Arial" w:cs="Arial"/>
          <w:color w:val="000000"/>
          <w:lang w:eastAsia="ko-KR"/>
        </w:rPr>
        <w:t xml:space="preserve"> and 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830</w:t>
      </w:r>
      <w:r w:rsidR="006A5EB3">
        <w:rPr>
          <w:rFonts w:ascii="Arial" w:eastAsia="ＭＳ Ｐゴシック" w:hAnsi="Arial" w:cs="Arial"/>
          <w:color w:val="000000"/>
          <w:lang w:eastAsia="ja-JP"/>
        </w:rPr>
        <w:t xml:space="preserve"> during exercise between groups.</w:t>
      </w:r>
      <w:r w:rsidR="004D48D4">
        <w:rPr>
          <w:rFonts w:ascii="Arial" w:eastAsia="ＭＳ Ｐゴシック" w:hAnsi="Arial" w:cs="Arial"/>
          <w:color w:val="000000"/>
          <w:lang w:eastAsia="ja-JP"/>
        </w:rPr>
        <w:t xml:space="preserve"> In addition</w:t>
      </w:r>
      <w:r w:rsidR="006A5EB3">
        <w:rPr>
          <w:rFonts w:ascii="Arial" w:eastAsia="ＭＳ Ｐゴシック" w:hAnsi="Arial" w:cs="Arial"/>
          <w:color w:val="000000"/>
          <w:lang w:eastAsia="ja-JP"/>
        </w:rPr>
        <w:t>,</w:t>
      </w:r>
      <w:r w:rsidR="004D48D4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D48D4">
        <w:rPr>
          <w:rFonts w:ascii="Arial" w:eastAsiaTheme="minorEastAsia" w:hAnsi="Arial" w:cs="Arial"/>
          <w:color w:val="000000"/>
          <w:lang w:eastAsia="ko-KR"/>
        </w:rPr>
        <w:t>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760</w:t>
      </w:r>
      <w:r w:rsidR="004D48D4">
        <w:rPr>
          <w:rFonts w:ascii="Arial" w:eastAsiaTheme="minorEastAsia" w:hAnsi="Arial" w:cs="Arial"/>
          <w:color w:val="000000"/>
          <w:lang w:eastAsia="ko-KR"/>
        </w:rPr>
        <w:t>, 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800</w:t>
      </w:r>
      <w:r w:rsidR="004D48D4">
        <w:rPr>
          <w:rFonts w:ascii="Arial" w:eastAsiaTheme="minorEastAsia" w:hAnsi="Arial" w:cs="Arial"/>
          <w:color w:val="000000"/>
          <w:lang w:eastAsia="ko-KR"/>
        </w:rPr>
        <w:t xml:space="preserve"> and 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830</w:t>
      </w:r>
      <w:r w:rsidR="004D48D4">
        <w:rPr>
          <w:rFonts w:ascii="Arial" w:eastAsiaTheme="minorEastAsia" w:hAnsi="Arial" w:cs="Arial"/>
          <w:color w:val="000000"/>
          <w:lang w:eastAsia="ko-KR"/>
        </w:rPr>
        <w:t xml:space="preserve"> significant</w:t>
      </w:r>
      <w:r w:rsidR="00F51DEB">
        <w:rPr>
          <w:rFonts w:ascii="Arial" w:eastAsiaTheme="minorEastAsia" w:hAnsi="Arial" w:cs="Arial"/>
          <w:color w:val="000000"/>
          <w:lang w:eastAsia="ko-KR"/>
        </w:rPr>
        <w:t>ly decreased with an increase in</w:t>
      </w:r>
      <w:r w:rsidR="004D48D4">
        <w:rPr>
          <w:rFonts w:ascii="Arial" w:eastAsiaTheme="minorEastAsia" w:hAnsi="Arial" w:cs="Arial"/>
          <w:color w:val="000000"/>
          <w:lang w:eastAsia="ko-KR"/>
        </w:rPr>
        <w:t xml:space="preserve"> exercise intensity.</w:t>
      </w:r>
      <w:r w:rsidR="00F51DEB">
        <w:rPr>
          <w:rFonts w:ascii="Arial" w:eastAsiaTheme="minorEastAsia" w:hAnsi="Arial" w:cs="Arial"/>
          <w:color w:val="000000"/>
          <w:lang w:eastAsia="ko-KR"/>
        </w:rPr>
        <w:t xml:space="preserve"> In particular,</w:t>
      </w:r>
      <w:r w:rsidR="004D48D4">
        <w:rPr>
          <w:rFonts w:ascii="Arial" w:eastAsiaTheme="minorEastAsia" w:hAnsi="Arial" w:cs="Arial"/>
          <w:color w:val="000000"/>
          <w:lang w:eastAsia="ko-KR"/>
        </w:rPr>
        <w:t xml:space="preserve"> PL</w:t>
      </w:r>
      <w:r w:rsidR="00F833C4">
        <w:rPr>
          <w:rFonts w:ascii="Arial" w:eastAsiaTheme="minorEastAsia" w:hAnsi="Arial" w:cs="Arial"/>
          <w:color w:val="000000"/>
          <w:vertAlign w:val="subscript"/>
          <w:lang w:eastAsia="ko-KR"/>
        </w:rPr>
        <w:t>760</w:t>
      </w:r>
      <w:r w:rsidR="00D82CBC">
        <w:rPr>
          <w:rFonts w:ascii="Arial" w:eastAsiaTheme="minorEastAsia" w:hAnsi="Arial" w:cs="Arial"/>
          <w:color w:val="000000"/>
          <w:lang w:eastAsia="ko-KR"/>
        </w:rPr>
        <w:t xml:space="preserve"> at peak exercise shortened more than 10% compared to start of exercise</w:t>
      </w:r>
      <w:r w:rsidR="007F216A" w:rsidRPr="007F216A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7F216A">
        <w:rPr>
          <w:rFonts w:ascii="Arial" w:eastAsiaTheme="minorEastAsia" w:hAnsi="Arial" w:cs="Arial"/>
          <w:color w:val="000000"/>
          <w:lang w:eastAsia="ko-KR"/>
        </w:rPr>
        <w:t>in both group</w:t>
      </w:r>
      <w:r w:rsidR="00DB1BFF">
        <w:rPr>
          <w:rFonts w:ascii="Arial" w:eastAsiaTheme="minorEastAsia" w:hAnsi="Arial" w:cs="Arial"/>
          <w:color w:val="000000"/>
          <w:lang w:eastAsia="ko-KR"/>
        </w:rPr>
        <w:t>s</w:t>
      </w:r>
      <w:r w:rsidR="00F833C4">
        <w:rPr>
          <w:rFonts w:ascii="Arial" w:eastAsiaTheme="minorEastAsia" w:hAnsi="Arial" w:cs="Arial"/>
          <w:color w:val="000000"/>
          <w:lang w:eastAsia="ko-KR"/>
        </w:rPr>
        <w:t xml:space="preserve">, even though </w:t>
      </w:r>
      <w:r w:rsidR="00DF6C9A">
        <w:rPr>
          <w:rFonts w:ascii="Arial" w:eastAsiaTheme="minorEastAsia" w:hAnsi="Arial" w:cs="Arial"/>
          <w:color w:val="000000"/>
          <w:lang w:eastAsia="ko-KR"/>
        </w:rPr>
        <w:t>PL</w:t>
      </w:r>
      <w:r w:rsidR="00DF6C9A">
        <w:rPr>
          <w:rFonts w:ascii="Arial" w:eastAsiaTheme="minorEastAsia" w:hAnsi="Arial" w:cs="Arial"/>
          <w:color w:val="000000"/>
          <w:vertAlign w:val="subscript"/>
          <w:lang w:eastAsia="ko-KR"/>
        </w:rPr>
        <w:t>830</w:t>
      </w:r>
      <w:r w:rsidR="00D82CBC">
        <w:rPr>
          <w:rFonts w:ascii="Arial" w:eastAsia="ＭＳ Ｐゴシック" w:hAnsi="Arial" w:cs="Arial" w:hint="eastAsia"/>
          <w:color w:val="000000"/>
          <w:lang w:eastAsia="ja-JP"/>
        </w:rPr>
        <w:t xml:space="preserve"> </w:t>
      </w:r>
      <w:r w:rsidR="0087512A">
        <w:rPr>
          <w:rFonts w:ascii="Arial" w:eastAsia="ＭＳ Ｐゴシック" w:hAnsi="Arial" w:cs="Arial"/>
          <w:color w:val="000000"/>
          <w:lang w:eastAsia="ja-JP"/>
        </w:rPr>
        <w:t>decreased only a few percent</w:t>
      </w:r>
      <w:r w:rsidR="00DF6C9A">
        <w:rPr>
          <w:rFonts w:ascii="Arial" w:eastAsia="ＭＳ Ｐゴシック" w:hAnsi="Arial" w:cs="Arial"/>
          <w:color w:val="000000"/>
          <w:lang w:eastAsia="ja-JP"/>
        </w:rPr>
        <w:t>.</w:t>
      </w:r>
      <w:r w:rsidR="0087512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87E25">
        <w:rPr>
          <w:rFonts w:ascii="Arial" w:eastAsia="ＭＳ Ｐゴシック" w:hAnsi="Arial" w:cs="Arial"/>
          <w:color w:val="000000"/>
          <w:lang w:eastAsia="ja-JP"/>
        </w:rPr>
        <w:t xml:space="preserve">These findings suggest that </w:t>
      </w:r>
      <w:r w:rsidR="002F658E" w:rsidRPr="002F658E">
        <w:rPr>
          <w:rFonts w:ascii="Arial" w:eastAsia="ＭＳ Ｐゴシック" w:hAnsi="Arial" w:cs="Arial"/>
          <w:color w:val="000000"/>
          <w:lang w:eastAsia="ja-JP"/>
        </w:rPr>
        <w:t>measurement area</w:t>
      </w:r>
      <w:r w:rsidR="002F658E">
        <w:rPr>
          <w:rFonts w:ascii="Arial" w:eastAsia="ＭＳ Ｐゴシック" w:hAnsi="Arial" w:cs="Arial"/>
          <w:color w:val="000000"/>
          <w:lang w:eastAsia="ja-JP"/>
        </w:rPr>
        <w:t xml:space="preserve"> monitoring O</w:t>
      </w:r>
      <w:r w:rsidR="002F658E" w:rsidRPr="002F658E">
        <w:rPr>
          <w:rFonts w:ascii="Arial" w:eastAsia="ＭＳ Ｐゴシック" w:hAnsi="Arial" w:cs="Arial"/>
          <w:color w:val="000000"/>
          <w:vertAlign w:val="subscript"/>
          <w:lang w:eastAsia="ja-JP"/>
        </w:rPr>
        <w:t>2</w:t>
      </w:r>
      <w:r w:rsidR="00F51DEB">
        <w:rPr>
          <w:rFonts w:ascii="Arial" w:eastAsia="ＭＳ Ｐゴシック" w:hAnsi="Arial" w:cs="Arial"/>
          <w:color w:val="000000"/>
          <w:lang w:eastAsia="ja-JP"/>
        </w:rPr>
        <w:t xml:space="preserve"> dynamics was reduced</w:t>
      </w:r>
      <w:r w:rsidR="00414F2A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F216A">
        <w:rPr>
          <w:rFonts w:ascii="Arial" w:eastAsia="ＭＳ Ｐゴシック" w:hAnsi="Arial" w:cs="Arial"/>
          <w:color w:val="000000"/>
          <w:lang w:eastAsia="ja-JP"/>
        </w:rPr>
        <w:t>during exercise</w:t>
      </w:r>
      <w:r w:rsidR="002F658E">
        <w:rPr>
          <w:rFonts w:ascii="Arial" w:eastAsia="ＭＳ Ｐゴシック" w:hAnsi="Arial" w:cs="Arial"/>
          <w:color w:val="000000"/>
          <w:lang w:eastAsia="ja-JP"/>
        </w:rPr>
        <w:t xml:space="preserve">. </w:t>
      </w:r>
      <w:r w:rsidR="00F51DEB">
        <w:rPr>
          <w:rFonts w:ascii="Arial" w:eastAsia="ＭＳ Ｐゴシック" w:hAnsi="Arial" w:cs="Arial"/>
          <w:color w:val="000000"/>
          <w:lang w:eastAsia="ja-JP"/>
        </w:rPr>
        <w:t>Additionally, c</w:t>
      </w:r>
      <w:r w:rsidR="00F12C17">
        <w:rPr>
          <w:rFonts w:ascii="Arial" w:eastAsia="ＭＳ Ｐゴシック" w:hAnsi="Arial" w:cs="Arial"/>
          <w:color w:val="000000"/>
          <w:lang w:eastAsia="ja-JP"/>
        </w:rPr>
        <w:t>hanges in PL</w:t>
      </w:r>
      <w:r w:rsidR="00277CFF">
        <w:rPr>
          <w:rFonts w:ascii="Arial" w:eastAsia="ＭＳ Ｐゴシック" w:hAnsi="Arial" w:cs="Arial"/>
          <w:color w:val="000000"/>
          <w:lang w:eastAsia="ja-JP"/>
        </w:rPr>
        <w:t xml:space="preserve"> may be </w:t>
      </w:r>
      <w:r w:rsidR="00FF1A7D">
        <w:rPr>
          <w:rFonts w:ascii="Arial" w:eastAsia="ＭＳ Ｐゴシック" w:hAnsi="Arial" w:cs="Arial"/>
          <w:color w:val="000000"/>
          <w:lang w:eastAsia="ja-JP"/>
        </w:rPr>
        <w:t>particularly great at PL</w:t>
      </w:r>
      <w:r w:rsidR="00FF1A7D" w:rsidRPr="00FF1A7D">
        <w:rPr>
          <w:rFonts w:ascii="Arial" w:eastAsia="ＭＳ Ｐゴシック" w:hAnsi="Arial" w:cs="Arial"/>
          <w:color w:val="000000"/>
          <w:vertAlign w:val="subscript"/>
          <w:lang w:eastAsia="ja-JP"/>
        </w:rPr>
        <w:t>760</w:t>
      </w:r>
      <w:r w:rsidR="00826DEC">
        <w:rPr>
          <w:rFonts w:ascii="Arial" w:eastAsia="ＭＳ Ｐゴシック" w:hAnsi="Arial" w:cs="Arial"/>
          <w:color w:val="000000"/>
          <w:lang w:eastAsia="ja-JP"/>
        </w:rPr>
        <w:t>.</w:t>
      </w:r>
      <w:r w:rsidR="00F12C17">
        <w:rPr>
          <w:rFonts w:ascii="Arial" w:eastAsia="ＭＳ Ｐゴシック" w:hAnsi="Arial" w:cs="Arial"/>
          <w:color w:val="000000"/>
          <w:lang w:eastAsia="ja-JP"/>
        </w:rPr>
        <w:t xml:space="preserve"> </w:t>
      </w:r>
    </w:p>
    <w:p w14:paraId="012DD3EF" w14:textId="77777777" w:rsidR="00A24A55" w:rsidRPr="00826DEC" w:rsidRDefault="00A24A55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14:paraId="5628284D" w14:textId="77777777" w:rsidR="00536063" w:rsidRPr="007B1BDE" w:rsidRDefault="00536063">
      <w:pPr>
        <w:ind w:left="720"/>
        <w:rPr>
          <w:rFonts w:ascii="Arial" w:hAnsi="Arial" w:cs="Arial"/>
        </w:rPr>
      </w:pPr>
    </w:p>
    <w:p w14:paraId="5D9EFFD1" w14:textId="65863879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 w14:anchorId="37C8E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8pt;height:19.5pt" o:ole="">
            <v:imagedata r:id="rId9" o:title=""/>
          </v:shape>
          <w:control r:id="rId10" w:name="OptionButton1" w:shapeid="_x0000_i1033"/>
        </w:object>
      </w:r>
      <w:r w:rsidR="00D84360">
        <w:rPr>
          <w:rFonts w:ascii="Arial" w:hAnsi="Arial" w:cs="Arial"/>
        </w:rPr>
        <w:tab/>
      </w:r>
      <w:bookmarkStart w:id="0" w:name="_GoBack"/>
      <w:r w:rsidR="0022452E">
        <w:rPr>
          <w:rFonts w:ascii="Arial" w:hAnsi="Arial" w:cs="Arial"/>
        </w:rPr>
        <w:object w:dxaOrig="225" w:dyaOrig="225" w14:anchorId="310C8035">
          <v:shape id="_x0000_i1034" type="#_x0000_t75" style="width:148.5pt;height:19.5pt" o:ole="">
            <v:imagedata r:id="rId11" o:title=""/>
          </v:shape>
          <w:control r:id="rId12" w:name="OptionButton2" w:shapeid="_x0000_i1034"/>
        </w:object>
      </w:r>
      <w:bookmarkEnd w:id="0"/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9B452" w14:textId="77777777" w:rsidR="001771CB" w:rsidRDefault="001771CB" w:rsidP="004D18EE">
      <w:pPr>
        <w:spacing w:after="0" w:line="240" w:lineRule="auto"/>
      </w:pPr>
      <w:r>
        <w:separator/>
      </w:r>
    </w:p>
  </w:endnote>
  <w:endnote w:type="continuationSeparator" w:id="0">
    <w:p w14:paraId="1BC02FF9" w14:textId="77777777" w:rsidR="001771CB" w:rsidRDefault="001771CB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70386" w14:textId="77777777" w:rsidR="001771CB" w:rsidRDefault="001771CB" w:rsidP="004D18EE">
      <w:pPr>
        <w:spacing w:after="0" w:line="240" w:lineRule="auto"/>
      </w:pPr>
      <w:r>
        <w:separator/>
      </w:r>
    </w:p>
  </w:footnote>
  <w:footnote w:type="continuationSeparator" w:id="0">
    <w:p w14:paraId="5BA1C094" w14:textId="77777777" w:rsidR="001771CB" w:rsidRDefault="001771CB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812CCA"/>
    <w:rsid w:val="000214CB"/>
    <w:rsid w:val="00042078"/>
    <w:rsid w:val="00080636"/>
    <w:rsid w:val="000B0BE9"/>
    <w:rsid w:val="00103CE4"/>
    <w:rsid w:val="001248EF"/>
    <w:rsid w:val="001771CB"/>
    <w:rsid w:val="00182D5C"/>
    <w:rsid w:val="001A3C7D"/>
    <w:rsid w:val="001E5599"/>
    <w:rsid w:val="001F0328"/>
    <w:rsid w:val="0022452E"/>
    <w:rsid w:val="00226BCA"/>
    <w:rsid w:val="00227C38"/>
    <w:rsid w:val="0026095E"/>
    <w:rsid w:val="002761FE"/>
    <w:rsid w:val="00277CFF"/>
    <w:rsid w:val="00282746"/>
    <w:rsid w:val="00296FA6"/>
    <w:rsid w:val="002A5B60"/>
    <w:rsid w:val="002B25D9"/>
    <w:rsid w:val="002C3083"/>
    <w:rsid w:val="002E0622"/>
    <w:rsid w:val="002F658E"/>
    <w:rsid w:val="00304608"/>
    <w:rsid w:val="003610F7"/>
    <w:rsid w:val="00414F2A"/>
    <w:rsid w:val="004767E4"/>
    <w:rsid w:val="00487E25"/>
    <w:rsid w:val="00490E19"/>
    <w:rsid w:val="004A6398"/>
    <w:rsid w:val="004D18EE"/>
    <w:rsid w:val="004D1A08"/>
    <w:rsid w:val="004D48D4"/>
    <w:rsid w:val="004E6648"/>
    <w:rsid w:val="00514F29"/>
    <w:rsid w:val="00522DED"/>
    <w:rsid w:val="00536063"/>
    <w:rsid w:val="00555A7D"/>
    <w:rsid w:val="00565EAD"/>
    <w:rsid w:val="00572B1E"/>
    <w:rsid w:val="00582290"/>
    <w:rsid w:val="005A56E0"/>
    <w:rsid w:val="00615BE0"/>
    <w:rsid w:val="006533FC"/>
    <w:rsid w:val="00653440"/>
    <w:rsid w:val="00682B60"/>
    <w:rsid w:val="00685C5F"/>
    <w:rsid w:val="006A5EB3"/>
    <w:rsid w:val="006D0886"/>
    <w:rsid w:val="006E51B7"/>
    <w:rsid w:val="006F031C"/>
    <w:rsid w:val="006F2FF6"/>
    <w:rsid w:val="007109F1"/>
    <w:rsid w:val="00750E77"/>
    <w:rsid w:val="00793262"/>
    <w:rsid w:val="007B1BDE"/>
    <w:rsid w:val="007F216A"/>
    <w:rsid w:val="007F799D"/>
    <w:rsid w:val="00812CCA"/>
    <w:rsid w:val="00826DEC"/>
    <w:rsid w:val="00835892"/>
    <w:rsid w:val="00856AA7"/>
    <w:rsid w:val="00871335"/>
    <w:rsid w:val="008727B8"/>
    <w:rsid w:val="0087512A"/>
    <w:rsid w:val="00880571"/>
    <w:rsid w:val="008C0A91"/>
    <w:rsid w:val="008C5860"/>
    <w:rsid w:val="008E55A1"/>
    <w:rsid w:val="008F1F76"/>
    <w:rsid w:val="009465E3"/>
    <w:rsid w:val="009748F1"/>
    <w:rsid w:val="009C64C8"/>
    <w:rsid w:val="00A00853"/>
    <w:rsid w:val="00A22C5D"/>
    <w:rsid w:val="00A24A55"/>
    <w:rsid w:val="00A478D2"/>
    <w:rsid w:val="00A50945"/>
    <w:rsid w:val="00A559BD"/>
    <w:rsid w:val="00A55E76"/>
    <w:rsid w:val="00A601AC"/>
    <w:rsid w:val="00A86019"/>
    <w:rsid w:val="00A96C3D"/>
    <w:rsid w:val="00AE00E0"/>
    <w:rsid w:val="00AE1B50"/>
    <w:rsid w:val="00B60E88"/>
    <w:rsid w:val="00B66BDA"/>
    <w:rsid w:val="00B77F3F"/>
    <w:rsid w:val="00B920D5"/>
    <w:rsid w:val="00BA06E3"/>
    <w:rsid w:val="00BB5EC4"/>
    <w:rsid w:val="00C4265A"/>
    <w:rsid w:val="00C43FF3"/>
    <w:rsid w:val="00C672E5"/>
    <w:rsid w:val="00C70349"/>
    <w:rsid w:val="00C81575"/>
    <w:rsid w:val="00CB5844"/>
    <w:rsid w:val="00CC2A88"/>
    <w:rsid w:val="00D12D5E"/>
    <w:rsid w:val="00D301FC"/>
    <w:rsid w:val="00D41D09"/>
    <w:rsid w:val="00D72A09"/>
    <w:rsid w:val="00D82CBC"/>
    <w:rsid w:val="00D84360"/>
    <w:rsid w:val="00DA1FFD"/>
    <w:rsid w:val="00DB1BFF"/>
    <w:rsid w:val="00DC1349"/>
    <w:rsid w:val="00DE0F34"/>
    <w:rsid w:val="00DF6C9A"/>
    <w:rsid w:val="00E04DE4"/>
    <w:rsid w:val="00E2366C"/>
    <w:rsid w:val="00E946D5"/>
    <w:rsid w:val="00EA063E"/>
    <w:rsid w:val="00F12C17"/>
    <w:rsid w:val="00F51DEB"/>
    <w:rsid w:val="00F71EDC"/>
    <w:rsid w:val="00F833C4"/>
    <w:rsid w:val="00F87580"/>
    <w:rsid w:val="00FA0AB2"/>
    <w:rsid w:val="00FB5179"/>
    <w:rsid w:val="00FF1A7D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CA657EE"/>
  <w15:docId w15:val="{FE021CD6-E88A-400C-AF78-F5FB3FDA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sid w:val="008727B8"/>
    <w:rPr>
      <w:color w:val="0000FF"/>
      <w:u w:val="single"/>
    </w:rPr>
  </w:style>
  <w:style w:type="character" w:customStyle="1" w:styleId="a4">
    <w:name w:val="吹き出し (文字)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semiHidden/>
    <w:unhideWhenUsed/>
    <w:rsid w:val="00871335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871335"/>
  </w:style>
  <w:style w:type="character" w:customStyle="1" w:styleId="ad">
    <w:name w:val="コメント文字列 (文字)"/>
    <w:basedOn w:val="a0"/>
    <w:link w:val="ac"/>
    <w:semiHidden/>
    <w:rsid w:val="00871335"/>
    <w:rPr>
      <w:rFonts w:eastAsia="Times New Roman"/>
      <w:sz w:val="24"/>
      <w:szCs w:val="24"/>
      <w:lang w:val="en-US" w:eastAsia="zh-CN"/>
    </w:rPr>
  </w:style>
  <w:style w:type="paragraph" w:styleId="ae">
    <w:name w:val="annotation subject"/>
    <w:basedOn w:val="ac"/>
    <w:next w:val="ac"/>
    <w:link w:val="af"/>
    <w:semiHidden/>
    <w:unhideWhenUsed/>
    <w:rsid w:val="00871335"/>
    <w:rPr>
      <w:b/>
      <w:bCs/>
    </w:rPr>
  </w:style>
  <w:style w:type="character" w:customStyle="1" w:styleId="af">
    <w:name w:val="コメント内容 (文字)"/>
    <w:basedOn w:val="ad"/>
    <w:link w:val="ae"/>
    <w:semiHidden/>
    <w:rsid w:val="00871335"/>
    <w:rPr>
      <w:rFonts w:eastAsia="Times New Roman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9C22B-D9DB-4CFE-ADAB-E0D7D937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tasuki-endo</cp:lastModifiedBy>
  <cp:revision>47</cp:revision>
  <cp:lastPrinted>2018-04-11T01:14:00Z</cp:lastPrinted>
  <dcterms:created xsi:type="dcterms:W3CDTF">2017-02-05T10:12:00Z</dcterms:created>
  <dcterms:modified xsi:type="dcterms:W3CDTF">2018-04-15T07:33:00Z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