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70659" w14:textId="77777777" w:rsidR="008627B7" w:rsidRPr="008627B7" w:rsidRDefault="008627B7" w:rsidP="008627B7">
      <w:pPr>
        <w:pStyle w:val="2"/>
      </w:pPr>
      <w:bookmarkStart w:id="0" w:name="_Toc500504074"/>
      <w:r w:rsidRPr="008627B7">
        <w:t>Abstract</w:t>
      </w:r>
      <w:bookmarkEnd w:id="0"/>
    </w:p>
    <w:p w14:paraId="123B4719" w14:textId="77777777" w:rsidR="008627B7" w:rsidRPr="008627B7" w:rsidRDefault="008627B7" w:rsidP="008627B7">
      <w:pPr>
        <w:kinsoku w:val="0"/>
        <w:overflowPunct w:val="0"/>
        <w:autoSpaceDE w:val="0"/>
        <w:autoSpaceDN w:val="0"/>
        <w:adjustRightInd w:val="0"/>
        <w:snapToGrid w:val="0"/>
        <w:spacing w:line="480" w:lineRule="auto"/>
        <w:ind w:firstLineChars="100" w:firstLine="158"/>
        <w:rPr>
          <w:rFonts w:ascii="Times New Roman" w:eastAsia="HY신명조" w:hAnsi="Times New Roman" w:cs="Times New Roman"/>
        </w:rPr>
      </w:pPr>
      <w:r w:rsidRPr="008627B7">
        <w:rPr>
          <w:rFonts w:ascii="Times New Roman" w:eastAsia="HY신명조" w:hAnsi="Times New Roman" w:cs="Times New Roman"/>
        </w:rPr>
        <w:t>To reduce cost of swine production, a slaughter check system has been developed in countries with advanced swine industry. An evaluation of lung lesions in carcasses is a critical part of the slaughter check system. This study was performed as a pilot study for establishing image-based diagnostic system of swine lung. Lung tissues and their gross images were collected from slaughterhouses in Gyeonggi-do, South Korea. Scoring of the gross lung lesions was performed on the images of the lung. Histopathologic examination was conducted to classify the pulmonary lesions as bronchopneum</w:t>
      </w:r>
      <w:bookmarkStart w:id="1" w:name="_GoBack"/>
      <w:bookmarkEnd w:id="1"/>
      <w:r w:rsidRPr="008627B7">
        <w:rPr>
          <w:rFonts w:ascii="Times New Roman" w:eastAsia="HY신명조" w:hAnsi="Times New Roman" w:cs="Times New Roman"/>
        </w:rPr>
        <w:t>onia and interstitial pneumonia. The lung lesion score was significantly higher in the bronchopneumonia group then in the interstitial pneumonia group (</w:t>
      </w:r>
      <w:r w:rsidRPr="008627B7">
        <w:rPr>
          <w:rFonts w:ascii="Times New Roman" w:eastAsia="HY신명조" w:hAnsi="Times New Roman" w:cs="Times New Roman"/>
          <w:i/>
        </w:rPr>
        <w:t>p</w:t>
      </w:r>
      <w:r w:rsidRPr="008627B7">
        <w:rPr>
          <w:rFonts w:ascii="Times New Roman" w:eastAsia="HY신명조" w:hAnsi="Times New Roman" w:cs="Times New Roman"/>
        </w:rPr>
        <w:t xml:space="preserve"> &lt; 0.001). A 90% confidence interval of the gloss lung lesion score was set for bronchopneumonia group, and it showed a sensitivity of 100% and specificity of 77.3%</w:t>
      </w:r>
      <w:r w:rsidRPr="008627B7">
        <w:rPr>
          <w:rFonts w:ascii="Times New Roman" w:eastAsia="HY신명조" w:hAnsi="Times New Roman" w:cs="Times New Roman"/>
          <w:b/>
          <w:i/>
        </w:rPr>
        <w:t>.</w:t>
      </w:r>
      <w:r w:rsidRPr="008627B7">
        <w:rPr>
          <w:rFonts w:ascii="Times New Roman" w:eastAsia="HY신명조" w:hAnsi="Times New Roman" w:cs="Times New Roman"/>
          <w:b/>
        </w:rPr>
        <w:t xml:space="preserve"> </w:t>
      </w:r>
      <w:r w:rsidRPr="008627B7">
        <w:rPr>
          <w:rFonts w:ascii="Times New Roman" w:eastAsia="HY신명조" w:hAnsi="Times New Roman" w:cs="Times New Roman"/>
        </w:rPr>
        <w:t>The gloss lung lesion scoring test was subjected to the evaluation of diagnostic distinction by receiver operating characteristic curve, and appraised to have good discrimination for bronchopneumonia.</w:t>
      </w:r>
      <w:r w:rsidRPr="008627B7" w:rsidDel="00446ABF">
        <w:rPr>
          <w:rFonts w:ascii="Times New Roman" w:eastAsia="HY신명조" w:hAnsi="Times New Roman" w:cs="Times New Roman"/>
        </w:rPr>
        <w:t xml:space="preserve"> </w:t>
      </w:r>
      <w:r w:rsidRPr="008627B7">
        <w:rPr>
          <w:rFonts w:ascii="Times New Roman" w:eastAsia="HY신명조" w:hAnsi="Times New Roman" w:cs="Times New Roman"/>
        </w:rPr>
        <w:t>An establishment of the gross lung lesion scoring test for the diagnosis of bronchopneumonia could be valuable for a screening test of macroscopic bronchopneumonia in the swine slaughter check system.</w:t>
      </w:r>
    </w:p>
    <w:p w14:paraId="0723377E" w14:textId="77777777" w:rsidR="0051469F" w:rsidRPr="008627B7" w:rsidRDefault="0051469F"/>
    <w:sectPr w:rsidR="0051469F" w:rsidRPr="008627B7" w:rsidSect="0037262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Y신명조">
    <w:altName w:val="tvN EnjoystoriesOTF Medium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B7"/>
    <w:rsid w:val="00005754"/>
    <w:rsid w:val="00021D9A"/>
    <w:rsid w:val="00066429"/>
    <w:rsid w:val="000A1B1E"/>
    <w:rsid w:val="000D6FB6"/>
    <w:rsid w:val="000F02DA"/>
    <w:rsid w:val="000F1BAD"/>
    <w:rsid w:val="000F41AE"/>
    <w:rsid w:val="001151EA"/>
    <w:rsid w:val="00135B52"/>
    <w:rsid w:val="00161B5F"/>
    <w:rsid w:val="001914CF"/>
    <w:rsid w:val="001A43EB"/>
    <w:rsid w:val="001C31F4"/>
    <w:rsid w:val="001E555C"/>
    <w:rsid w:val="001F05E4"/>
    <w:rsid w:val="001F5AE5"/>
    <w:rsid w:val="0020023B"/>
    <w:rsid w:val="002029B9"/>
    <w:rsid w:val="002050B2"/>
    <w:rsid w:val="002102B1"/>
    <w:rsid w:val="00213C03"/>
    <w:rsid w:val="00244D22"/>
    <w:rsid w:val="00280E9F"/>
    <w:rsid w:val="002B77E4"/>
    <w:rsid w:val="002C0A0F"/>
    <w:rsid w:val="002C3F97"/>
    <w:rsid w:val="002D31BD"/>
    <w:rsid w:val="002E1A3D"/>
    <w:rsid w:val="002E381B"/>
    <w:rsid w:val="002F0117"/>
    <w:rsid w:val="00301466"/>
    <w:rsid w:val="0032624A"/>
    <w:rsid w:val="00332536"/>
    <w:rsid w:val="00355AD4"/>
    <w:rsid w:val="00361AD0"/>
    <w:rsid w:val="00372628"/>
    <w:rsid w:val="003771D1"/>
    <w:rsid w:val="00394329"/>
    <w:rsid w:val="003C2A51"/>
    <w:rsid w:val="003E7699"/>
    <w:rsid w:val="004658FB"/>
    <w:rsid w:val="004667AC"/>
    <w:rsid w:val="00471E39"/>
    <w:rsid w:val="00490799"/>
    <w:rsid w:val="00493522"/>
    <w:rsid w:val="004942A1"/>
    <w:rsid w:val="00497B1F"/>
    <w:rsid w:val="004B0F0B"/>
    <w:rsid w:val="004B2863"/>
    <w:rsid w:val="004E5903"/>
    <w:rsid w:val="004E6498"/>
    <w:rsid w:val="00503565"/>
    <w:rsid w:val="00503AA4"/>
    <w:rsid w:val="0051469F"/>
    <w:rsid w:val="00535A87"/>
    <w:rsid w:val="00546F22"/>
    <w:rsid w:val="005757A0"/>
    <w:rsid w:val="005C2076"/>
    <w:rsid w:val="00695896"/>
    <w:rsid w:val="006B09A0"/>
    <w:rsid w:val="006C1062"/>
    <w:rsid w:val="006C3DF4"/>
    <w:rsid w:val="006F52FA"/>
    <w:rsid w:val="006F659C"/>
    <w:rsid w:val="00740D57"/>
    <w:rsid w:val="007442E4"/>
    <w:rsid w:val="007F6067"/>
    <w:rsid w:val="0081164A"/>
    <w:rsid w:val="00832454"/>
    <w:rsid w:val="0083323D"/>
    <w:rsid w:val="00833462"/>
    <w:rsid w:val="00850A97"/>
    <w:rsid w:val="008627B7"/>
    <w:rsid w:val="008770DE"/>
    <w:rsid w:val="008A611B"/>
    <w:rsid w:val="008F67A7"/>
    <w:rsid w:val="00927441"/>
    <w:rsid w:val="009550B6"/>
    <w:rsid w:val="00986E2D"/>
    <w:rsid w:val="009B4837"/>
    <w:rsid w:val="009C0AB8"/>
    <w:rsid w:val="009E7847"/>
    <w:rsid w:val="009F25DC"/>
    <w:rsid w:val="009F2710"/>
    <w:rsid w:val="009F5A00"/>
    <w:rsid w:val="00A019DC"/>
    <w:rsid w:val="00A141C2"/>
    <w:rsid w:val="00A54E96"/>
    <w:rsid w:val="00AA2B70"/>
    <w:rsid w:val="00AB2F0A"/>
    <w:rsid w:val="00AD21E4"/>
    <w:rsid w:val="00B34C4B"/>
    <w:rsid w:val="00B97460"/>
    <w:rsid w:val="00BB05A5"/>
    <w:rsid w:val="00BC5C68"/>
    <w:rsid w:val="00BD551D"/>
    <w:rsid w:val="00BE54E8"/>
    <w:rsid w:val="00C01175"/>
    <w:rsid w:val="00C44212"/>
    <w:rsid w:val="00C458C1"/>
    <w:rsid w:val="00C60DC9"/>
    <w:rsid w:val="00C93083"/>
    <w:rsid w:val="00CB7ABB"/>
    <w:rsid w:val="00CC628C"/>
    <w:rsid w:val="00D530B5"/>
    <w:rsid w:val="00DA2BD3"/>
    <w:rsid w:val="00E17F3E"/>
    <w:rsid w:val="00E621AC"/>
    <w:rsid w:val="00E961C2"/>
    <w:rsid w:val="00E97F47"/>
    <w:rsid w:val="00EA4BE4"/>
    <w:rsid w:val="00F00A8F"/>
    <w:rsid w:val="00F00E85"/>
    <w:rsid w:val="00F7066B"/>
    <w:rsid w:val="00F76049"/>
    <w:rsid w:val="00F76EE7"/>
    <w:rsid w:val="00F92511"/>
    <w:rsid w:val="00F93BB8"/>
    <w:rsid w:val="00FA0305"/>
    <w:rsid w:val="00FA08CA"/>
    <w:rsid w:val="00FB2BA4"/>
    <w:rsid w:val="00FB3270"/>
    <w:rsid w:val="00FC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8D6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27B7"/>
    <w:pPr>
      <w:widowControl w:val="0"/>
      <w:wordWrap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7B7"/>
    <w:pPr>
      <w:keepNext/>
      <w:spacing w:before="240" w:after="240"/>
      <w:jc w:val="left"/>
      <w:outlineLvl w:val="1"/>
    </w:pPr>
    <w:rPr>
      <w:rFonts w:ascii="Times New Roman" w:eastAsiaTheme="majorEastAsia" w:hAnsi="Times New Roman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제목 2 문자"/>
    <w:basedOn w:val="a0"/>
    <w:link w:val="2"/>
    <w:uiPriority w:val="9"/>
    <w:rsid w:val="008627B7"/>
    <w:rPr>
      <w:rFonts w:ascii="Times New Roman" w:eastAsiaTheme="majorEastAsia" w:hAnsi="Times New Roman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Macintosh Word</Application>
  <DocSecurity>0</DocSecurity>
  <Lines>9</Lines>
  <Paragraphs>2</Paragraphs>
  <ScaleCrop>false</ScaleCrop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</dc:creator>
  <cp:keywords/>
  <dc:description/>
  <cp:lastModifiedBy>Hongs</cp:lastModifiedBy>
  <cp:revision>1</cp:revision>
  <dcterms:created xsi:type="dcterms:W3CDTF">2017-12-12T07:03:00Z</dcterms:created>
  <dcterms:modified xsi:type="dcterms:W3CDTF">2017-12-13T01:16:00Z</dcterms:modified>
</cp:coreProperties>
</file>