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/>
            </w:r>
          </w:p>
        </w:tc>
      </w:tr>
    </w:tbl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4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8"/>
                <w:szCs w:val="28"/>
              </w:rPr>
              <w:t xml:space="preserve">LUẬT MINH TÚ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B8973A" w:sz="6"/>
              <w:right w:val="none" w:color="FFFFFF" w:sz="0"/>
            </w:tcBorders>
            <w:vAlign w:val="center"/>
          </w:tcPr>
          <w:p>
            <w:pPr>
              <w:spacing w:after="5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8"/>
                <w:szCs w:val="28"/>
              </w:rPr>
              <w:t xml:space="preserve">ĐỀ NGHỊ THANH TOÁN</w:t>
            </w:r>
          </w:p>
          <w:p>
            <w:pPr>
              <w:spacing w:after="4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8973A"/>
                <w:sz w:val="22"/>
                <w:szCs w:val="22"/>
              </w:rPr>
              <w:t xml:space="preserve">Số: DNTT-202504-001</w:t>
            </w:r>
          </w:p>
          <w:p>
            <w:pPr>
              <w:spacing w:after="4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Ngày: 13/04/2026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10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ĐỀ NGHỊ THANH TOÁN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8973A"/>
                <w:sz w:val="20"/>
                <w:szCs w:val="20"/>
              </w:rPr>
              <w:t xml:space="preserve">•  BẢO MẬT  •  MINHTU LAW CO., LTD</w:t>
            </w:r>
          </w:p>
        </w:tc>
      </w:tr>
    </w:tbl>
    <w:p>
      <w:pPr>
        <w:spacing w:after="14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8973A" w:sz="8"/>
              <w:right w:val="single" w:color="FFFFFF" w:sz="4"/>
            </w:tcBorders>
            <w:shd w:fill="EEF3F9" w:color="EEF3F9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KÍNH GỬI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Công ty Cổ phần Vận …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8973A" w:sz="8"/>
              <w:right w:val="single" w:color="FFFFFF" w:sz="4"/>
            </w:tcBorders>
            <w:shd w:fill="EEF3F9" w:color="EEF3F9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SỐ HỢP ĐỒNG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028126/MTL/HĐDVPL/1001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8973A" w:sz="8"/>
              <w:right w:val="single" w:color="FFFFFF" w:sz="4"/>
            </w:tcBorders>
            <w:shd w:fill="EEF3F9" w:color="EEF3F9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HẠN THANH TOÁN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03 ngày làm việc kể từ…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B8973A" w:sz="8"/>
              <w:right w:val="single" w:color="FFFFFF" w:sz="4"/>
            </w:tcBorders>
            <w:shd w:fill="FFF8EC" w:color="FFF8EC" w:val="solid"/>
          </w:tcPr>
          <w:p>
            <w:pPr>
              <w:spacing w:after="30" w:before="10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6"/>
                <w:szCs w:val="16"/>
              </w:rPr>
              <w:t xml:space="preserve">TỔNG THANH TOÁN</w:t>
            </w:r>
          </w:p>
          <w:p>
            <w:pPr>
              <w:spacing w:after="1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0 đ</w:t>
            </w:r>
          </w:p>
        </w:tc>
      </w:tr>
    </w:tbl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4"/>
          <w:szCs w:val="24"/>
        </w:rPr>
        <w:t xml:space="preserve">THÔNG TIN KHÁCH HÀNG / ĐỐI TÁC: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Công ty Cổ phần Vận tải Biển Sài Gòn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Số 9, Nguyễn Công Trứ, Phường Sài Gòn, Thành phố Hồ Chí Minh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Điện thoại: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—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Căn cứ HĐ số: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028126/MTL/HĐDVPL/1001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Hạn thanh toán: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2"/>
          <w:szCs w:val="22"/>
        </w:rPr>
        <w:t xml:space="preserve">03 ngày làm việc kể từ ngày nhận đề nghị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4"/>
          <w:szCs w:val="24"/>
        </w:rPr>
        <w:t xml:space="preserve">CHI TIẾT ĐỀ NGHỊ THANH TOÁN: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80" w:before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80" w:before="8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 THANH TOÁN</w:t>
            </w:r>
          </w:p>
        </w:tc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80" w:before="8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ĐỢT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SỐ TIỀN (VNĐ)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Phí dịch vụ pháp lý theo hợp đồng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Đợt 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2"/>
                <w:szCs w:val="22"/>
              </w:rPr>
              <w:t xml:space="preserve">0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B8973A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Cộng phí dịch vụ (chưa VAT)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B8973A" w:sz="4"/>
              <w:right w:val="none" w:color="FFFFFF" w:sz="0"/>
            </w:tcBorders>
            <w:shd w:fill="EEF3F9" w:color="EEF3F9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2"/>
                <w:szCs w:val="22"/>
              </w:rPr>
              <w:t xml:space="preserve">0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single" w:color="B8973A" w:sz="4"/>
              <w:right w:val="none" w:color="FFFFFF" w:sz="0"/>
            </w:tcBorders>
            <w:shd w:fill="FFF8EC" w:color="FFF8EC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666666"/>
                <w:sz w:val="21"/>
                <w:szCs w:val="21"/>
              </w:rPr>
              <w:t xml:space="preserve">Thuế VAT 8%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B8973A" w:sz="4"/>
              <w:right w:val="none" w:color="FFFFFF" w:sz="0"/>
            </w:tcBorders>
            <w:shd w:fill="FFF8EC" w:color="FFF8EC" w:val="solid"/>
          </w:tcPr>
          <w:p>
            <w:pPr>
              <w:spacing w:after="80" w:before="80" w:line="276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22"/>
                <w:szCs w:val="22"/>
              </w:rPr>
              <w:t xml:space="preserve">0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100" w:before="10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TỔNG SỐ TIỀN ĐỀ NGHỊ THANH TOÁN (ĐÃ BAO GỒM VAT)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73A" w:color="B8973A" w:val="solid"/>
          </w:tcPr>
          <w:p>
            <w:pPr>
              <w:spacing w:after="100" w:before="10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2"/>
          <w:szCs w:val="22"/>
        </w:rPr>
        <w:t xml:space="preserve">Bằng chữ: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1A"/>
          <w:sz w:val="22"/>
          <w:szCs w:val="22"/>
        </w:rPr>
        <w:t xml:space="preserve">không đồng.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A7A"/>
          <w:sz w:val="24"/>
          <w:szCs w:val="24"/>
        </w:rPr>
        <w:t xml:space="preserve">HÌNH THỨC &amp; THÔNG TIN THANH TOÁN: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single" w:color="B8973A" w:sz="10"/>
              <w:bottom w:val="none" w:color="FFFFFF" w:sz="0"/>
              <w:right w:val="none" w:color="FFFFFF" w:sz="0"/>
            </w:tcBorders>
            <w:shd w:fill="EEF3F9" w:color="EEF3F9" w:val="solid"/>
          </w:tcPr>
          <w:p>
            <w:pPr>
              <w:spacing w:after="80" w:before="10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2"/>
                <w:szCs w:val="22"/>
              </w:rPr>
              <w:t xml:space="preserve">THÔNG TIN CHUYỂN KHOẢN</w:t>
            </w:r>
          </w:p>
          <w:p>
            <w:pPr>
              <w:spacing w:after="6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Tên tài khoản: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CTY LUAT TNHH MINH TU</w:t>
            </w:r>
          </w:p>
          <w:p>
            <w:pPr>
              <w:spacing w:after="6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1"/>
                <w:szCs w:val="21"/>
              </w:rPr>
              <w:t xml:space="preserve">Số tài khoản: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4"/>
                <w:szCs w:val="24"/>
              </w:rPr>
              <w:t xml:space="preserve">5150056789</w:t>
            </w:r>
          </w:p>
          <w:p>
            <w:pPr>
              <w:spacing w:after="6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Ngân hàng:  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MB Bank (TMCP Quân Đội) — CN Phú Nhuận</w:t>
            </w:r>
          </w:p>
          <w:p>
            <w:pPr>
              <w:spacing w:after="100" w:before="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Nội dung CK: 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Công ty Cổ phần Vận tải Biển Sài Gòn thanh toan DNTT-202504-001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12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QR MB Bank</w:t>
            </w:r>
          </w:p>
        </w:tc>
      </w:tr>
    </w:tbl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2"/>
                <w:szCs w:val="22"/>
              </w:rPr>
              <w:t xml:space="preserve">BÊN NHẬN (KHÁCH HÀNG)</w:t>
            </w:r>
          </w:p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☐ Đã xác nhận nội dung &amp; số tiền trên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Ký và ghi rõ họ tên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B4A7A"/>
                <w:sz w:val="24"/>
                <w:szCs w:val="24"/>
              </w:rPr>
              <w:t xml:space="preserve">_________________________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Công ty Cổ phần Vận tải Biển Sài Gòn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2"/>
                <w:szCs w:val="22"/>
              </w:rPr>
              <w:t xml:space="preserve">THAY MẶT MINHTU LAW CO., LTD</w:t>
            </w:r>
          </w:p>
          <w:p>
            <w:pPr>
              <w:spacing w:after="2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Giám đốc / Luật sư</w:t>
            </w:r>
          </w:p>
          <w:p>
            <w:pPr>
              <w:spacing w:after="4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Ký, đóng dấu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B4A7A"/>
                <w:sz w:val="24"/>
                <w:szCs w:val="24"/>
              </w:rPr>
              <w:t xml:space="preserve">_________________________</w:t>
            </w:r>
          </w:p>
          <w:p>
            <w:pPr>
              <w:spacing w:after="6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4A7A"/>
                <w:sz w:val="20"/>
                <w:szCs w:val="20"/>
              </w:rPr>
              <w:t xml:space="preserve">VÕ HỒNG TÚ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A1A1A"/>
          <w:sz w:val="24"/>
          <w:szCs w:val="24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A7A" w:color="1B4A7A" w:val="solid"/>
          </w:tcPr>
          <w:p>
            <w:pPr>
              <w:spacing w:after="80" w:before="8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Luật Minh Tú  •  4/9 Đường số 3, CX Đô Thành, P. Bàn Cờ, TP.HCM  •  1900 0031  •  luatminhtu.vn</w:t>
            </w:r>
          </w:p>
        </w:tc>
      </w:tr>
    </w:tbl>
    <w:sectPr>
      <w:footerReference w:type="default" r:id="rId7"/>
      <w:pgSz w:w="11906" w:h="16838" w:orient="portrait"/>
      <w:pgMar w:top="863" w:right="1152" w:bottom="863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 w:line="276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Số ĐN: DNTT-202504-001  •  Ngày: 13/04/2026  •  Bảo mật  •  Trang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 / </w:t>
    </w:r>
    <w:r>
      <w:rPr>
        <w:rFonts w:ascii="Times New Roman" w:cs="Times New Roman" w:eastAsia="Times New Roman" w:hAnsi="Times New Roman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2026-04-20T02:12:53.043Z</dcterms:created>
  <dcterms:modified xsi:type="dcterms:W3CDTF">2026-04-20T02:12:53.044Z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