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(seedance / kling / minimax), truyền vào provider.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w:t>
      </w:r>
      <w:r>
        <w:t xml:space="preserve"> </w:t>
      </w:r>
      <w:r>
        <w:t xml:space="preserve">Bước 5a (nhạc) có thể dùng chính Clip AI (Seed Audio/ElevenLabs), giảm một nhà cung cấp. Cần xác nhận API có endpoint audio và điều khoản thương mại.</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Điểm cần hỏi khi xin API:</w:t>
      </w:r>
      <w:r>
        <w:t xml:space="preserve"> </w:t>
      </w:r>
      <w:r>
        <w:t xml:space="preserve">danh sách model và phiên bản có thể chọn qua API, tham số chọn model, endpoint audio, hạn mức/credit theo model, chính sách kiểm duyệt theo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AI/Kling:</w:t>
      </w:r>
      <w:r>
        <w:t xml:space="preserve"> </w:t>
      </w:r>
      <w:r>
        <w:rPr>
          <w:b/>
          <w:bCs/>
        </w:rPr>
        <w:t xml:space="preserve">chờ kiểm tra</w:t>
      </w:r>
      <w:r>
        <w:t xml:space="preserve"> </w:t>
      </w:r>
      <w:r>
        <w:t xml:space="preserve">(chưa xác nhận có REST/Webhook) — nếu chỉ có Web thì dùng Playwright (+1–2 tuần cho</w:t>
      </w:r>
      <w:r>
        <w:t xml:space="preserve"> </w:t>
      </w:r>
      <w:r>
        <w:rPr>
          <w:rStyle w:val="VerbatimChar"/>
        </w:rPr>
        <w:t xml:space="preserve">mcp-server-clipai</w:t>
      </w:r>
      <w:r>
        <w:t xml:space="preserve">). Việc cần làm: kiểm tra Clip AI, đồng thời nắm response schema lỗi risk-control.</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 ] API endpoint + API Key/Authentication của</w:t>
      </w:r>
      <w:r>
        <w:t xml:space="preserve"> </w:t>
      </w:r>
      <w:r>
        <w:rPr>
          <w:b/>
          <w:bCs/>
        </w:rPr>
        <w:t xml:space="preserve">Deepix</w:t>
      </w:r>
      <w:r>
        <w:t xml:space="preserve"> </w:t>
      </w:r>
      <w:r>
        <w:t xml:space="preserve">(REST)</w:t>
      </w:r>
      <w:r>
        <w:t xml:space="preserve"> </w:t>
      </w:r>
      <w:r>
        <w:t xml:space="preserve">- [ ] API endpoint + API Key/Authentication của</w:t>
      </w:r>
      <w:r>
        <w:t xml:space="preserve"> </w:t>
      </w:r>
      <w:r>
        <w:rPr>
          <w:b/>
          <w:bCs/>
        </w:rPr>
        <w:t xml:space="preserve">Clip AI / Kling AI</w:t>
      </w:r>
      <w:r>
        <w:t xml:space="preserve"> </w:t>
      </w:r>
      <w:r>
        <w:t xml:space="preserve">(REST + Webhook nếu có)</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Lấy API docs + key Deepix và Clip AI/Kling; xác nhận có REST/Webhook hay chỉ Web (nếu chỉ Web →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2026-09-19T12:45:37Z</dcterms:created>
  <dcterms:modified xsi:type="dcterms:W3CDTF">2026-09-19T12:45:37Z</dcterms:modified>
</cp:coreProperties>
</file>

<file path=docProps/custom.xml><?xml version="1.0" encoding="utf-8"?>
<Properties xmlns="http://schemas.openxmlformats.org/officeDocument/2006/custom-properties" xmlns:vt="http://schemas.openxmlformats.org/officeDocument/2006/docPropsVTypes"/>
</file>