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7dd794b86571366241fe8bbb3cb0d090fbbb11e"/>
    <w:p>
      <w:pPr>
        <w:pStyle w:val="Heading2"/>
      </w:pPr>
      <w:r>
        <w:t xml:space="preserve">9. Trạng thái triển khai (cập nhật 2026-09-19)</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w:t>
      </w:r>
    </w:p>
    <w:p>
      <w:pPr>
        <w:pStyle w:val="BodyText"/>
      </w:pPr>
      <w:r>
        <w:rPr>
          <w:b/>
          <w:bCs/>
        </w:rPr>
        <w:t xml:space="preserve">Đã build (69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chạy vòng đánh giá thật (người duyệt tạm = chủ dự án, sau này chuyên gia miền) và dry-run V0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2026-09-19T13:11:37Z</dcterms:created>
  <dcterms:modified xsi:type="dcterms:W3CDTF">2026-09-19T13:11:37Z</dcterms:modified>
</cp:coreProperties>
</file>

<file path=docProps/custom.xml><?xml version="1.0" encoding="utf-8"?>
<Properties xmlns="http://schemas.openxmlformats.org/officeDocument/2006/custom-properties" xmlns:vt="http://schemas.openxmlformats.org/officeDocument/2006/docPropsVTypes"/>
</file>