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left"/>
      </w:pPr>
      <w:r>
        <w:rPr>
          <w:rFonts w:ascii="黑体" w:hAnsi="黑体" w:eastAsia="黑体"/>
          <w:b/>
          <w:color w:val="000000"/>
          <w:sz w:val="32"/>
        </w:rPr>
        <w:t>1 绪论</w:t>
      </w:r>
    </w:p>
    <w:p>
      <w:pPr>
        <w:pStyle w:val="Heading2"/>
        <w:ind w:firstLine="0"/>
        <w:jc w:val="left"/>
      </w:pPr>
      <w:r>
        <w:rPr>
          <w:rFonts w:ascii="黑体" w:hAnsi="黑体" w:eastAsia="黑体"/>
          <w:b/>
          <w:color w:val="000000"/>
          <w:sz w:val="28"/>
        </w:rPr>
        <w:t>1.1 课题研究的背景及意义</w:t>
      </w:r>
    </w:p>
    <w:p>
      <w:pPr>
        <w:pStyle w:val="Heading3"/>
        <w:ind w:firstLine="0"/>
        <w:jc w:val="left"/>
      </w:pPr>
      <w:r>
        <w:rPr>
          <w:rFonts w:ascii="黑体" w:hAnsi="黑体" w:eastAsia="黑体"/>
          <w:b/>
          <w:color w:val="000000"/>
          <w:sz w:val="26"/>
        </w:rPr>
        <w:t>1.1.1 课题背景</w:t>
      </w:r>
    </w:p>
    <w:p>
      <w:pPr>
        <w:spacing w:line="360" w:lineRule="auto"/>
        <w:ind w:firstLine="420"/>
      </w:pPr>
      <w:r>
        <w:rPr>
          <w:rFonts w:ascii="宋体" w:hAnsi="宋体" w:eastAsia="宋体"/>
          <w:sz w:val="24"/>
        </w:rPr>
        <w:t>伴随我国经济社会的快速发展和新型城镇化建设的持续推进，大量农村人口向城市转移，城市人口规模不断攀升。与此同时，高校毕业生数量逐年增长，年轻劳动力在就业初期普遍面临购房能力不足的现实困境，租房成为其解决居住问题的首要选择。根据住房和城乡建设部2024年发布的统计数据，全国租房人口总量已突破2.6亿，其中"90后"和"00后"群体占比超过六成，住房租赁市场的体量和活跃度均处于历史高位。</w:t>
      </w:r>
    </w:p>
    <w:p>
      <w:pPr>
        <w:spacing w:line="360" w:lineRule="auto"/>
        <w:ind w:firstLine="420"/>
      </w:pPr>
      <w:r>
        <w:rPr>
          <w:rFonts w:ascii="宋体" w:hAnsi="宋体" w:eastAsia="宋体"/>
          <w:sz w:val="24"/>
        </w:rPr>
        <w:t>然而，在市场规模持续膨胀的同时，传统租赁模式暴露出的深层次问题也日益凸显。在大多数城市的实际租赁场景中，无论是繁华的中心城区还是城中村、老旧社区，房源信息的传播仍然高度依赖线下方式——房东在楼道张贴纸质出租告示，或在微信朋友圈发布简短的招租信息。这种粗放的信息发布方式，直接导致了供需双方之间严重的信息不对称：租客难以全面获取周边可选房源，房东也无法高效触达潜在租客。</w:t>
      </w:r>
    </w:p>
    <w:p>
      <w:pPr>
        <w:spacing w:line="360" w:lineRule="auto"/>
        <w:ind w:firstLine="420"/>
      </w:pPr>
      <w:r>
        <w:rPr>
          <w:rFonts w:ascii="宋体" w:hAnsi="宋体" w:eastAsia="宋体"/>
          <w:sz w:val="24"/>
        </w:rPr>
        <w:t>信息不对称的问题不仅体现在房源获取渠道的单一上，更深层次地反映在房东身份识别这一关键环节。当前包括贝壳找房、安居客在内的主流租赁平台，虽然在房源聚合方面具备一定优势，但在房源发布者的身份属性标注方面存在明显缺陷。平台上的房源信息并未对"一手房东"（即产权所有人直租）、"二手房东"（即承租人转租）以及"持牌中介"三类发布主体进行清晰区分。这种身份信息的模糊化处理，使得租客在浏览房源时难以准确判断自己即将面对的交易对手究竟是谁，进而无法合理评估潜在的交易风险。实际案例中，不少租客误将中介房源当作房东直租，最终支付了高额的服务费用；也有租客在签署合同后才发现对方只是二手房东，当原始租约到期后面临被迫搬离的困境。</w:t>
      </w:r>
    </w:p>
    <w:p>
      <w:pPr>
        <w:spacing w:line="360" w:lineRule="auto"/>
        <w:ind w:firstLine="420"/>
      </w:pPr>
      <w:r>
        <w:rPr>
          <w:rFonts w:ascii="宋体" w:hAnsi="宋体" w:eastAsia="宋体"/>
          <w:sz w:val="24"/>
        </w:rPr>
        <w:t>与此同时，生活费用信息的不透明是困扰租客的另一重大痛点。水费、电费、燃气费、物业费和网络费等与日常居住密切相关的支出项目，在绝大多数租赁平台的房源信息中要么完全缺失，要么含混不清。李思涵（2023）的实证调研揭示了一个令人担忧的事实：在受访的青年租客群体中，超过七成的人曾因水电费的具体计价方式不明确而产生了超出预期的额外支出。部分房东对商用电价与民用电价不作说明，或者将公共区域的水电费用分摊到个人账单中，这类做法不仅增加了租客的经济负担，也极易引发租赁双方之间的矛盾和纠纷。</w:t>
      </w:r>
    </w:p>
    <w:p>
      <w:pPr>
        <w:spacing w:line="360" w:lineRule="auto"/>
        <w:ind w:firstLine="420"/>
      </w:pPr>
      <w:r>
        <w:rPr>
          <w:rFonts w:ascii="宋体" w:hAnsi="宋体" w:eastAsia="宋体"/>
          <w:sz w:val="24"/>
        </w:rPr>
        <w:t>除了信息层面的问题，传统租赁流程在规范性和效率方面同样存在较大的改进空间。线下签订纸质合同的方式既不便于保存和查阅，也缺乏有效的法律条款审查机制。中国消费者协会2023年发布的住房租赁服务投诉分析报告显示，当年涉及虚假房源、费用欺诈及合同陷阱的投诉量较上一年度同比增长了37%，其中青年群体投诉占比高达68%。不少租赁合同中存在押金退还条件约定模糊、维修责任划分缺失、违约条款单方面倾斜等隐蔽风险，而普通租客通常不具备足够的法律素养来识别这些问题，往往在发生纠纷后才后知后觉。</w:t>
      </w:r>
    </w:p>
    <w:p>
      <w:pPr>
        <w:spacing w:line="360" w:lineRule="auto"/>
        <w:ind w:firstLine="420"/>
      </w:pPr>
      <w:r>
        <w:rPr>
          <w:rFonts w:ascii="宋体" w:hAnsi="宋体" w:eastAsia="宋体"/>
          <w:sz w:val="24"/>
        </w:rPr>
        <w:t>在技术发展层面，近年来以Spring Boot为代表的轻量级企业应用开发框架日趋成熟，Vue.js等前端渐进式框架在构建交互体验良好的单页面应用方面表现优异，MySQL在关系型数据存储方面依然稳定可靠。同时，Activiti等开源工作流引擎为业务流程的自动化审批提供了成熟的技术方案，RabbitMQ等消息中间件在异步解耦和消息通知场景中被广泛采用，Redis缓存技术在高并发数据访问场景下能够显著提升系统响应速度。这些技术栈的成熟和普及，为构建一个功能完善、性能可靠的现代化租赁平台奠定了坚实的技术基础。</w:t>
      </w:r>
    </w:p>
    <w:p>
      <w:pPr>
        <w:spacing w:line="360" w:lineRule="auto"/>
        <w:ind w:firstLine="420"/>
      </w:pPr>
      <w:r>
        <w:rPr>
          <w:rFonts w:ascii="宋体" w:hAnsi="宋体" w:eastAsia="宋体"/>
          <w:sz w:val="24"/>
        </w:rPr>
        <w:t>与此同时，人工智能和数据分析技术在推荐系统领域取得了长足进步。基于协同过滤的推荐算法能够通过分析具有相似行为模式的用户群体，发现当前用户可能感兴趣的目标房源；基于内容相似度的推荐策略则侧重于对房源自身属性标签与用户偏好之间的匹配计算。将这两种思路进行有机融合，构建混合推荐引擎，可以在很大程度上解决传统筛选模式效率低下的弊病，帮助租客更加精准地找到符合自身需求的房源。</w:t>
      </w:r>
    </w:p>
    <w:p>
      <w:pPr>
        <w:spacing w:line="360" w:lineRule="auto"/>
        <w:ind w:firstLine="420"/>
      </w:pPr>
      <w:r>
        <w:rPr>
          <w:rFonts w:ascii="宋体" w:hAnsi="宋体" w:eastAsia="宋体"/>
          <w:sz w:val="24"/>
        </w:rPr>
        <w:t>综合来看，传统房屋租赁市场在房东身份标识、费用信息披露、交易流程规范化、供需匹配效率等多个维度均存在显著不足。而当下主流技术栈的成熟程度，使得从系统工程的角度出发，设计并实现一个集信息透明、流程自动化、智能推荐于一体的综合性房屋租赁平台成为可能。正是在这一现实需求与技术条件相互交汇的背景下，本课题提出了基于Spring Boot技术栈的房屋租赁系统的设计与实现方案。</w:t>
      </w:r>
    </w:p>
    <w:p>
      <w:pPr>
        <w:pStyle w:val="Heading3"/>
        <w:ind w:firstLine="0"/>
        <w:jc w:val="left"/>
      </w:pPr>
      <w:r>
        <w:rPr>
          <w:rFonts w:ascii="黑体" w:hAnsi="黑体" w:eastAsia="黑体"/>
          <w:b/>
          <w:color w:val="000000"/>
          <w:sz w:val="26"/>
        </w:rPr>
        <w:t>1.1.2 项目的意义</w:t>
      </w:r>
    </w:p>
    <w:p>
      <w:pPr>
        <w:spacing w:line="360" w:lineRule="auto"/>
        <w:ind w:firstLine="420"/>
      </w:pPr>
      <w:r>
        <w:rPr>
          <w:rFonts w:ascii="宋体" w:hAnsi="宋体" w:eastAsia="宋体"/>
          <w:sz w:val="24"/>
        </w:rPr>
        <w:t>本项目的研究与实现具有多层面的现实价值和学术意义。从实际应用的角度出发，系统直接回应了当前租赁市场中最为突出的几项痛点问题，力图通过技术手段构建一个更加公平、透明和高效的租赁生态环境。</w:t>
      </w:r>
    </w:p>
    <w:p>
      <w:pPr>
        <w:spacing w:line="360" w:lineRule="auto"/>
        <w:ind w:firstLine="420"/>
      </w:pPr>
      <w:r>
        <w:rPr>
          <w:rFonts w:ascii="宋体" w:hAnsi="宋体" w:eastAsia="宋体"/>
          <w:sz w:val="24"/>
        </w:rPr>
        <w:t>第一，在消除信息差方面，本系统创新性地提出了"三类房东与五项费用"双透明模型。所谓"三类房东"，是指系统在房源发布和展示环节，强制要求对发布者的身份属性进行明确标注，将其划分为一手房东（产权所有人直租）、二手房东（承租人转租）和持牌中介三种类型，并在房源详情页面以显著的视觉标识加以呈现。这一机制从源头上杜绝了身份混淆的可能性，使租客在浏览房源的第一时间就能清楚地了解交易对手的身份属性，从而做出更加理性的决策判断。"五项费用"则是指系统要求房东在发布房源时，必须填写水费、电费、燃气费、物业费和网络费等五项基础生活费用的具体计价方式和历史参考均值。这些信息将在房源详情中统一展示，帮助租客在签约前就能对入住后的实际生活成本形成准确的预期，有效避免因费用标准不明确而产生的后续纠纷。</w:t>
      </w:r>
    </w:p>
    <w:p>
      <w:pPr>
        <w:spacing w:line="360" w:lineRule="auto"/>
        <w:ind w:firstLine="420"/>
      </w:pPr>
      <w:r>
        <w:rPr>
          <w:rFonts w:ascii="宋体" w:hAnsi="宋体" w:eastAsia="宋体"/>
          <w:sz w:val="24"/>
        </w:rPr>
        <w:t>第二，在提升交易流程规范性方面，本系统引入了Activiti工作流引擎来驱动房源上架审核、租赁合同签署等关键业务节点的自动化审批。传统模式下，房源信息的发布往往缺乏有效审核，虚假房源和违规信息屡禁不止。通过流程引擎的介入，每一条新发布的房源信息都需要经过管理员的审核确认后方可对外展示，从制度和技术的双重层面保障了平台信息的真实性。同时，合同签署流程也被纳入自动化审批体系，每个关键环节的操作都有明确的时间记录和状态追踪，使得整个租赁交易过程有据可查、有迹可循，大大降低了交易风险。</w:t>
      </w:r>
    </w:p>
    <w:p>
      <w:pPr>
        <w:spacing w:line="360" w:lineRule="auto"/>
        <w:ind w:firstLine="420"/>
      </w:pPr>
      <w:r>
        <w:rPr>
          <w:rFonts w:ascii="宋体" w:hAnsi="宋体" w:eastAsia="宋体"/>
          <w:sz w:val="24"/>
        </w:rPr>
        <w:t>第三，在保障合同安全方面，系统设计了一套基于规则匹配的轻量级合同风控模块。该模块内置了一组针对租赁合同常见风险条款的检测规则，能够在合同生成或上传后自动扫描文本内容，识别出诸如"押金超过两个月租金""未明确约定维修责任归属""违约金比例过高"等潜在的不公平或高风险条款，并以醒目的方式向租赁双方进行风险提示。这一功能弥补了普通租客在法律知识方面的短板，帮助其在签约前充分了解合同中可能存在的不利条款，从而更好地维护自身合法权益。值得注意的是，该风控模块采用的是预定义规则库而非复杂的自然语言处理模型，这使得系统在保持较高风险覆盖率的同时，也具备了较低的部署和运维成本，更加适合实际的工程落地场景。</w:t>
      </w:r>
    </w:p>
    <w:p>
      <w:pPr>
        <w:spacing w:line="360" w:lineRule="auto"/>
        <w:ind w:firstLine="420"/>
      </w:pPr>
      <w:r>
        <w:rPr>
          <w:rFonts w:ascii="宋体" w:hAnsi="宋体" w:eastAsia="宋体"/>
          <w:sz w:val="24"/>
        </w:rPr>
        <w:t>第四，在优化供需匹配效率方面，本系统构建了融合协同过滤与内容相似度的混合推荐引擎。系统通过持续采集和分析用户的浏览、收藏、下单等行为数据，动态构建用户兴趣画像和偏好标签体系。在此基础上，推荐算法一方面从行为模式相似的用户群体中挖掘潜在的兴趣房源，另一方面将房源的结构化属性标签（如地理位置、户型面积、装修风格、房东类型等）与用户画像进行多维度匹配，最终生成个性化的房源推荐列表。相比于传统的关键词搜索和条件筛选方式，这种智能推荐机制能够帮助租客发现更多潜在的优质房源选择，同时也为房东的房源曝光提供了更加精准的渠道。</w:t>
      </w:r>
    </w:p>
    <w:p>
      <w:pPr>
        <w:spacing w:line="360" w:lineRule="auto"/>
        <w:ind w:firstLine="420"/>
      </w:pPr>
      <w:r>
        <w:rPr>
          <w:rFonts w:ascii="宋体" w:hAnsi="宋体" w:eastAsia="宋体"/>
          <w:sz w:val="24"/>
        </w:rPr>
        <w:t>第五，在系统通信架构方面，本项目采用RabbitMQ消息队列来实现各类业务通知的异步推送。包括看房预约确认、合同状态变更提醒、审批结果通知等在内的消息流，都通过消息队列进行解耦处理。这种异步通信机制不仅保证了用户能够及时获知各项业务进展，也有效降低了核心业务逻辑与通知服务之间的耦合度，提高了系统整体的可伸缩性和稳定性。</w:t>
      </w:r>
    </w:p>
    <w:p>
      <w:pPr>
        <w:spacing w:line="360" w:lineRule="auto"/>
        <w:ind w:firstLine="420"/>
      </w:pPr>
      <w:r>
        <w:rPr>
          <w:rFonts w:ascii="宋体" w:hAnsi="宋体" w:eastAsia="宋体"/>
          <w:sz w:val="24"/>
        </w:rPr>
        <w:t>从学术研究的角度来看，本课题的价值体现在以下几个方面。首先，本系统将Spring Boot、Vue、MySQL、Redis、Activiti、RabbitMQ等多种主流技术进行深度整合，探索了这些技术在租赁O2O场景下的协同应用模式，为同类系统的技术选型和架构设计提供了可参考的工程实践。其次，"三类房东与五项费用"双透明模型的提出，是对租赁平台信息披露机制的一次有益探索，为后续研究如何通过界面设计和信息架构来减少市场信息不对称提供了具体的思路和方案。再次，混合推荐算法在租赁场景中的应用与效果验证，丰富了推荐系统在垂直行业落地的实证案例。最后，基于规则匹配的轻量级合同风控方案，为在工程资源有限的条件下实现合同风险前置预警提供了一种务实且可行的技术路径。</w:t>
      </w:r>
    </w:p>
    <w:p>
      <w:pPr>
        <w:spacing w:line="360" w:lineRule="auto"/>
        <w:ind w:firstLine="420"/>
      </w:pPr>
      <w:r>
        <w:rPr>
          <w:rFonts w:ascii="宋体" w:hAnsi="宋体" w:eastAsia="宋体"/>
          <w:sz w:val="24"/>
        </w:rPr>
        <w:t>从行业发展的宏观视角而言，本系统的设计理念和实现方案契合了国家关于规范住房租赁市场、保障租客权益的政策方向。系统所倡导的信息公开透明、流程规范可追溯、服务智能化等核心原则，有助于推动整个租赁行业向数字化、标准化和规范化方向转型升级。通过技术手段降低信息获取成本、提高交易安全性、优化资源配置效率，对于构建一个更加健康有序的租赁市场生态系统具有积极的促进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