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560" w:lineRule="exact"/>
        <w:jc w:val="center"/>
      </w:pPr>
      <w:r>
        <w:rPr>
          <w:rFonts w:ascii="Times New Roman" w:hAnsi="Times New Roman" w:eastAsia="黑体"/>
          <w:b/>
          <w:sz w:val="36"/>
        </w:rPr>
        <w:t>基于Spring Boot的房屋租赁系统设计与实现</w:t>
      </w:r>
    </w:p>
    <w:p>
      <w:pPr>
        <w:spacing w:before="240" w:after="240" w:line="560" w:lineRule="exact"/>
        <w:jc w:val="center"/>
      </w:pPr>
      <w:r>
        <w:rPr>
          <w:rFonts w:ascii="Times New Roman" w:hAnsi="Times New Roman" w:eastAsia="黑体"/>
          <w:b/>
          <w:sz w:val="32"/>
        </w:rPr>
        <w:t>摘  要</w:t>
      </w:r>
    </w:p>
    <w:p>
      <w:pPr>
        <w:spacing w:line="560" w:lineRule="exact" w:before="0" w:after="0"/>
        <w:ind w:firstLine="480"/>
        <w:jc w:val="both"/>
      </w:pPr>
      <w:r>
        <w:rPr>
          <w:rFonts w:ascii="Times New Roman" w:hAnsi="Times New Roman" w:eastAsia="宋体"/>
          <w:b w:val="0"/>
          <w:sz w:val="24"/>
        </w:rPr>
        <w:t>伴随我国城镇化步伐不断加快，大量青年劳动力涌入一线及新一线城市，住房租赁市场体量持续攀升。然而，租赁行业在信息发布、交易撮合和合同管理等环节仍依赖传统手段，由此带来房源信息碎片化、房东身份难辨别、费用明细不透明、签约流程缺乏规范等现实困境。尤其在主流平台中，一手房东、转租房东与中介机构缺少显著区分，水电燃气等生活费用未统一标注，租客往往入住后才了解到真实居住成本，严重损害了用户的知情权和决策效率。</w:t>
      </w:r>
    </w:p>
    <w:p>
      <w:pPr>
        <w:spacing w:line="560" w:lineRule="exact" w:before="0" w:after="0"/>
        <w:ind w:firstLine="480"/>
        <w:jc w:val="both"/>
      </w:pPr>
      <w:r>
        <w:rPr>
          <w:rFonts w:ascii="Times New Roman" w:hAnsi="Times New Roman" w:eastAsia="宋体"/>
          <w:b w:val="0"/>
          <w:sz w:val="24"/>
        </w:rPr>
        <w:t>针对上述痛点，本文设计并实现了一套基于Spring Boot技术栈的房屋租赁管理平台。系统采用前后端分离的B/S架构，后端以Spring Boot 3.x为核心框架，结合MyBatis-Plus完成数据持久化，前端运用Vue 3配合Element Plus组件库搭建交互界面，数据层选用MySQL 8.0进行关系型存储，并借助Redis实现热点数据缓存以提升访问效率。</w:t>
      </w:r>
    </w:p>
    <w:p>
      <w:pPr>
        <w:spacing w:line="560" w:lineRule="exact" w:before="0" w:after="0"/>
        <w:ind w:firstLine="480"/>
        <w:jc w:val="both"/>
      </w:pPr>
      <w:r>
        <w:rPr>
          <w:rFonts w:ascii="Times New Roman" w:hAnsi="Times New Roman" w:eastAsia="宋体"/>
          <w:b w:val="0"/>
          <w:sz w:val="24"/>
        </w:rPr>
        <w:t>在功能层面，平台围绕租客、房东和管理员三类角色，划分为用户服务、房源管理、租赁业务、合同审批、消息通知和后台管理六大子系统。本文着重落地了以下创新设计：第一，提出"三类房东＋五项费用"双透明展示模型，在房源详情页以醒目标签区分一手房东、二手房东（转租）与持牌中介，同时强制录入水费、电费、燃气费、物业费和网络费的计价方式及历史参考均值，从源头缩小信息差；第二，构建基于用户画像与房源标签的混合推荐引擎，综合运用协同过滤和内容相似度算法，根据租客浏览、收藏和下单行为精准匹配潜在房源；第三，集成Activiti 7流程引擎驱动房源上架审核与合同签署的自动化流转，配合RabbitMQ消息队列实现合同状态变更、看房预约确认等异步通知，降低人工干预频次并保证业务时效性；第四，开发轻量级合同风控模块，依托预设规则库对合同文本扫描，自动检测押金条款模糊、维修责任缺失等常见风险项并向双方发出提示。</w:t>
      </w:r>
    </w:p>
    <w:p>
      <w:pPr>
        <w:spacing w:line="560" w:lineRule="exact" w:before="0" w:after="0"/>
        <w:ind w:firstLine="480"/>
        <w:jc w:val="both"/>
      </w:pPr>
      <w:r>
        <w:rPr>
          <w:rFonts w:ascii="Times New Roman" w:hAnsi="Times New Roman" w:eastAsia="宋体"/>
          <w:b w:val="0"/>
          <w:sz w:val="24"/>
        </w:rPr>
        <w:t>本文从功能完整性、并发性能和安全防护三个维度开展了测试验证。功能测试涵盖注册登录、房源发布与搜索、租赁下单、合同生成与风险识别、智能推荐及后台数据统计等全业务链路；性能测试借助JMeter模拟高并发场景，确认系统在压力环境中保持稳定响应；安全测试重点检查了接口鉴权、敏感数据加密及SQL注入、跨站脚本等攻击防护效果。测试结果表明，系统各功能模块运行正常，推荐结果与用户偏好契合度较高，风控规则能覆盖常见合同风险，整体满足预期设计目标。</w:t>
      </w:r>
    </w:p>
    <w:p>
      <w:pPr>
        <w:spacing w:line="560" w:lineRule="exact" w:before="0" w:after="0"/>
        <w:ind w:firstLine="480"/>
        <w:jc w:val="both"/>
      </w:pPr>
      <w:r>
        <w:rPr>
          <w:rFonts w:ascii="Times New Roman" w:hAnsi="Times New Roman" w:eastAsia="宋体"/>
          <w:b w:val="0"/>
          <w:sz w:val="24"/>
        </w:rPr>
        <w:t>本系统为住房租赁行业的数字化转型提供了可参考的技术方案，在信息透明化、业务流程自动化和智能风控等方面做出了有益探索，对于缓解租赁市场信息不对称、提升交易效率和保障租客权益具有现实意义。</w:t>
      </w:r>
    </w:p>
    <w:p>
      <w:pPr>
        <w:spacing w:line="560" w:lineRule="exact" w:before="240" w:after="0"/>
        <w:ind w:firstLine="480"/>
        <w:jc w:val="both"/>
      </w:pPr>
      <w:r>
        <w:rPr>
          <w:rFonts w:ascii="Times New Roman" w:hAnsi="Times New Roman" w:eastAsia="黑体"/>
          <w:b/>
          <w:sz w:val="24"/>
        </w:rPr>
        <w:t>关键词：</w:t>
      </w:r>
      <w:r>
        <w:rPr>
          <w:rFonts w:ascii="Times New Roman" w:hAnsi="Times New Roman" w:eastAsia="宋体"/>
          <w:b w:val="0"/>
          <w:sz w:val="24"/>
        </w:rPr>
        <w:t>房屋租赁系统；Spring Boot；协同过滤推荐；流程引擎；合同风控；信息透明</w:t>
      </w:r>
    </w:p>
    <w:p>
      <w:r>
        <w:br w:type="page"/>
      </w:r>
    </w:p>
    <w:p>
      <w:pPr>
        <w:spacing w:before="240" w:after="240" w:line="560" w:lineRule="exact"/>
        <w:jc w:val="center"/>
      </w:pPr>
      <w:r>
        <w:rPr>
          <w:rFonts w:ascii="Times New Roman" w:hAnsi="Times New Roman" w:eastAsia="Times New Roman"/>
          <w:b/>
          <w:sz w:val="32"/>
        </w:rPr>
        <w:t>Abstract</w:t>
      </w:r>
    </w:p>
    <w:p>
      <w:pPr>
        <w:spacing w:line="560" w:lineRule="exact" w:before="0" w:after="0"/>
        <w:ind w:firstLine="480"/>
        <w:jc w:val="both"/>
      </w:pPr>
      <w:r>
        <w:rPr>
          <w:rFonts w:ascii="Times New Roman" w:hAnsi="Times New Roman" w:eastAsia="Times New Roman"/>
          <w:b w:val="0"/>
          <w:sz w:val="24"/>
        </w:rPr>
        <w:t>With the acceleration of urbanization in China, a growing number of young workers have been migrating to major cities, driving sustained expansion of the housing rental market. Nevertheless, the rental industry still relies on conventional approaches for listing properties, matching tenants with landlords, and managing lease agreements, resulting in fragmented property information, unclear landlord identities, opaque fee structures, and informal contracting procedures. In particular, mainstream platforms fail to clearly differentiate among first-hand landlords, subletters, and licensed agents, while utility costs such as water, electricity, and gas are seldom standardized, leaving tenants unaware of actual living expenses until after move-in, which seriously undermines their right to information and decision-making efficiency.</w:t>
      </w:r>
    </w:p>
    <w:p>
      <w:pPr>
        <w:spacing w:line="560" w:lineRule="exact" w:before="0" w:after="0"/>
        <w:ind w:firstLine="480"/>
        <w:jc w:val="both"/>
      </w:pPr>
      <w:r>
        <w:rPr>
          <w:rFonts w:ascii="Times New Roman" w:hAnsi="Times New Roman" w:eastAsia="Times New Roman"/>
          <w:b w:val="0"/>
          <w:sz w:val="24"/>
        </w:rPr>
        <w:t>To address these issues, this thesis designs and implements a housing rental management platform built on the Spring Boot technology stack. The system adopts a B/S architecture with a separated front-end and back-end. The back-end is powered by Spring Boot 3.x together with MyBatis-Plus for data persistence. The front-end is developed with Vue 3 and Element Plus. MySQL 8.0 serves as the relational database, supplemented by Redis for hot-data caching to improve query performance.</w:t>
      </w:r>
    </w:p>
    <w:p>
      <w:pPr>
        <w:spacing w:line="560" w:lineRule="exact" w:before="0" w:after="0"/>
        <w:ind w:firstLine="480"/>
        <w:jc w:val="both"/>
      </w:pPr>
      <w:r>
        <w:rPr>
          <w:rFonts w:ascii="Times New Roman" w:hAnsi="Times New Roman" w:eastAsia="Times New Roman"/>
          <w:b w:val="0"/>
          <w:sz w:val="24"/>
        </w:rPr>
        <w:t>Functionally, the platform is organized around three user roles — tenant, landlord, and administrator — and comprises six subsystems: user services, property management, leasing operations, contract approval, message notification, and back-office administration. The following innovative features are highlighted. First, a “three-type landlord plus five-category fee” dual-transparency model is proposed, which prominently labels property listings with the landlord category (first-hand owner, subletter, or licensed agent) and mandates the disclosure of pricing methods and historical averages for water, electricity, gas, property-management, and internet fees. Second, a hybrid recommendation engine combining collaborative filtering and content-based similarity is constructed to deliver personalized property matching based on tenant browsing, bookmarking, and ordering behaviors. Third, the Activiti 7 workflow engine is integrated to automate approval flows for property listing reviews and contract signing, while RabbitMQ handles asynchronous notifications such as contract-status updates and viewing-appointment confirmations, reducing manual intervention. Fourth, a lightweight contract risk-control module is developed to scan contract texts against a predefined rule base, detecting common risk clauses such as vague deposit-refund conditions or missing maintenance obligations, and alerting both parties accordingly.</w:t>
      </w:r>
    </w:p>
    <w:p>
      <w:pPr>
        <w:spacing w:line="560" w:lineRule="exact" w:before="0" w:after="0"/>
        <w:ind w:firstLine="480"/>
        <w:jc w:val="both"/>
      </w:pPr>
      <w:r>
        <w:rPr>
          <w:rFonts w:ascii="Times New Roman" w:hAnsi="Times New Roman" w:eastAsia="Times New Roman"/>
          <w:b w:val="0"/>
          <w:sz w:val="24"/>
        </w:rPr>
        <w:t>The system was validated from three perspectives: functional completeness, concurrent performance, and security protection. Functional tests covered the entire business chain including registration, property search, order placement, contract generation, risk identification, intelligent recommendation, and back-office analytics. Performance tests used JMeter to simulate high-concurrency scenarios, confirming stable system response under load. Security tests examined API authentication, sensitive-data encryption, and defenses against SQL injection and cross-site scripting attacks. The results demonstrate that all modules operate correctly, recommendation outputs align well with user preferences, and risk-control rules effectively cover prevalent contract hazards, meeting the intended design objectives.</w:t>
      </w:r>
    </w:p>
    <w:p>
      <w:pPr>
        <w:spacing w:line="560" w:lineRule="exact" w:before="0" w:after="0"/>
        <w:ind w:firstLine="480"/>
        <w:jc w:val="both"/>
      </w:pPr>
      <w:r>
        <w:rPr>
          <w:rFonts w:ascii="Times New Roman" w:hAnsi="Times New Roman" w:eastAsia="Times New Roman"/>
          <w:b w:val="0"/>
          <w:sz w:val="24"/>
        </w:rPr>
        <w:t>This system offers a technical reference for the digital transformation of the housing rental industry. It makes meaningful contributions in information transparency, business-process automation, and intelligent risk control, and holds practical significance for alleviating information asymmetry, improving transaction efficiency, and safeguarding tenant rights in the rental market.</w:t>
      </w:r>
    </w:p>
    <w:p>
      <w:pPr>
        <w:spacing w:line="560" w:lineRule="exact" w:before="240" w:after="0"/>
        <w:ind w:firstLine="480"/>
        <w:jc w:val="both"/>
      </w:pPr>
      <w:r>
        <w:rPr>
          <w:rFonts w:ascii="Times New Roman" w:hAnsi="Times New Roman" w:eastAsia="Times New Roman"/>
          <w:b/>
          <w:sz w:val="24"/>
        </w:rPr>
        <w:t xml:space="preserve">Keywords: </w:t>
      </w:r>
      <w:r>
        <w:rPr>
          <w:rFonts w:ascii="Times New Roman" w:hAnsi="Times New Roman" w:eastAsia="Times New Roman"/>
          <w:b w:val="0"/>
          <w:sz w:val="24"/>
        </w:rPr>
        <w:t>Housing Rental System; Spring Boot; Collaborative Filtering Recommendation; Workflow Engine; Contract Risk Control; Information Transparency</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