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基于Spring Boot的房屋租赁系统设计与实现</w:t>
      </w:r>
    </w:p>
    <w:p>
      <w:r>
        <w:t>摘  要</w:t>
      </w:r>
    </w:p>
    <w:p>
      <w:r>
        <w:t>城镇化与青年租住需求增长使租赁市场亟需透明、规范的线上服务，线下招租与人工撮合常出现房东身份混淆、费用披露不足、合同约束力弱等问题。</w:t>
      </w:r>
    </w:p>
    <w:p>
      <w:r>
        <w:t>本文构建基于 Spring Boot 3.x 的房屋租赁平台，采用 Spring Boot+MyBatis-Plus 处理业务，Vue 3+Element Plus 负责交互，MySQL 8.0 存储数据，Redis 缓存热点，Activiti 7 管理流程，RabbitMQ 承担异步通知。平台面向租客、房东与管理端，提供用户、房源、租赁、合同、消息、运营等服务，核心包括四项设计：一是“ 三类房东+五项费用 ”双透明模型，标注房东类别并披露水、电、燃气、物业、网络计价方式；二是融合协同过滤与内容相似度的混合推荐，结合浏览、收藏、下单行为生成个性化结果；三是以 Activiti 定义房源上架、合同签署等自动化流转，RabbitMQ 分发合同状态与预约确认；四是规则库驱动的轻量合同风控，识别押金约定模糊、维修责任缺失等风险条款并预警。</w:t>
      </w:r>
    </w:p>
    <w:p>
      <w:r>
        <w:t>功能、性能与安全测试验证业务链路、并发响应和防护措施均达预期，平台实现信息透明、流程规范与智能风控协同，为租赁业务数字化提供参考路径。</w:t>
      </w:r>
    </w:p>
    <w:p>
      <w:r>
        <w:t>关键词：房屋租赁；Spring Boot；混合推荐；流程引擎；合同风控；信息透明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