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黑体" w:hAnsi="黑体" w:eastAsia="黑体"/>
          <w:color w:val="000000"/>
          <w:sz w:val="32"/>
        </w:rPr>
        <w:t>2 相关技术</w:t>
      </w:r>
    </w:p>
    <w:p>
      <w:pPr>
        <w:pStyle w:val="Heading2"/>
        <w:spacing w:before="120" w:after="120"/>
      </w:pPr>
      <w:r>
        <w:rPr>
          <w:rFonts w:ascii="黑体" w:hAnsi="黑体" w:eastAsia="黑体"/>
          <w:color w:val="000000"/>
          <w:sz w:val="28"/>
        </w:rPr>
        <w:t>2.1 Spring Boot框架</w:t>
      </w:r>
    </w:p>
    <w:p>
      <w:pPr>
        <w:spacing w:line="360" w:lineRule="auto"/>
        <w:ind w:firstLine="420"/>
      </w:pPr>
      <w:r>
        <w:rPr>
          <w:rFonts w:ascii="宋体" w:hAnsi="宋体" w:eastAsia="宋体"/>
          <w:sz w:val="24"/>
        </w:rPr>
        <w:t>Spring Boot是Pivotal团队在Spring生态基础上推出的快速开发框架，其设计初衷在于简化Spring应用从搭建到部署的全过程。与传统Spring项目相比，Spring Boot最显著的特点是"约定优于配置"——开发者无需编写大量XML配置文件，框架内部通过自动装配机制将常用组件的默认配置预置完毕，仅在有特殊需求时才进行人工覆盖。本系统采用Spring Boot 3.1.5版本，运行于Java 17环境，借助其内嵌的Tomcat容器实现一键启动，同时利用starter依赖管理快速引入Spring Security、Spring Data Redis、Spring AMQP等功能模块，使后端开发人员能够将主要精力集中在业务逻辑编写上，而非底层基础设施的重复搭建[9]。</w:t>
      </w:r>
    </w:p>
    <w:p>
      <w:pPr>
        <w:pStyle w:val="Heading2"/>
        <w:spacing w:before="120" w:after="120"/>
      </w:pPr>
      <w:r>
        <w:rPr>
          <w:rFonts w:ascii="黑体" w:hAnsi="黑体" w:eastAsia="黑体"/>
          <w:color w:val="000000"/>
          <w:sz w:val="28"/>
        </w:rPr>
        <w:t>2.2 Vue 3与Element Plus</w:t>
      </w:r>
    </w:p>
    <w:p>
      <w:pPr>
        <w:spacing w:line="360" w:lineRule="auto"/>
        <w:ind w:firstLine="420"/>
      </w:pPr>
      <w:r>
        <w:rPr>
          <w:rFonts w:ascii="宋体" w:hAnsi="宋体" w:eastAsia="宋体"/>
          <w:sz w:val="24"/>
        </w:rPr>
        <w:t>Vue是一套用于构建用户界面的渐进式JavaScript框架，3.x版本引入了Composition API，允许开发者以函数组合的方式组织组件逻辑，相较于Options API在复杂组件中具有更好的可读性和复用性。本系统前端基于Vue 3.4与Vite 5构建，Vite利用浏览器原生ES Module实现按需编译，开发阶段的热更新速度比Webpack快一个数量级。状态管理采用Pinia替代Vuex，其类型推断更友好、API更精简，适合中等规模的单页应用。UI层选用Element Plus 2.4组件库，该库提供了表格、表单、对话框、分页等200余个开箱即用的界面组件，配合Axios完成前后端HTTP通信，前端通过Vite开发服务器的代理配置将API请求转发至Spring Boot后端，解决了跨域问题。此外，系统还引入ECharts 5.4实现房源数据、价格走势等运营指标的可视化呈现。</w:t>
      </w:r>
    </w:p>
    <w:p>
      <w:pPr>
        <w:pStyle w:val="Heading2"/>
        <w:spacing w:before="120" w:after="120"/>
      </w:pPr>
      <w:r>
        <w:rPr>
          <w:rFonts w:ascii="黑体" w:hAnsi="黑体" w:eastAsia="黑体"/>
          <w:color w:val="000000"/>
          <w:sz w:val="28"/>
        </w:rPr>
        <w:t>2.3 MyBatis-Plus</w:t>
      </w:r>
    </w:p>
    <w:p>
      <w:pPr>
        <w:spacing w:line="360" w:lineRule="auto"/>
        <w:ind w:firstLine="420"/>
      </w:pPr>
      <w:r>
        <w:rPr>
          <w:rFonts w:ascii="宋体" w:hAnsi="宋体" w:eastAsia="宋体"/>
          <w:sz w:val="24"/>
        </w:rPr>
        <w:t>MyBatis-Plus是在MyBatis之上封装的增强工具包，主旨是"只做增强不做改变"。它内置了通用的CRUD接口、条件构造器和分页插件，开发者对单表操作几乎无需手写SQL语句，同时保留了MyBatis原生XML映射的能力以应对复杂查询。本系统使用MyBatis-Plus 3.5.5版本，借助其LambdaQueryWrapper以类型安全的方式拼接查询条件，避免了字符串硬编码带来的拼写风险。在逻辑删除方面，框架通过注解@TableLogic自动为查询附加deleted=0条件，使数据在业务层面"消失"但在物理层面仍可追溯，满足合同与订单等场景的审计要求。</w:t>
      </w:r>
    </w:p>
    <w:p>
      <w:pPr>
        <w:pStyle w:val="Heading2"/>
        <w:spacing w:before="120" w:after="120"/>
      </w:pPr>
      <w:r>
        <w:rPr>
          <w:rFonts w:ascii="黑体" w:hAnsi="黑体" w:eastAsia="黑体"/>
          <w:color w:val="000000"/>
          <w:sz w:val="28"/>
        </w:rPr>
        <w:t>2.4 MySQL数据库</w:t>
      </w:r>
    </w:p>
    <w:p>
      <w:pPr>
        <w:spacing w:line="360" w:lineRule="auto"/>
        <w:ind w:firstLine="420"/>
      </w:pPr>
      <w:r>
        <w:rPr>
          <w:rFonts w:ascii="宋体" w:hAnsi="宋体" w:eastAsia="宋体"/>
          <w:sz w:val="24"/>
        </w:rPr>
        <w:t>MySQL是目前应用范围最广的开源关系型数据库之一，其InnoDB引擎支持事务、行级锁和外键约束，能够在并发场景下保证数据的一致性。本系统选用MySQL 8.0版本，字符集设定为utf8mb4以兼容中文及表情符号。数据库共设计8张核心业务表，包括用户表、房源表、房源图片表、订单表、合同表、消息表、用户行为表和评价表，各表之间通过外键关联构成清晰的实体关系网络，并在高频查询字段上建立索引以提升检索效率。合同表中的风险条目字段采用JSON列类型存储，充分利用了MySQL 8.0对JSON数据的原生查询能力。</w:t>
      </w:r>
    </w:p>
    <w:p>
      <w:pPr>
        <w:pStyle w:val="Heading2"/>
        <w:spacing w:before="120" w:after="120"/>
      </w:pPr>
      <w:r>
        <w:rPr>
          <w:rFonts w:ascii="黑体" w:hAnsi="黑体" w:eastAsia="黑体"/>
          <w:color w:val="000000"/>
          <w:sz w:val="28"/>
        </w:rPr>
        <w:t>2.5 Redis缓存</w:t>
      </w:r>
    </w:p>
    <w:p>
      <w:pPr>
        <w:spacing w:line="360" w:lineRule="auto"/>
        <w:ind w:firstLine="420"/>
      </w:pPr>
      <w:r>
        <w:rPr>
          <w:rFonts w:ascii="宋体" w:hAnsi="宋体" w:eastAsia="宋体"/>
          <w:sz w:val="24"/>
        </w:rPr>
        <w:t>Redis是一款基于内存的键值数据库，读写延迟通常在微秒级别，适合充当热点数据的缓存层。本系统通过Spring Data Redis整合Lettuce客户端连接Redis，并配置连接池（最大活跃连接8个）以复用TCP链路。在实际业务中，热门房源列表、用户会话令牌等频繁访问的数据被写入Redis并设置30分钟的过期时间，有效减轻了MySQL在高并发查询场景下的读压力。序列化策略选用Jackson JSON格式，便于在排查问题时直接用命令行工具查看缓存内容[15]。</w:t>
      </w:r>
    </w:p>
    <w:p>
      <w:pPr>
        <w:pStyle w:val="Heading2"/>
        <w:spacing w:before="120" w:after="120"/>
      </w:pPr>
      <w:r>
        <w:rPr>
          <w:rFonts w:ascii="黑体" w:hAnsi="黑体" w:eastAsia="黑体"/>
          <w:color w:val="000000"/>
          <w:sz w:val="28"/>
        </w:rPr>
        <w:t>2.6 RabbitMQ消息队列</w:t>
      </w:r>
    </w:p>
    <w:p>
      <w:pPr>
        <w:spacing w:line="360" w:lineRule="auto"/>
        <w:ind w:firstLine="420"/>
      </w:pPr>
      <w:r>
        <w:rPr>
          <w:rFonts w:ascii="宋体" w:hAnsi="宋体" w:eastAsia="宋体"/>
          <w:sz w:val="24"/>
        </w:rPr>
        <w:t>RabbitMQ是一款实现了AMQP协议的消息中间件，擅长在分布式系统中进行异步通信与流量削峰。本系统定义了一个Topic类型的交换机house.exchange，下设预约、合同、订单三条消息队列，分别绑定appointment.*、contract.*、order.*路由键。当租客提交看房预约或合同状态发生变更时，后端仅需将消息投递到交换机即可立即返回响应，消费者在后台异步完成站内信推送或邮件通知，既缩短了用户等待时间，又将通知逻辑与核心业务解耦，降低了模块间的相互影响[10]。</w:t>
      </w:r>
    </w:p>
    <w:p>
      <w:pPr>
        <w:pStyle w:val="Heading2"/>
        <w:spacing w:before="120" w:after="120"/>
      </w:pPr>
      <w:r>
        <w:rPr>
          <w:rFonts w:ascii="黑体" w:hAnsi="黑体" w:eastAsia="黑体"/>
          <w:color w:val="000000"/>
          <w:sz w:val="28"/>
        </w:rPr>
        <w:t>2.7 Activiti流程引擎</w:t>
      </w:r>
    </w:p>
    <w:p>
      <w:pPr>
        <w:spacing w:line="360" w:lineRule="auto"/>
        <w:ind w:firstLine="420"/>
      </w:pPr>
      <w:r>
        <w:rPr>
          <w:rFonts w:ascii="宋体" w:hAnsi="宋体" w:eastAsia="宋体"/>
          <w:sz w:val="24"/>
        </w:rPr>
        <w:t>Activiti是一款轻量级的BPMN 2.0流程引擎，能够将业务审批流程以可视化流程图的形式定义并驱动执行。本系统利用Activiti管理两类关键流程：一是房源上架审核流程，新发布的房源需经管理员审批后方可对外展示；二是合同签署流程，租客与房东按顺序完成电子签章后合同方可生效。流程定义以XML文件描述，运行时由引擎自动创建任务实例、分配处理人并记录流转日志，使审批状态的追踪与回溯变得透明可查，规避了人工协调带来的遗漏和推诿[6]。</w:t>
      </w:r>
    </w:p>
    <w:p>
      <w:pPr>
        <w:pStyle w:val="Heading2"/>
        <w:spacing w:before="120" w:after="120"/>
      </w:pPr>
      <w:r>
        <w:rPr>
          <w:rFonts w:ascii="黑体" w:hAnsi="黑体" w:eastAsia="黑体"/>
          <w:color w:val="000000"/>
          <w:sz w:val="28"/>
        </w:rPr>
        <w:t>2.8 协同过滤推荐算法</w:t>
      </w:r>
    </w:p>
    <w:p>
      <w:pPr>
        <w:spacing w:line="360" w:lineRule="auto"/>
        <w:ind w:firstLine="420"/>
      </w:pPr>
      <w:r>
        <w:rPr>
          <w:rFonts w:ascii="宋体" w:hAnsi="宋体" w:eastAsia="宋体"/>
          <w:sz w:val="24"/>
        </w:rPr>
        <w:t>协同过滤是推荐系统领域应用最为广泛的算法思路之一，其核心假设为"兴趣相近的用户倾向于对同类物品做出相似评价"。本系统采用基于用户的协同过滤策略：首先从用户行为表中提取每位用户的浏览、收藏、下单等交互记录，并赋予不同行为差异化的权重分值（浏览1分、收藏3分、下单5分）；随后计算当前用户与其他用户在房源交互集合上的重叠度，找出兴趣最相似的若干邻居用户；最后将邻居用户关注过但当前用户尚未接触的房源按热度排序后推送。当候选房源不足时，系统自动回退至热门房源补充推荐列表，确保推荐结果始终可用[4][5]。</w:t>
      </w:r>
    </w:p>
    <w:p>
      <w:pPr>
        <w:pStyle w:val="Heading2"/>
        <w:spacing w:before="120" w:after="120"/>
      </w:pPr>
      <w:r>
        <w:rPr>
          <w:rFonts w:ascii="黑体" w:hAnsi="黑体" w:eastAsia="黑体"/>
          <w:color w:val="000000"/>
          <w:sz w:val="28"/>
        </w:rPr>
        <w:t>2.9 本章小结</w:t>
      </w:r>
    </w:p>
    <w:p>
      <w:pPr>
        <w:spacing w:line="360" w:lineRule="auto"/>
        <w:ind w:firstLine="420"/>
      </w:pPr>
      <w:r>
        <w:rPr>
          <w:rFonts w:ascii="宋体" w:hAnsi="宋体" w:eastAsia="宋体"/>
          <w:sz w:val="24"/>
        </w:rPr>
        <w:t>本章对系统开发涉及的关键技术逐一进行了阐述。后端以Spring Boot为骨架，搭配MyBatis-Plus简化数据访问、Redis提升读取性能、RabbitMQ实现异步通知、Activiti驱动审批流程；前端以Vue 3与Element Plus构建交互界面，辅以ECharts完成数据可视化；数据层依托MySQL存储结构化业务数据；推荐模块则基于协同过滤算法为租客提供个性化房源匹配。上述技术相互配合，共同支撑了一个功能完整、性能可靠的房屋租赁平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