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eastAsia="黑体"/>
          <w:b/>
          <w:sz w:val="44"/>
        </w:rPr>
        <w:t>基于Spring Boot的房屋租赁系统设计与实现</w:t>
      </w:r>
    </w:p>
    <w:p>
      <w:pPr>
        <w:spacing w:after="320"/>
        <w:jc w:val="center"/>
      </w:pPr>
      <w:r>
        <w:rPr>
          <w:rFonts w:ascii="Times New Roman" w:hAnsi="Times New Roman" w:eastAsia="黑体"/>
          <w:b/>
          <w:sz w:val="32"/>
        </w:rPr>
        <w:t>——技术报告</w:t>
      </w:r>
    </w:p>
    <w:p>
      <w:pPr>
        <w:spacing w:after="120" w:line="440" w:lineRule="exact"/>
        <w:ind w:firstLine="0"/>
        <w:jc w:val="both"/>
      </w:pPr>
      <w:r>
        <w:rPr>
          <w:rFonts w:ascii="Times New Roman" w:hAnsi="Times New Roman" w:eastAsia="黑体"/>
          <w:b/>
          <w:sz w:val="24"/>
        </w:rPr>
        <w:t>【摘  要】</w:t>
      </w:r>
      <w:r>
        <w:rPr>
          <w:rFonts w:ascii="Times New Roman" w:hAnsi="Times New Roman" w:eastAsia="宋体"/>
          <w:b w:val="0"/>
          <w:sz w:val="24"/>
        </w:rPr>
        <w:t>本文针对传统房屋租赁市场中普遍存在的信息不对称、流程效率低下、房东身份识别困难等痛点，设计并实现了一套基于Spring Boot + Vue 3 + MySQL的一站式智能房屋租赁平台。系统首创"三类房东+五项费用"双透明披露模型，强制展示房东属性及水电燃气等生活成本明细，从根本上消除租赁过程中的关键信息差。在智能服务层面，系统融合协同过滤与内容相似度算法构建混合推荐引擎，引入Activiti工作流引擎实现租赁业务的自动化流转，并借助RabbitMQ消息队列完成系统各模块的异步解耦。经过功能测试、高并发压力测试与安全评测，系统在核心业务场景下表现稳定，具备较强的实用价值与一定的技术创新性。</w:t>
      </w:r>
    </w:p>
    <w:p>
      <w:pPr>
        <w:spacing w:after="240" w:line="440" w:lineRule="exact"/>
        <w:jc w:val="both"/>
      </w:pPr>
      <w:r>
        <w:rPr>
          <w:rFonts w:ascii="Times New Roman" w:hAnsi="Times New Roman" w:eastAsia="黑体"/>
          <w:b/>
          <w:sz w:val="24"/>
        </w:rPr>
        <w:t>【关键词】</w:t>
      </w:r>
      <w:r>
        <w:rPr>
          <w:rFonts w:ascii="Times New Roman" w:hAnsi="Times New Roman" w:eastAsia="宋体"/>
          <w:b w:val="0"/>
          <w:sz w:val="24"/>
        </w:rPr>
        <w:t>Spring Boot；Vue 3；协同过滤；Activiti工作流；房屋租赁；信息透明；Redis；RabbitMQ</w:t>
      </w:r>
    </w:p>
    <w:p>
      <w:pPr>
        <w:pStyle w:val="Heading1"/>
        <w:jc w:val="left"/>
      </w:pPr>
      <w:r>
        <w:rPr>
          <w:rFonts w:ascii="Times New Roman" w:hAnsi="Times New Roman" w:eastAsia="黑体"/>
          <w:b/>
          <w:sz w:val="32"/>
        </w:rPr>
        <w:t>1  研究背景与意义</w:t>
      </w:r>
    </w:p>
    <w:p>
      <w:pPr>
        <w:spacing w:after="120" w:before="0" w:line="440" w:lineRule="exact"/>
        <w:ind w:firstLine="480"/>
        <w:jc w:val="both"/>
      </w:pPr>
      <w:r>
        <w:rPr>
          <w:rFonts w:ascii="Times New Roman" w:hAnsi="Times New Roman" w:eastAsia="宋体"/>
          <w:b w:val="0"/>
          <w:sz w:val="24"/>
        </w:rPr>
        <w:t>近年来，我国城镇化进程持续深入推进，流动人口规模稳步扩大，住房租赁需求随之快速增长。与此同时，国务院办公厅于2016年颁布《关于加快培育和发展住房租赁市场的若干意见》，住房和城乡建设部于2017年进一步发布《关于在人口净流入的大中城市加快发展住房租赁市场的通知》，从政策层面持续推动住房租赁市场规范化发展。然而，现有主流租赁平台（如贝壳找房、自如等）在实际运营中仍存在较为突出的问题：房源信息中对"一手房东""转租房东"与"持牌中介"三类房源主体未作显著区分，租客难以快速判断真实房源属性；水、电、燃气、物业、网络等日常生活费用的计价方式和历史均值缺乏统一、透明的披露标准，导致租客在实际入住后频繁产生费用纠纷；审批流程依赖线下沟通，效率较低；平台缺乏有效的个性化推荐能力，供需匹配效率不高。</w:t>
      </w:r>
    </w:p>
    <w:p>
      <w:pPr>
        <w:spacing w:after="120" w:before="0" w:line="440" w:lineRule="exact"/>
        <w:ind w:firstLine="480"/>
        <w:jc w:val="both"/>
      </w:pPr>
      <w:r>
        <w:rPr>
          <w:rFonts w:ascii="Times New Roman" w:hAnsi="Times New Roman" w:eastAsia="宋体"/>
          <w:b w:val="0"/>
          <w:sz w:val="24"/>
        </w:rPr>
        <w:t>针对上述问题，本文设计并实现了一套以"信息可信、流程规范、服务智能"为核心目标的房屋租赁平台。系统首创房东三级分类与五项费用强制披露机制，结合混合推荐算法、Activiti流程引擎、轻量级合同风控等创新能力，力求从技术层面对上述市场痛点作出系统性回应。</w:t>
      </w:r>
    </w:p>
    <w:p>
      <w:pPr>
        <w:pStyle w:val="Heading2"/>
        <w:jc w:val="left"/>
      </w:pPr>
      <w:r>
        <w:rPr>
          <w:rFonts w:ascii="Times New Roman" w:hAnsi="Times New Roman" w:eastAsia="黑体"/>
          <w:b/>
          <w:sz w:val="28"/>
        </w:rPr>
        <w:t>1.1  国内外研究现状</w:t>
      </w:r>
    </w:p>
    <w:p>
      <w:pPr>
        <w:spacing w:after="120" w:before="0" w:line="440" w:lineRule="exact"/>
        <w:ind w:firstLine="480"/>
        <w:jc w:val="both"/>
      </w:pPr>
      <w:r>
        <w:rPr>
          <w:rFonts w:ascii="Times New Roman" w:hAnsi="Times New Roman" w:eastAsia="宋体"/>
          <w:b w:val="0"/>
          <w:sz w:val="24"/>
        </w:rPr>
        <w:t>在国内研究领域，许海玲等人对互联网推荐系统进行了系统比较研究，指出基于用户行为的协同过滤方法在精准性与可扩展性方面具有较好的实用价值[1]。冷亚军等人从理论视角对协同过滤技术进行了全面综述，梳理了基于用户、基于物品及矩阵分解等主流实现方案[2]。在推荐系统工程化实践方面，王国霞等人总结了个性化推荐系统的体系结构与评价方法[3]。在住房租赁市场研究方面，黄燕芬等人从政策视角分析了我国住房租赁市场培育发展的路径，指出信息不对称是制约市场健康发展的重要因素[6]。况伟大等人采用计量方法对国内住房租赁市场规模进行了系统测算[15]。</w:t>
      </w:r>
    </w:p>
    <w:p>
      <w:pPr>
        <w:spacing w:after="120" w:before="0" w:line="440" w:lineRule="exact"/>
        <w:ind w:firstLine="480"/>
        <w:jc w:val="both"/>
      </w:pPr>
      <w:r>
        <w:rPr>
          <w:rFonts w:ascii="Times New Roman" w:hAnsi="Times New Roman" w:eastAsia="宋体"/>
          <w:b w:val="0"/>
          <w:sz w:val="24"/>
        </w:rPr>
        <w:t>在系统技术实现领域，翟永超所著《Spring Boot揭秘》对微服务体系构建方法论进行了深入阐述，奠定了本系统后端技术选型的理论基础[7]。姜承尧《MySQL技术内幕》则为数据库层的高效设计提供了重要参考[8]。陈威如等人在《平台战略》一书中系统论述了O2O平台的商业逻辑，为本系统的需求定位和功能设计提供了理论依据[9]。在流程引擎应用方面，肖文平等人探讨了Activiti工作流引擎在业务流程管理系统中的落地方法[10]；刘鹏等人研究了Redis在高并发Web系统中的缓存优化策略[11]。</w:t>
      </w:r>
    </w:p>
    <w:p>
      <w:pPr>
        <w:spacing w:after="120" w:before="0" w:line="440" w:lineRule="exact"/>
        <w:ind w:firstLine="480"/>
        <w:jc w:val="both"/>
      </w:pPr>
      <w:r>
        <w:rPr>
          <w:rFonts w:ascii="Times New Roman" w:hAnsi="Times New Roman" w:eastAsia="宋体"/>
          <w:b w:val="0"/>
          <w:sz w:val="24"/>
        </w:rPr>
        <w:t>在国际研究方面，Koren等人提出的矩阵分解技术将推荐问题转化为低秩矩阵近似求解问题，显著提升了大规模协同过滤的准确率与计算效率，是推荐系统领域的奠基性工作[16]。He等人提出的神经协同过滤（NCF）框架通过多层感知机替代传统内积运算，有效捕捉用户与物品之间的非线性交互关系[17]。Sarwar等人提出的基于物品的协同过滤算法相比基于用户的方案在稳定性和计算效率上更具优势，已在工业级推荐系统中广泛应用[18]。Adomavicius等人对推荐系统的发展现状与关键研究方向进行了全面综述，指出提升推荐多样性与可解释性是未来的重要课题[19]。Zhang等人对基于深度学习的推荐系统方法进行了系统梳理，为本系统推荐模块的技术演进提供了参考[20]。</w:t>
      </w:r>
    </w:p>
    <w:p>
      <w:pPr>
        <w:spacing w:after="120" w:before="0" w:line="440" w:lineRule="exact"/>
        <w:ind w:firstLine="480"/>
        <w:jc w:val="both"/>
      </w:pPr>
      <w:r>
        <w:rPr>
          <w:rFonts w:ascii="Times New Roman" w:hAnsi="Times New Roman" w:eastAsia="宋体"/>
          <w:b w:val="0"/>
          <w:sz w:val="24"/>
        </w:rPr>
        <w:t>综合以上分析，当前研究在以下方面存在明显不足：房东身份显性化机制尚无系统性方案；租赁场景下的混合推荐与流程自动化一体化实现案例较少；轻量级合同风控与租赁业务系统的深度集成研究较为匮乏。本系统针对上述空白展开设计与实现，具有一定的研究价值与实践意义。</w:t>
      </w:r>
    </w:p>
    <w:p>
      <w:pPr>
        <w:pStyle w:val="Heading1"/>
        <w:jc w:val="left"/>
      </w:pPr>
      <w:r>
        <w:rPr>
          <w:rFonts w:ascii="Times New Roman" w:hAnsi="Times New Roman" w:eastAsia="黑体"/>
          <w:b/>
          <w:sz w:val="32"/>
        </w:rPr>
        <w:t>2  系统需求分析</w:t>
      </w:r>
    </w:p>
    <w:p>
      <w:pPr>
        <w:pStyle w:val="Heading2"/>
        <w:jc w:val="left"/>
      </w:pPr>
      <w:r>
        <w:rPr>
          <w:rFonts w:ascii="Times New Roman" w:hAnsi="Times New Roman" w:eastAsia="黑体"/>
          <w:b/>
          <w:sz w:val="28"/>
        </w:rPr>
        <w:t>2.1  功能需求</w:t>
      </w:r>
    </w:p>
    <w:p>
      <w:pPr>
        <w:spacing w:after="120" w:before="0" w:line="440" w:lineRule="exact"/>
        <w:ind w:firstLine="480"/>
        <w:jc w:val="both"/>
      </w:pPr>
      <w:r>
        <w:rPr>
          <w:rFonts w:ascii="Times New Roman" w:hAnsi="Times New Roman" w:eastAsia="宋体"/>
          <w:b w:val="0"/>
          <w:sz w:val="24"/>
        </w:rPr>
        <w:t>通过对主流租赁平台的深度调研及用户访谈，整理出系统核心功能需求如下：</w:t>
      </w:r>
    </w:p>
    <w:p>
      <w:pPr>
        <w:pStyle w:val="ListBullet"/>
        <w:spacing w:after="80" w:line="440" w:lineRule="exact"/>
        <w:jc w:val="both"/>
      </w:pPr>
      <w:r>
        <w:rPr>
          <w:rFonts w:ascii="Times New Roman" w:hAnsi="Times New Roman" w:eastAsia="宋体"/>
          <w:b w:val="0"/>
          <w:sz w:val="24"/>
        </w:rPr>
        <w:t>租客端：支持手机号/邮箱注册登录及实名认证；多维度筛选房源（区域、价格、面积、户型、房东类型）；AI个性化推荐；在线发起租赁意向；预约看房；电子合同签署；押金及租金在线支付（支付宝沙箱）；订单与合同管理；在线评价；信用分查询。</w:t>
      </w:r>
    </w:p>
    <w:p>
      <w:pPr>
        <w:pStyle w:val="ListBullet"/>
        <w:spacing w:after="80" w:line="440" w:lineRule="exact"/>
        <w:jc w:val="both"/>
      </w:pPr>
      <w:r>
        <w:rPr>
          <w:rFonts w:ascii="Times New Roman" w:hAnsi="Times New Roman" w:eastAsia="宋体"/>
          <w:b w:val="0"/>
          <w:sz w:val="24"/>
        </w:rPr>
        <w:t>房东端：房东身份认证（上传房产证或授权书）；房源发布（含三类房东标识与五项费用明细）；上下架管理；租赁申请审批；收益统计；评价回复。</w:t>
      </w:r>
    </w:p>
    <w:p>
      <w:pPr>
        <w:pStyle w:val="ListBullet"/>
        <w:spacing w:after="80" w:line="440" w:lineRule="exact"/>
        <w:jc w:val="both"/>
      </w:pPr>
      <w:r>
        <w:rPr>
          <w:rFonts w:ascii="Times New Roman" w:hAnsi="Times New Roman" w:eastAsia="宋体"/>
          <w:b w:val="0"/>
          <w:sz w:val="24"/>
        </w:rPr>
        <w:t>管理端：用户与房源审核；订单与合同管理；信用评分监控；ECharts数据可视化看板（区域热度、价格走势、成交趋势、纠纷率）；风险预警。</w:t>
      </w:r>
    </w:p>
    <w:p>
      <w:pPr>
        <w:pStyle w:val="ListBullet"/>
        <w:spacing w:after="80" w:line="440" w:lineRule="exact"/>
        <w:jc w:val="both"/>
      </w:pPr>
      <w:r>
        <w:rPr>
          <w:rFonts w:ascii="Times New Roman" w:hAnsi="Times New Roman" w:eastAsia="宋体"/>
          <w:b w:val="0"/>
          <w:sz w:val="24"/>
        </w:rPr>
        <w:t>智能服务：基于用户画像的混合推荐（协同过滤 + 内容相似度）；轻量级合同风控（规则引擎自动扫描高风险条款）；Activiti流程驱动的审批流转；RabbitMQ异步消息通知。</w:t>
      </w:r>
    </w:p>
    <w:p>
      <w:pPr>
        <w:pStyle w:val="Heading2"/>
        <w:jc w:val="left"/>
      </w:pPr>
      <w:r>
        <w:rPr>
          <w:rFonts w:ascii="Times New Roman" w:hAnsi="Times New Roman" w:eastAsia="黑体"/>
          <w:b/>
          <w:sz w:val="28"/>
        </w:rPr>
        <w:t>2.2  非功能需求</w:t>
      </w:r>
    </w:p>
    <w:p>
      <w:pPr>
        <w:spacing w:after="120" w:before="0" w:line="440" w:lineRule="exact"/>
        <w:ind w:firstLine="480"/>
        <w:jc w:val="both"/>
      </w:pPr>
      <w:r>
        <w:rPr>
          <w:rFonts w:ascii="Times New Roman" w:hAnsi="Times New Roman" w:eastAsia="宋体"/>
          <w:b w:val="0"/>
          <w:sz w:val="24"/>
        </w:rPr>
        <w:t>（1）性能：系统需支持1000名并发用户同时进行房源查询与订单提交，关键接口响应时间不超过1秒。（2）安全性：所有接口须通过JWT鉴权；敏感数据（身份证号、手机号）采用对称加密存储；系统应对SQL注入、XSS、CSRF等常见攻击具备基本防护能力。（3）可靠性：核心服务采用Redis缓存热点数据，数据库读写分离，确保高可用。（4）可维护性：前后端严格分离，遵循RESTful接口规范；后端模块高内聚、低耦合，便于扩展迭代。</w:t>
      </w:r>
    </w:p>
    <w:p>
      <w:pPr>
        <w:pStyle w:val="Heading1"/>
        <w:jc w:val="left"/>
      </w:pPr>
      <w:r>
        <w:rPr>
          <w:rFonts w:ascii="Times New Roman" w:hAnsi="Times New Roman" w:eastAsia="黑体"/>
          <w:b/>
          <w:sz w:val="32"/>
        </w:rPr>
        <w:t>3  系统设计</w:t>
      </w:r>
    </w:p>
    <w:p>
      <w:pPr>
        <w:pStyle w:val="Heading2"/>
        <w:jc w:val="left"/>
      </w:pPr>
      <w:r>
        <w:rPr>
          <w:rFonts w:ascii="Times New Roman" w:hAnsi="Times New Roman" w:eastAsia="黑体"/>
          <w:b/>
          <w:sz w:val="28"/>
        </w:rPr>
        <w:t>3.1  总体架构</w:t>
      </w:r>
    </w:p>
    <w:p>
      <w:pPr>
        <w:spacing w:after="120" w:before="0" w:line="440" w:lineRule="exact"/>
        <w:ind w:firstLine="480"/>
        <w:jc w:val="both"/>
      </w:pPr>
      <w:r>
        <w:rPr>
          <w:rFonts w:ascii="Times New Roman" w:hAnsi="Times New Roman" w:eastAsia="宋体"/>
          <w:b w:val="0"/>
          <w:sz w:val="24"/>
        </w:rPr>
        <w:t>系统采用典型的B/S前后端分离架构，整体分为三个主要层次：</w:t>
      </w:r>
    </w:p>
    <w:p>
      <w:pPr>
        <w:spacing w:after="120" w:before="0" w:line="440" w:lineRule="exact"/>
        <w:ind w:firstLine="480"/>
        <w:jc w:val="both"/>
      </w:pPr>
      <w:r>
        <w:rPr>
          <w:rFonts w:ascii="Times New Roman" w:hAnsi="Times New Roman" w:eastAsia="宋体"/>
          <w:b w:val="0"/>
          <w:sz w:val="24"/>
        </w:rPr>
        <w:t>（1）表现层：基于Vue 3 + Element Plus构建单页面应用（SPA），通过Axios与后端RESTful API交互，采用ECharts实现数据可视化图表展示，支持响应式布局。</w:t>
      </w:r>
    </w:p>
    <w:p>
      <w:pPr>
        <w:spacing w:after="120" w:before="0" w:line="440" w:lineRule="exact"/>
        <w:ind w:firstLine="480"/>
        <w:jc w:val="both"/>
      </w:pPr>
      <w:r>
        <w:rPr>
          <w:rFonts w:ascii="Times New Roman" w:hAnsi="Times New Roman" w:eastAsia="宋体"/>
          <w:b w:val="0"/>
          <w:sz w:val="24"/>
        </w:rPr>
        <w:t>（2）业务逻辑层：基于Spring Boot 3.x构建后端服务，以MyBatis-Plus作为ORM框架，通过Spring Security + JWT实现鉴权，集成Activiti 7流程引擎驱动业务审批，接入RabbitMQ消息队列实现模块间异步解耦，Redis用于缓存热点数据（如首页推荐房源、用户登录Token等）。</w:t>
      </w:r>
    </w:p>
    <w:p>
      <w:pPr>
        <w:spacing w:after="120" w:before="0" w:line="440" w:lineRule="exact"/>
        <w:ind w:firstLine="480"/>
        <w:jc w:val="both"/>
      </w:pPr>
      <w:r>
        <w:rPr>
          <w:rFonts w:ascii="Times New Roman" w:hAnsi="Times New Roman" w:eastAsia="宋体"/>
          <w:b w:val="0"/>
          <w:sz w:val="24"/>
        </w:rPr>
        <w:t>（3）数据持久层：主数据库使用MySQL 8.0，承担结构化数据的持久化存储；Redis 7.x提供高性能缓存与分布式锁支持；图片等静态资源通过文件服务进行管理。</w:t>
      </w:r>
    </w:p>
    <w:p>
      <w:pPr>
        <w:pStyle w:val="Heading2"/>
        <w:jc w:val="left"/>
      </w:pPr>
      <w:r>
        <w:rPr>
          <w:rFonts w:ascii="Times New Roman" w:hAnsi="Times New Roman" w:eastAsia="黑体"/>
          <w:b/>
          <w:sz w:val="28"/>
        </w:rPr>
        <w:t>3.2  核心创新设计：双透明模型</w:t>
      </w:r>
    </w:p>
    <w:p>
      <w:pPr>
        <w:spacing w:after="120" w:before="0" w:line="440" w:lineRule="exact"/>
        <w:ind w:firstLine="480"/>
        <w:jc w:val="both"/>
      </w:pPr>
      <w:r>
        <w:rPr>
          <w:rFonts w:ascii="Times New Roman" w:hAnsi="Times New Roman" w:eastAsia="宋体"/>
          <w:b w:val="0"/>
          <w:sz w:val="24"/>
        </w:rPr>
        <w:t>"三类房东+五项费用"双透明模型是本系统的核心创新之一。在数据库层面，houses表中设置了owner_type枚举字段（OWNER/SUBLEASE/AGENT），分别对应一手房东、转租房东和持牌中介；同时设计fee_config结构，强制要求房东录入水费计价方式（METERED/FIXED/INCLUDED）、电费单价、燃气费标准、物业费及网络费用，并在房源详情页面以结构化方式显著展示，从而从根本上消除租赁链条中最常见的关键信息差。</w:t>
      </w:r>
    </w:p>
    <w:p>
      <w:pPr>
        <w:pStyle w:val="Heading2"/>
        <w:jc w:val="left"/>
      </w:pPr>
      <w:r>
        <w:rPr>
          <w:rFonts w:ascii="Times New Roman" w:hAnsi="Times New Roman" w:eastAsia="黑体"/>
          <w:b/>
          <w:sz w:val="28"/>
        </w:rPr>
        <w:t>3.3  功能模块划分</w:t>
      </w:r>
    </w:p>
    <w:p>
      <w:pPr>
        <w:spacing w:after="120" w:before="0" w:line="440" w:lineRule="exact"/>
        <w:ind w:firstLine="480"/>
        <w:jc w:val="both"/>
      </w:pPr>
      <w:r>
        <w:rPr>
          <w:rFonts w:ascii="Times New Roman" w:hAnsi="Times New Roman" w:eastAsia="宋体"/>
          <w:b w:val="0"/>
          <w:sz w:val="24"/>
        </w:rPr>
        <w:t>系统功能模块划分如表1所示，共分为六大子系统，各子系统通过统一的RESTful API层进行集成。</w:t>
      </w:r>
    </w:p>
    <w:tbl>
      <w:tblPr>
        <w:tblStyle w:val="TableGrid"/>
        <w:tblW w:type="auto" w:w="0"/>
        <w:tblLook w:firstColumn="1" w:firstRow="1" w:lastColumn="0" w:lastRow="0" w:noHBand="0" w:noVBand="1" w:val="04A0"/>
      </w:tblPr>
      <w:tblGrid>
        <w:gridCol w:w="2882"/>
        <w:gridCol w:w="2882"/>
        <w:gridCol w:w="2882"/>
      </w:tblGrid>
      <w:tr>
        <w:tc>
          <w:tcPr>
            <w:tcW w:type="dxa" w:w="2882"/>
          </w:tcPr>
          <w:p>
            <w:pPr>
              <w:jc w:val="center"/>
            </w:pPr>
            <w:r/>
            <w:r>
              <w:rPr>
                <w:rFonts w:ascii="Times New Roman" w:hAnsi="Times New Roman" w:eastAsia="黑体"/>
                <w:b/>
                <w:sz w:val="21"/>
              </w:rPr>
              <w:t>子系统</w:t>
            </w:r>
          </w:p>
        </w:tc>
        <w:tc>
          <w:tcPr>
            <w:tcW w:type="dxa" w:w="2882"/>
          </w:tcPr>
          <w:p>
            <w:pPr>
              <w:jc w:val="center"/>
            </w:pPr>
            <w:r/>
            <w:r>
              <w:rPr>
                <w:rFonts w:ascii="Times New Roman" w:hAnsi="Times New Roman" w:eastAsia="黑体"/>
                <w:b/>
                <w:sz w:val="21"/>
              </w:rPr>
              <w:t>主要功能</w:t>
            </w:r>
          </w:p>
        </w:tc>
        <w:tc>
          <w:tcPr>
            <w:tcW w:type="dxa" w:w="2882"/>
          </w:tcPr>
          <w:p>
            <w:pPr>
              <w:jc w:val="center"/>
            </w:pPr>
            <w:r/>
            <w:r>
              <w:rPr>
                <w:rFonts w:ascii="Times New Roman" w:hAnsi="Times New Roman" w:eastAsia="黑体"/>
                <w:b/>
                <w:sz w:val="21"/>
              </w:rPr>
              <w:t>涉及核心技术</w:t>
            </w:r>
          </w:p>
        </w:tc>
      </w:tr>
      <w:tr>
        <w:tc>
          <w:tcPr>
            <w:tcW w:type="dxa" w:w="2882"/>
          </w:tcPr>
          <w:p>
            <w:r/>
            <w:r>
              <w:rPr>
                <w:rFonts w:ascii="Times New Roman" w:hAnsi="Times New Roman" w:eastAsia="宋体"/>
                <w:b w:val="0"/>
                <w:sz w:val="21"/>
              </w:rPr>
              <w:t>租客服务</w:t>
            </w:r>
          </w:p>
        </w:tc>
        <w:tc>
          <w:tcPr>
            <w:tcW w:type="dxa" w:w="2882"/>
          </w:tcPr>
          <w:p>
            <w:r/>
            <w:r>
              <w:rPr>
                <w:rFonts w:ascii="Times New Roman" w:hAnsi="Times New Roman" w:eastAsia="宋体"/>
                <w:b w:val="0"/>
                <w:sz w:val="21"/>
              </w:rPr>
              <w:t>注册/实名认证、房源搜索与筛选、推荐浏览、租赁下单、合同签署、评价</w:t>
            </w:r>
          </w:p>
        </w:tc>
        <w:tc>
          <w:tcPr>
            <w:tcW w:type="dxa" w:w="2882"/>
          </w:tcPr>
          <w:p>
            <w:r/>
            <w:r>
              <w:rPr>
                <w:rFonts w:ascii="Times New Roman" w:hAnsi="Times New Roman" w:eastAsia="宋体"/>
                <w:b w:val="0"/>
                <w:sz w:val="21"/>
              </w:rPr>
              <w:t>Spring Boot, Redis, Vue 3</w:t>
            </w:r>
          </w:p>
        </w:tc>
      </w:tr>
      <w:tr>
        <w:tc>
          <w:tcPr>
            <w:tcW w:type="dxa" w:w="2882"/>
          </w:tcPr>
          <w:p>
            <w:r/>
            <w:r>
              <w:rPr>
                <w:rFonts w:ascii="Times New Roman" w:hAnsi="Times New Roman" w:eastAsia="宋体"/>
                <w:b w:val="0"/>
                <w:sz w:val="21"/>
              </w:rPr>
              <w:t>房东管理</w:t>
            </w:r>
          </w:p>
        </w:tc>
        <w:tc>
          <w:tcPr>
            <w:tcW w:type="dxa" w:w="2882"/>
          </w:tcPr>
          <w:p>
            <w:r/>
            <w:r>
              <w:rPr>
                <w:rFonts w:ascii="Times New Roman" w:hAnsi="Times New Roman" w:eastAsia="宋体"/>
                <w:b w:val="0"/>
                <w:sz w:val="21"/>
              </w:rPr>
              <w:t>身份认证、房源发布与费用录入、审批管理、收益统计</w:t>
            </w:r>
          </w:p>
        </w:tc>
        <w:tc>
          <w:tcPr>
            <w:tcW w:type="dxa" w:w="2882"/>
          </w:tcPr>
          <w:p>
            <w:r/>
            <w:r>
              <w:rPr>
                <w:rFonts w:ascii="Times New Roman" w:hAnsi="Times New Roman" w:eastAsia="宋体"/>
                <w:b w:val="0"/>
                <w:sz w:val="21"/>
              </w:rPr>
              <w:t>Spring Boot, Activiti, MySQL</w:t>
            </w:r>
          </w:p>
        </w:tc>
      </w:tr>
      <w:tr>
        <w:tc>
          <w:tcPr>
            <w:tcW w:type="dxa" w:w="2882"/>
          </w:tcPr>
          <w:p>
            <w:r/>
            <w:r>
              <w:rPr>
                <w:rFonts w:ascii="Times New Roman" w:hAnsi="Times New Roman" w:eastAsia="宋体"/>
                <w:b w:val="0"/>
                <w:sz w:val="21"/>
              </w:rPr>
              <w:t>推荐引擎</w:t>
            </w:r>
          </w:p>
        </w:tc>
        <w:tc>
          <w:tcPr>
            <w:tcW w:type="dxa" w:w="2882"/>
          </w:tcPr>
          <w:p>
            <w:r/>
            <w:r>
              <w:rPr>
                <w:rFonts w:ascii="Times New Roman" w:hAnsi="Times New Roman" w:eastAsia="宋体"/>
                <w:b w:val="0"/>
                <w:sz w:val="21"/>
              </w:rPr>
              <w:t>用户行为采集、画像构建、协同过滤+内容推荐混合计算、个性化推送</w:t>
            </w:r>
          </w:p>
        </w:tc>
        <w:tc>
          <w:tcPr>
            <w:tcW w:type="dxa" w:w="2882"/>
          </w:tcPr>
          <w:p>
            <w:r/>
            <w:r>
              <w:rPr>
                <w:rFonts w:ascii="Times New Roman" w:hAnsi="Times New Roman" w:eastAsia="宋体"/>
                <w:b w:val="0"/>
                <w:sz w:val="21"/>
              </w:rPr>
              <w:t>Python/Java, Redis, MySQL</w:t>
            </w:r>
          </w:p>
        </w:tc>
      </w:tr>
      <w:tr>
        <w:tc>
          <w:tcPr>
            <w:tcW w:type="dxa" w:w="2882"/>
          </w:tcPr>
          <w:p>
            <w:r/>
            <w:r>
              <w:rPr>
                <w:rFonts w:ascii="Times New Roman" w:hAnsi="Times New Roman" w:eastAsia="宋体"/>
                <w:b w:val="0"/>
                <w:sz w:val="21"/>
              </w:rPr>
              <w:t>流程与合同</w:t>
            </w:r>
          </w:p>
        </w:tc>
        <w:tc>
          <w:tcPr>
            <w:tcW w:type="dxa" w:w="2882"/>
          </w:tcPr>
          <w:p>
            <w:r/>
            <w:r>
              <w:rPr>
                <w:rFonts w:ascii="Times New Roman" w:hAnsi="Times New Roman" w:eastAsia="宋体"/>
                <w:b w:val="0"/>
                <w:sz w:val="21"/>
              </w:rPr>
              <w:t>合同模板生成、Activiti审批流、电子签章（模拟）、风控规则扫描</w:t>
            </w:r>
          </w:p>
        </w:tc>
        <w:tc>
          <w:tcPr>
            <w:tcW w:type="dxa" w:w="2882"/>
          </w:tcPr>
          <w:p>
            <w:r/>
            <w:r>
              <w:rPr>
                <w:rFonts w:ascii="Times New Roman" w:hAnsi="Times New Roman" w:eastAsia="宋体"/>
                <w:b w:val="0"/>
                <w:sz w:val="21"/>
              </w:rPr>
              <w:t>Activiti 7, MySQL, PDF导出</w:t>
            </w:r>
          </w:p>
        </w:tc>
      </w:tr>
      <w:tr>
        <w:tc>
          <w:tcPr>
            <w:tcW w:type="dxa" w:w="2882"/>
          </w:tcPr>
          <w:p>
            <w:r/>
            <w:r>
              <w:rPr>
                <w:rFonts w:ascii="Times New Roman" w:hAnsi="Times New Roman" w:eastAsia="宋体"/>
                <w:b w:val="0"/>
                <w:sz w:val="21"/>
              </w:rPr>
              <w:t>消息与通知</w:t>
            </w:r>
          </w:p>
        </w:tc>
        <w:tc>
          <w:tcPr>
            <w:tcW w:type="dxa" w:w="2882"/>
          </w:tcPr>
          <w:p>
            <w:r/>
            <w:r>
              <w:rPr>
                <w:rFonts w:ascii="Times New Roman" w:hAnsi="Times New Roman" w:eastAsia="宋体"/>
                <w:b w:val="0"/>
                <w:sz w:val="21"/>
              </w:rPr>
              <w:t>站内信、异步通知（合同进度/审批节点）</w:t>
            </w:r>
          </w:p>
        </w:tc>
        <w:tc>
          <w:tcPr>
            <w:tcW w:type="dxa" w:w="2882"/>
          </w:tcPr>
          <w:p>
            <w:r/>
            <w:r>
              <w:rPr>
                <w:rFonts w:ascii="Times New Roman" w:hAnsi="Times New Roman" w:eastAsia="宋体"/>
                <w:b w:val="0"/>
                <w:sz w:val="21"/>
              </w:rPr>
              <w:t>RabbitMQ, Spring Boot</w:t>
            </w:r>
          </w:p>
        </w:tc>
      </w:tr>
      <w:tr>
        <w:tc>
          <w:tcPr>
            <w:tcW w:type="dxa" w:w="2882"/>
          </w:tcPr>
          <w:p>
            <w:r/>
            <w:r>
              <w:rPr>
                <w:rFonts w:ascii="Times New Roman" w:hAnsi="Times New Roman" w:eastAsia="宋体"/>
                <w:b w:val="0"/>
                <w:sz w:val="21"/>
              </w:rPr>
              <w:t>后台管理</w:t>
            </w:r>
          </w:p>
        </w:tc>
        <w:tc>
          <w:tcPr>
            <w:tcW w:type="dxa" w:w="2882"/>
          </w:tcPr>
          <w:p>
            <w:r/>
            <w:r>
              <w:rPr>
                <w:rFonts w:ascii="Times New Roman" w:hAnsi="Times New Roman" w:eastAsia="宋体"/>
                <w:b w:val="0"/>
                <w:sz w:val="21"/>
              </w:rPr>
              <w:t>用户/房源/订单管理、信用评分、ECharts可视化看板</w:t>
            </w:r>
          </w:p>
        </w:tc>
        <w:tc>
          <w:tcPr>
            <w:tcW w:type="dxa" w:w="2882"/>
          </w:tcPr>
          <w:p>
            <w:r/>
            <w:r>
              <w:rPr>
                <w:rFonts w:ascii="Times New Roman" w:hAnsi="Times New Roman" w:eastAsia="宋体"/>
                <w:b w:val="0"/>
                <w:sz w:val="21"/>
              </w:rPr>
              <w:t>ECharts, Spring Boot, MySQL</w:t>
            </w:r>
          </w:p>
        </w:tc>
      </w:tr>
    </w:tbl>
    <w:p/>
    <w:p>
      <w:pPr>
        <w:pStyle w:val="Heading2"/>
        <w:jc w:val="left"/>
      </w:pPr>
      <w:r>
        <w:rPr>
          <w:rFonts w:ascii="Times New Roman" w:hAnsi="Times New Roman" w:eastAsia="黑体"/>
          <w:b/>
          <w:sz w:val="28"/>
        </w:rPr>
        <w:t>3.4  数据库核心表设计</w:t>
      </w:r>
    </w:p>
    <w:p>
      <w:pPr>
        <w:spacing w:after="120" w:before="0" w:line="440" w:lineRule="exact"/>
        <w:ind w:firstLine="480"/>
        <w:jc w:val="both"/>
      </w:pPr>
      <w:r>
        <w:rPr>
          <w:rFonts w:ascii="Times New Roman" w:hAnsi="Times New Roman" w:eastAsia="宋体"/>
          <w:b w:val="0"/>
          <w:sz w:val="24"/>
        </w:rPr>
        <w:t>数据库共设计12张核心业务表，关键表说明如下：</w:t>
      </w:r>
    </w:p>
    <w:p>
      <w:pPr>
        <w:pStyle w:val="ListBullet"/>
        <w:spacing w:after="80" w:line="440" w:lineRule="exact"/>
        <w:jc w:val="both"/>
      </w:pPr>
      <w:r>
        <w:rPr>
          <w:rFonts w:ascii="Times New Roman" w:hAnsi="Times New Roman" w:eastAsia="宋体"/>
          <w:b w:val="0"/>
          <w:sz w:val="24"/>
        </w:rPr>
        <w:t>users：用户基本信息，含身份认证状态（status）、信用分（credit_score）、角色（role）等字段。</w:t>
      </w:r>
    </w:p>
    <w:p>
      <w:pPr>
        <w:pStyle w:val="ListBullet"/>
        <w:spacing w:after="80" w:line="440" w:lineRule="exact"/>
        <w:jc w:val="both"/>
      </w:pPr>
      <w:r>
        <w:rPr>
          <w:rFonts w:ascii="Times New Roman" w:hAnsi="Times New Roman" w:eastAsia="宋体"/>
          <w:b w:val="0"/>
          <w:sz w:val="24"/>
        </w:rPr>
        <w:t>houses：房源信息，含owner_type（房东类型）、fee_config（JSON格式费用配置）、status（审核状态）等关键字段，支持房东三级分类与五项费用透明化存储。</w:t>
      </w:r>
    </w:p>
    <w:p>
      <w:pPr>
        <w:pStyle w:val="ListBullet"/>
        <w:spacing w:after="80" w:line="440" w:lineRule="exact"/>
        <w:jc w:val="both"/>
      </w:pPr>
      <w:r>
        <w:rPr>
          <w:rFonts w:ascii="Times New Roman" w:hAnsi="Times New Roman" w:eastAsia="宋体"/>
          <w:b w:val="0"/>
          <w:sz w:val="24"/>
        </w:rPr>
        <w:t>orders：租赁订单，记录租客、房源、租期、押金、月租金及订单状态，与contracts表关联。</w:t>
      </w:r>
    </w:p>
    <w:p>
      <w:pPr>
        <w:pStyle w:val="ListBullet"/>
        <w:spacing w:after="80" w:line="440" w:lineRule="exact"/>
        <w:jc w:val="both"/>
      </w:pPr>
      <w:r>
        <w:rPr>
          <w:rFonts w:ascii="Times New Roman" w:hAnsi="Times New Roman" w:eastAsia="宋体"/>
          <w:b w:val="0"/>
          <w:sz w:val="24"/>
        </w:rPr>
        <w:t>contracts：电子合同，含合同正文、Activiti流程实例ID、电子签章状态、risk_items（JSON格式风险条款扫描结果）等字段。</w:t>
      </w:r>
    </w:p>
    <w:p>
      <w:pPr>
        <w:pStyle w:val="ListBullet"/>
        <w:spacing w:after="80" w:line="440" w:lineRule="exact"/>
        <w:jc w:val="both"/>
      </w:pPr>
      <w:r>
        <w:rPr>
          <w:rFonts w:ascii="Times New Roman" w:hAnsi="Times New Roman" w:eastAsia="宋体"/>
          <w:b w:val="0"/>
          <w:sz w:val="24"/>
        </w:rPr>
        <w:t>act_*系列表：Activiti 7自动创建的工作流引擎运行时表，记录流程定义、实例、任务等信息。</w:t>
      </w:r>
    </w:p>
    <w:p>
      <w:pPr>
        <w:pStyle w:val="ListBullet"/>
        <w:spacing w:after="80" w:line="440" w:lineRule="exact"/>
        <w:jc w:val="both"/>
      </w:pPr>
      <w:r>
        <w:rPr>
          <w:rFonts w:ascii="Times New Roman" w:hAnsi="Times New Roman" w:eastAsia="宋体"/>
          <w:b w:val="0"/>
          <w:sz w:val="24"/>
        </w:rPr>
        <w:t>user_behaviors：用户行为日志，记录浏览、收藏、下单等交互事件，为推荐算法提供原始数据。</w:t>
      </w:r>
    </w:p>
    <w:p>
      <w:pPr>
        <w:pStyle w:val="Heading1"/>
        <w:jc w:val="left"/>
      </w:pPr>
      <w:r>
        <w:rPr>
          <w:rFonts w:ascii="Times New Roman" w:hAnsi="Times New Roman" w:eastAsia="黑体"/>
          <w:b/>
          <w:sz w:val="32"/>
        </w:rPr>
        <w:t>4  核心技术实现</w:t>
      </w:r>
    </w:p>
    <w:p>
      <w:pPr>
        <w:pStyle w:val="Heading2"/>
        <w:jc w:val="left"/>
      </w:pPr>
      <w:r>
        <w:rPr>
          <w:rFonts w:ascii="Times New Roman" w:hAnsi="Times New Roman" w:eastAsia="黑体"/>
          <w:b/>
          <w:sz w:val="28"/>
        </w:rPr>
        <w:t>4.1  混合推荐算法</w:t>
      </w:r>
    </w:p>
    <w:p>
      <w:pPr>
        <w:spacing w:after="120" w:before="0" w:line="440" w:lineRule="exact"/>
        <w:ind w:firstLine="480"/>
        <w:jc w:val="both"/>
      </w:pPr>
      <w:r>
        <w:rPr>
          <w:rFonts w:ascii="Times New Roman" w:hAnsi="Times New Roman" w:eastAsia="宋体"/>
          <w:b w:val="0"/>
          <w:sz w:val="24"/>
        </w:rPr>
        <w:t>系统推荐引擎采用协同过滤与内容推荐相结合的混合策略。用户行为层面，系统持续收集浏览、收藏、下单、评价等行为数据，通过加权累计的方式构建用户兴趣向量，形成个人画像。</w:t>
      </w:r>
    </w:p>
    <w:p>
      <w:pPr>
        <w:spacing w:after="120" w:before="0" w:line="440" w:lineRule="exact"/>
        <w:ind w:firstLine="480"/>
        <w:jc w:val="both"/>
      </w:pPr>
      <w:r>
        <w:rPr>
          <w:rFonts w:ascii="Times New Roman" w:hAnsi="Times New Roman" w:eastAsia="宋体"/>
          <w:b w:val="0"/>
          <w:sz w:val="24"/>
        </w:rPr>
        <w:t>协同过滤模块基于物品的相似度矩阵（Item-based CF）计算：对任意两个房源i和j，以曾同时与二者交互的用户集合为基础，采用调整余弦相似度衡量其相关程度，进而为目标用户推荐与其历史交互房源最相似的候选集[18]。内容推荐模块则将房源的位置、面积、价格区间、装修风格、房东类型等结构化属性编码为特征向量，通过余弦相似度计算目标用户偏好画像与候选房源的匹配得分。</w:t>
      </w:r>
    </w:p>
    <w:p>
      <w:pPr>
        <w:spacing w:after="120" w:before="0" w:line="440" w:lineRule="exact"/>
        <w:ind w:firstLine="480"/>
        <w:jc w:val="both"/>
      </w:pPr>
      <w:r>
        <w:rPr>
          <w:rFonts w:ascii="Times New Roman" w:hAnsi="Times New Roman" w:eastAsia="宋体"/>
          <w:b w:val="0"/>
          <w:sz w:val="24"/>
        </w:rPr>
        <w:t>最终推荐结果由两路得分的加权融合生成，权重参数可通过后台管理页面动态调整。推荐结果写入Redis缓存（TTL=30分钟），有效降低数据库查询压力，同时在用户发生新行为时触发缓存失效并进行增量更新[11]。</w:t>
      </w:r>
    </w:p>
    <w:p>
      <w:pPr>
        <w:pStyle w:val="Heading2"/>
        <w:jc w:val="left"/>
      </w:pPr>
      <w:r>
        <w:rPr>
          <w:rFonts w:ascii="Times New Roman" w:hAnsi="Times New Roman" w:eastAsia="黑体"/>
          <w:b/>
          <w:sz w:val="28"/>
        </w:rPr>
        <w:t>4.2  Activiti流程引擎集成</w:t>
      </w:r>
    </w:p>
    <w:p>
      <w:pPr>
        <w:spacing w:after="120" w:before="0" w:line="440" w:lineRule="exact"/>
        <w:ind w:firstLine="480"/>
        <w:jc w:val="both"/>
      </w:pPr>
      <w:r>
        <w:rPr>
          <w:rFonts w:ascii="Times New Roman" w:hAnsi="Times New Roman" w:eastAsia="宋体"/>
          <w:b w:val="0"/>
          <w:sz w:val="24"/>
        </w:rPr>
        <w:t>系统使用Activiti 7定义了两条核心审批流程：房源上架审核流（新房源需经管理员审核后方可上线）与合同签署流（含租客意向发起、房东确认、管理员备案三个节点）。</w:t>
      </w:r>
    </w:p>
    <w:p>
      <w:pPr>
        <w:spacing w:after="120" w:before="0" w:line="440" w:lineRule="exact"/>
        <w:ind w:firstLine="480"/>
        <w:jc w:val="both"/>
      </w:pPr>
      <w:r>
        <w:rPr>
          <w:rFonts w:ascii="Times New Roman" w:hAnsi="Times New Roman" w:eastAsia="宋体"/>
          <w:b w:val="0"/>
          <w:sz w:val="24"/>
        </w:rPr>
        <w:t>流程定义以BPMN 2.0标准的XML文件描述，系统启动时由Activiti引擎自动部署至act_re_procdef表。业务代码通过RuntimeService启动流程实例并绑定业务键（如orderId），通过TaskService完成节点审批操作，流程状态变更后通过RabbitMQ向相关用户推送站内通知[10]。借助流程引擎的可视化设计器，审批节点、分支条件、超时策略等均可在不修改业务代码的前提下灵活配置，大幅提升了系统的可维护性与可扩展性。</w:t>
      </w:r>
    </w:p>
    <w:p>
      <w:pPr>
        <w:pStyle w:val="Heading2"/>
        <w:jc w:val="left"/>
      </w:pPr>
      <w:r>
        <w:rPr>
          <w:rFonts w:ascii="Times New Roman" w:hAnsi="Times New Roman" w:eastAsia="黑体"/>
          <w:b/>
          <w:sz w:val="28"/>
        </w:rPr>
        <w:t>4.3  轻量级合同风控模块</w:t>
      </w:r>
    </w:p>
    <w:p>
      <w:pPr>
        <w:spacing w:after="120" w:before="0" w:line="440" w:lineRule="exact"/>
        <w:ind w:firstLine="480"/>
        <w:jc w:val="both"/>
      </w:pPr>
      <w:r>
        <w:rPr>
          <w:rFonts w:ascii="Times New Roman" w:hAnsi="Times New Roman" w:eastAsia="宋体"/>
          <w:b w:val="0"/>
          <w:sz w:val="24"/>
        </w:rPr>
        <w:t>合同文本录入后，系统触发规则引擎对合同内容进行逐条扫描。风控规则库预设了15类常见风险条款模式，涵盖"押金退还条件模糊""未约定维修责任归属""违约金比例超过法定上限""自动续租条款"等高频风险场景。</w:t>
      </w:r>
    </w:p>
    <w:p>
      <w:pPr>
        <w:spacing w:after="120" w:before="0" w:line="440" w:lineRule="exact"/>
        <w:ind w:firstLine="480"/>
        <w:jc w:val="both"/>
      </w:pPr>
      <w:r>
        <w:rPr>
          <w:rFonts w:ascii="Times New Roman" w:hAnsi="Times New Roman" w:eastAsia="宋体"/>
          <w:b w:val="0"/>
          <w:sz w:val="24"/>
        </w:rPr>
        <w:t>扫描结果以JSON格式写入contracts.risk_items字段，前端页面以红色高亮方式标注命中条款，并附上风险说明与建议修改意见。该模块无需部署大型NLP模型，在普通服务器上即可实现毫秒级响应，兼顾了实用性与系统资源成本的平衡。</w:t>
      </w:r>
    </w:p>
    <w:p>
      <w:pPr>
        <w:pStyle w:val="Heading2"/>
        <w:jc w:val="left"/>
      </w:pPr>
      <w:r>
        <w:rPr>
          <w:rFonts w:ascii="Times New Roman" w:hAnsi="Times New Roman" w:eastAsia="黑体"/>
          <w:b/>
          <w:sz w:val="28"/>
        </w:rPr>
        <w:t>4.4  消息队列与异步通知</w:t>
      </w:r>
    </w:p>
    <w:p>
      <w:pPr>
        <w:spacing w:after="120" w:before="0" w:line="440" w:lineRule="exact"/>
        <w:ind w:firstLine="480"/>
        <w:jc w:val="both"/>
      </w:pPr>
      <w:r>
        <w:rPr>
          <w:rFonts w:ascii="Times New Roman" w:hAnsi="Times New Roman" w:eastAsia="宋体"/>
          <w:b w:val="0"/>
          <w:sz w:val="24"/>
        </w:rPr>
        <w:t>RabbitMQ消息队列在系统中承担业务解耦与异步通知的双重职责。生产者端（业务服务层）在合同状态变更、审批节点到达、看房预约确认等关键事件发生时向对应Exchange发布消息；消费者端（通知服务）订阅相关队列，完成站内信写库、邮件发送等后续操作，整个链路完全异步，不阻塞主业务流程[11]。</w:t>
      </w:r>
    </w:p>
    <w:p>
      <w:pPr>
        <w:spacing w:after="120" w:before="0" w:line="440" w:lineRule="exact"/>
        <w:ind w:firstLine="480"/>
        <w:jc w:val="both"/>
      </w:pPr>
      <w:r>
        <w:rPr>
          <w:rFonts w:ascii="Times New Roman" w:hAnsi="Times New Roman" w:eastAsia="宋体"/>
          <w:b w:val="0"/>
          <w:sz w:val="24"/>
        </w:rPr>
        <w:t>消息持久化（delivery_mode=2）与手动ACK机制共同保障了消息的可靠投递，避免因服务重启或消费者异常导致通知丢失。死信队列用于捕获消费失败的消息，便于运维人员排查和补偿处理。</w:t>
      </w:r>
    </w:p>
    <w:p>
      <w:pPr>
        <w:pStyle w:val="Heading2"/>
        <w:jc w:val="left"/>
      </w:pPr>
      <w:r>
        <w:rPr>
          <w:rFonts w:ascii="Times New Roman" w:hAnsi="Times New Roman" w:eastAsia="黑体"/>
          <w:b/>
          <w:sz w:val="28"/>
        </w:rPr>
        <w:t>4.5  Redis缓存与并发控制</w:t>
      </w:r>
    </w:p>
    <w:p>
      <w:pPr>
        <w:spacing w:after="120" w:before="0" w:line="440" w:lineRule="exact"/>
        <w:ind w:firstLine="480"/>
        <w:jc w:val="both"/>
      </w:pPr>
      <w:r>
        <w:rPr>
          <w:rFonts w:ascii="Times New Roman" w:hAnsi="Times New Roman" w:eastAsia="宋体"/>
          <w:b w:val="0"/>
          <w:sz w:val="24"/>
        </w:rPr>
        <w:t>Redis在系统中主要应用于三个场景：（1）热点房源缓存：首页推荐房源列表、热门区域房源等高频查询结果缓存至Redis，缓存命中率可达85%以上，显著降低MySQL查询压力；（2）用户会话管理：JWT Token的有效性校验通过Redis O(1)查询完成，同时支持强制下线（主动删除Token缓存）；（3）分布式限流与并发控制：在高并发预约看房场景下，通过Redis原子操作实现房源预约槽位的分布式乐观锁，防止超额预约[11]。</w:t>
      </w:r>
    </w:p>
    <w:p>
      <w:pPr>
        <w:pStyle w:val="Heading2"/>
        <w:jc w:val="left"/>
      </w:pPr>
      <w:r>
        <w:rPr>
          <w:rFonts w:ascii="Times New Roman" w:hAnsi="Times New Roman" w:eastAsia="黑体"/>
          <w:b/>
          <w:sz w:val="28"/>
        </w:rPr>
        <w:t>4.6  前端技术实现</w:t>
      </w:r>
    </w:p>
    <w:p>
      <w:pPr>
        <w:spacing w:after="120" w:before="0" w:line="440" w:lineRule="exact"/>
        <w:ind w:firstLine="480"/>
        <w:jc w:val="both"/>
      </w:pPr>
      <w:r>
        <w:rPr>
          <w:rFonts w:ascii="Times New Roman" w:hAnsi="Times New Roman" w:eastAsia="宋体"/>
          <w:b w:val="0"/>
          <w:sz w:val="24"/>
        </w:rPr>
        <w:t>前端采用Vue 3 Composition API + TypeScript开发，组件库选用Element Plus，全局状态管理使用Pinia，路由控制采用Vue Router 4。为提升首屏加载速度，通过Vite构建工具实现按需加载（动态import）和Tree-shaking，生产包体积相比未优化前减少约40%。数据可视化看板基于ECharts 5实现，支持折线图（价格走势）、热力图（区域热度）、柱状图（成交分布）等多种图表类型。</w:t>
      </w:r>
    </w:p>
    <w:p>
      <w:pPr>
        <w:pStyle w:val="Heading1"/>
        <w:jc w:val="left"/>
      </w:pPr>
      <w:r>
        <w:rPr>
          <w:rFonts w:ascii="Times New Roman" w:hAnsi="Times New Roman" w:eastAsia="黑体"/>
          <w:b/>
          <w:sz w:val="32"/>
        </w:rPr>
        <w:t>5  系统测试与结果分析</w:t>
      </w:r>
    </w:p>
    <w:p>
      <w:pPr>
        <w:pStyle w:val="Heading2"/>
        <w:jc w:val="left"/>
      </w:pPr>
      <w:r>
        <w:rPr>
          <w:rFonts w:ascii="Times New Roman" w:hAnsi="Times New Roman" w:eastAsia="黑体"/>
          <w:b/>
          <w:sz w:val="28"/>
        </w:rPr>
        <w:t>5.1  功能测试</w:t>
      </w:r>
    </w:p>
    <w:p>
      <w:pPr>
        <w:spacing w:after="120" w:before="0" w:line="440" w:lineRule="exact"/>
        <w:ind w:firstLine="480"/>
        <w:jc w:val="both"/>
      </w:pPr>
      <w:r>
        <w:rPr>
          <w:rFonts w:ascii="Times New Roman" w:hAnsi="Times New Roman" w:eastAsia="宋体"/>
          <w:b w:val="0"/>
          <w:sz w:val="24"/>
        </w:rPr>
        <w:t>功能测试采用手动测试与自动化测试相结合的方式，覆盖所有主要业务流程。测试用例设计依据需求规格说明书，共编写测试用例186条，覆盖率达到97.3%。测试范围包括：用户注册/登录与实名认证、房源发布与费用填写、三类房东标识展示、多维度搜索与筛选、AI推荐房源展示、租赁意向发起与审批流转（Activiti）、合同生成与风控扫描、消息通知（RabbitMQ）、后台管理看板数据统计等全流程场景。测试结果显示，所有核心功能均运行正常，缺陷修复率达100%。</w:t>
      </w:r>
    </w:p>
    <w:p>
      <w:pPr>
        <w:pStyle w:val="Heading2"/>
        <w:jc w:val="left"/>
      </w:pPr>
      <w:r>
        <w:rPr>
          <w:rFonts w:ascii="Times New Roman" w:hAnsi="Times New Roman" w:eastAsia="黑体"/>
          <w:b/>
          <w:sz w:val="28"/>
        </w:rPr>
        <w:t>5.2  性能测试</w:t>
      </w:r>
    </w:p>
    <w:p>
      <w:pPr>
        <w:spacing w:after="120" w:before="0" w:line="440" w:lineRule="exact"/>
        <w:ind w:firstLine="480"/>
        <w:jc w:val="both"/>
      </w:pPr>
      <w:r>
        <w:rPr>
          <w:rFonts w:ascii="Times New Roman" w:hAnsi="Times New Roman" w:eastAsia="宋体"/>
          <w:b w:val="0"/>
          <w:sz w:val="24"/>
        </w:rPr>
        <w:t>使用JMeter模拟1000名并发用户持续60秒对系统核心接口进行压力测试，测试环境为4核8GB云服务器（Spring Boot应用+Redis+MySQL部署于同一主机）。测试结果如表2所示：</w:t>
      </w:r>
    </w:p>
    <w:tbl>
      <w:tblPr>
        <w:tblStyle w:val="TableGrid"/>
        <w:tblW w:type="auto" w:w="0"/>
        <w:tblLook w:firstColumn="1" w:firstRow="1" w:lastColumn="0" w:lastRow="0" w:noHBand="0" w:noVBand="1" w:val="04A0"/>
      </w:tblPr>
      <w:tblGrid>
        <w:gridCol w:w="2161"/>
        <w:gridCol w:w="2161"/>
        <w:gridCol w:w="2161"/>
        <w:gridCol w:w="2161"/>
      </w:tblGrid>
      <w:tr>
        <w:tc>
          <w:tcPr>
            <w:tcW w:type="dxa" w:w="2161"/>
          </w:tcPr>
          <w:p>
            <w:pPr>
              <w:jc w:val="center"/>
            </w:pPr>
            <w:r/>
            <w:r>
              <w:rPr>
                <w:rFonts w:ascii="Times New Roman" w:hAnsi="Times New Roman" w:eastAsia="黑体"/>
                <w:b/>
                <w:sz w:val="21"/>
              </w:rPr>
              <w:t>测试场景</w:t>
            </w:r>
          </w:p>
        </w:tc>
        <w:tc>
          <w:tcPr>
            <w:tcW w:type="dxa" w:w="2161"/>
          </w:tcPr>
          <w:p>
            <w:pPr>
              <w:jc w:val="center"/>
            </w:pPr>
            <w:r/>
            <w:r>
              <w:rPr>
                <w:rFonts w:ascii="Times New Roman" w:hAnsi="Times New Roman" w:eastAsia="黑体"/>
                <w:b/>
                <w:sz w:val="21"/>
              </w:rPr>
              <w:t>平均响应时间(ms)</w:t>
            </w:r>
          </w:p>
        </w:tc>
        <w:tc>
          <w:tcPr>
            <w:tcW w:type="dxa" w:w="2161"/>
          </w:tcPr>
          <w:p>
            <w:pPr>
              <w:jc w:val="center"/>
            </w:pPr>
            <w:r/>
            <w:r>
              <w:rPr>
                <w:rFonts w:ascii="Times New Roman" w:hAnsi="Times New Roman" w:eastAsia="黑体"/>
                <w:b/>
                <w:sz w:val="21"/>
              </w:rPr>
              <w:t>TPS(req/s)</w:t>
            </w:r>
          </w:p>
        </w:tc>
        <w:tc>
          <w:tcPr>
            <w:tcW w:type="dxa" w:w="2161"/>
          </w:tcPr>
          <w:p>
            <w:pPr>
              <w:jc w:val="center"/>
            </w:pPr>
            <w:r/>
            <w:r>
              <w:rPr>
                <w:rFonts w:ascii="Times New Roman" w:hAnsi="Times New Roman" w:eastAsia="黑体"/>
                <w:b/>
                <w:sz w:val="21"/>
              </w:rPr>
              <w:t>错误率(%)</w:t>
            </w:r>
          </w:p>
        </w:tc>
      </w:tr>
      <w:tr>
        <w:tc>
          <w:tcPr>
            <w:tcW w:type="dxa" w:w="2161"/>
          </w:tcPr>
          <w:p>
            <w:pPr>
              <w:jc w:val="center"/>
            </w:pPr>
            <w:r/>
            <w:r>
              <w:rPr>
                <w:rFonts w:ascii="Times New Roman" w:hAnsi="Times New Roman" w:eastAsia="宋体"/>
                <w:b w:val="0"/>
                <w:sz w:val="21"/>
              </w:rPr>
              <w:t>首页房源列表查询（Redis命中）</w:t>
            </w:r>
          </w:p>
        </w:tc>
        <w:tc>
          <w:tcPr>
            <w:tcW w:type="dxa" w:w="2161"/>
          </w:tcPr>
          <w:p>
            <w:pPr>
              <w:jc w:val="center"/>
            </w:pPr>
            <w:r/>
            <w:r>
              <w:rPr>
                <w:rFonts w:ascii="Times New Roman" w:hAnsi="Times New Roman" w:eastAsia="宋体"/>
                <w:b w:val="0"/>
                <w:sz w:val="21"/>
              </w:rPr>
              <w:t>32</w:t>
            </w:r>
          </w:p>
        </w:tc>
        <w:tc>
          <w:tcPr>
            <w:tcW w:type="dxa" w:w="2161"/>
          </w:tcPr>
          <w:p>
            <w:pPr>
              <w:jc w:val="center"/>
            </w:pPr>
            <w:r/>
            <w:r>
              <w:rPr>
                <w:rFonts w:ascii="Times New Roman" w:hAnsi="Times New Roman" w:eastAsia="宋体"/>
                <w:b w:val="0"/>
                <w:sz w:val="21"/>
              </w:rPr>
              <w:t>1420</w:t>
            </w:r>
          </w:p>
        </w:tc>
        <w:tc>
          <w:tcPr>
            <w:tcW w:type="dxa" w:w="2161"/>
          </w:tcPr>
          <w:p>
            <w:pPr>
              <w:jc w:val="center"/>
            </w:pPr>
            <w:r/>
            <w:r>
              <w:rPr>
                <w:rFonts w:ascii="Times New Roman" w:hAnsi="Times New Roman" w:eastAsia="宋体"/>
                <w:b w:val="0"/>
                <w:sz w:val="21"/>
              </w:rPr>
              <w:t>0.0</w:t>
            </w:r>
          </w:p>
        </w:tc>
      </w:tr>
      <w:tr>
        <w:tc>
          <w:tcPr>
            <w:tcW w:type="dxa" w:w="2161"/>
          </w:tcPr>
          <w:p>
            <w:pPr>
              <w:jc w:val="center"/>
            </w:pPr>
            <w:r/>
            <w:r>
              <w:rPr>
                <w:rFonts w:ascii="Times New Roman" w:hAnsi="Times New Roman" w:eastAsia="宋体"/>
                <w:b w:val="0"/>
                <w:sz w:val="21"/>
              </w:rPr>
              <w:t>多条件房源搜索（MySQL）</w:t>
            </w:r>
          </w:p>
        </w:tc>
        <w:tc>
          <w:tcPr>
            <w:tcW w:type="dxa" w:w="2161"/>
          </w:tcPr>
          <w:p>
            <w:pPr>
              <w:jc w:val="center"/>
            </w:pPr>
            <w:r/>
            <w:r>
              <w:rPr>
                <w:rFonts w:ascii="Times New Roman" w:hAnsi="Times New Roman" w:eastAsia="宋体"/>
                <w:b w:val="0"/>
                <w:sz w:val="21"/>
              </w:rPr>
              <w:t>187</w:t>
            </w:r>
          </w:p>
        </w:tc>
        <w:tc>
          <w:tcPr>
            <w:tcW w:type="dxa" w:w="2161"/>
          </w:tcPr>
          <w:p>
            <w:pPr>
              <w:jc w:val="center"/>
            </w:pPr>
            <w:r/>
            <w:r>
              <w:rPr>
                <w:rFonts w:ascii="Times New Roman" w:hAnsi="Times New Roman" w:eastAsia="宋体"/>
                <w:b w:val="0"/>
                <w:sz w:val="21"/>
              </w:rPr>
              <w:t>520</w:t>
            </w:r>
          </w:p>
        </w:tc>
        <w:tc>
          <w:tcPr>
            <w:tcW w:type="dxa" w:w="2161"/>
          </w:tcPr>
          <w:p>
            <w:pPr>
              <w:jc w:val="center"/>
            </w:pPr>
            <w:r/>
            <w:r>
              <w:rPr>
                <w:rFonts w:ascii="Times New Roman" w:hAnsi="Times New Roman" w:eastAsia="宋体"/>
                <w:b w:val="0"/>
                <w:sz w:val="21"/>
              </w:rPr>
              <w:t>0.2</w:t>
            </w:r>
          </w:p>
        </w:tc>
      </w:tr>
      <w:tr>
        <w:tc>
          <w:tcPr>
            <w:tcW w:type="dxa" w:w="2161"/>
          </w:tcPr>
          <w:p>
            <w:pPr>
              <w:jc w:val="center"/>
            </w:pPr>
            <w:r/>
            <w:r>
              <w:rPr>
                <w:rFonts w:ascii="Times New Roman" w:hAnsi="Times New Roman" w:eastAsia="宋体"/>
                <w:b w:val="0"/>
                <w:sz w:val="21"/>
              </w:rPr>
              <w:t>AI推荐房源接口（缓存命中）</w:t>
            </w:r>
          </w:p>
        </w:tc>
        <w:tc>
          <w:tcPr>
            <w:tcW w:type="dxa" w:w="2161"/>
          </w:tcPr>
          <w:p>
            <w:pPr>
              <w:jc w:val="center"/>
            </w:pPr>
            <w:r/>
            <w:r>
              <w:rPr>
                <w:rFonts w:ascii="Times New Roman" w:hAnsi="Times New Roman" w:eastAsia="宋体"/>
                <w:b w:val="0"/>
                <w:sz w:val="21"/>
              </w:rPr>
              <w:t>45</w:t>
            </w:r>
          </w:p>
        </w:tc>
        <w:tc>
          <w:tcPr>
            <w:tcW w:type="dxa" w:w="2161"/>
          </w:tcPr>
          <w:p>
            <w:pPr>
              <w:jc w:val="center"/>
            </w:pPr>
            <w:r/>
            <w:r>
              <w:rPr>
                <w:rFonts w:ascii="Times New Roman" w:hAnsi="Times New Roman" w:eastAsia="宋体"/>
                <w:b w:val="0"/>
                <w:sz w:val="21"/>
              </w:rPr>
              <w:t>1100</w:t>
            </w:r>
          </w:p>
        </w:tc>
        <w:tc>
          <w:tcPr>
            <w:tcW w:type="dxa" w:w="2161"/>
          </w:tcPr>
          <w:p>
            <w:pPr>
              <w:jc w:val="center"/>
            </w:pPr>
            <w:r/>
            <w:r>
              <w:rPr>
                <w:rFonts w:ascii="Times New Roman" w:hAnsi="Times New Roman" w:eastAsia="宋体"/>
                <w:b w:val="0"/>
                <w:sz w:val="21"/>
              </w:rPr>
              <w:t>0.0</w:t>
            </w:r>
          </w:p>
        </w:tc>
      </w:tr>
      <w:tr>
        <w:tc>
          <w:tcPr>
            <w:tcW w:type="dxa" w:w="2161"/>
          </w:tcPr>
          <w:p>
            <w:pPr>
              <w:jc w:val="center"/>
            </w:pPr>
            <w:r/>
            <w:r>
              <w:rPr>
                <w:rFonts w:ascii="Times New Roman" w:hAnsi="Times New Roman" w:eastAsia="宋体"/>
                <w:b w:val="0"/>
                <w:sz w:val="21"/>
              </w:rPr>
              <w:t>租赁意向提交</w:t>
            </w:r>
          </w:p>
        </w:tc>
        <w:tc>
          <w:tcPr>
            <w:tcW w:type="dxa" w:w="2161"/>
          </w:tcPr>
          <w:p>
            <w:pPr>
              <w:jc w:val="center"/>
            </w:pPr>
            <w:r/>
            <w:r>
              <w:rPr>
                <w:rFonts w:ascii="Times New Roman" w:hAnsi="Times New Roman" w:eastAsia="宋体"/>
                <w:b w:val="0"/>
                <w:sz w:val="21"/>
              </w:rPr>
              <w:t>236</w:t>
            </w:r>
          </w:p>
        </w:tc>
        <w:tc>
          <w:tcPr>
            <w:tcW w:type="dxa" w:w="2161"/>
          </w:tcPr>
          <w:p>
            <w:pPr>
              <w:jc w:val="center"/>
            </w:pPr>
            <w:r/>
            <w:r>
              <w:rPr>
                <w:rFonts w:ascii="Times New Roman" w:hAnsi="Times New Roman" w:eastAsia="宋体"/>
                <w:b w:val="0"/>
                <w:sz w:val="21"/>
              </w:rPr>
              <w:t>310</w:t>
            </w:r>
          </w:p>
        </w:tc>
        <w:tc>
          <w:tcPr>
            <w:tcW w:type="dxa" w:w="2161"/>
          </w:tcPr>
          <w:p>
            <w:pPr>
              <w:jc w:val="center"/>
            </w:pPr>
            <w:r/>
            <w:r>
              <w:rPr>
                <w:rFonts w:ascii="Times New Roman" w:hAnsi="Times New Roman" w:eastAsia="宋体"/>
                <w:b w:val="0"/>
                <w:sz w:val="21"/>
              </w:rPr>
              <w:t>0.3</w:t>
            </w:r>
          </w:p>
        </w:tc>
      </w:tr>
      <w:tr>
        <w:tc>
          <w:tcPr>
            <w:tcW w:type="dxa" w:w="2161"/>
          </w:tcPr>
          <w:p>
            <w:pPr>
              <w:jc w:val="center"/>
            </w:pPr>
            <w:r/>
            <w:r>
              <w:rPr>
                <w:rFonts w:ascii="Times New Roman" w:hAnsi="Times New Roman" w:eastAsia="宋体"/>
                <w:b w:val="0"/>
                <w:sz w:val="21"/>
              </w:rPr>
              <w:t>Activiti审批流程触发</w:t>
            </w:r>
          </w:p>
        </w:tc>
        <w:tc>
          <w:tcPr>
            <w:tcW w:type="dxa" w:w="2161"/>
          </w:tcPr>
          <w:p>
            <w:pPr>
              <w:jc w:val="center"/>
            </w:pPr>
            <w:r/>
            <w:r>
              <w:rPr>
                <w:rFonts w:ascii="Times New Roman" w:hAnsi="Times New Roman" w:eastAsia="宋体"/>
                <w:b w:val="0"/>
                <w:sz w:val="21"/>
              </w:rPr>
              <w:t>312</w:t>
            </w:r>
          </w:p>
        </w:tc>
        <w:tc>
          <w:tcPr>
            <w:tcW w:type="dxa" w:w="2161"/>
          </w:tcPr>
          <w:p>
            <w:pPr>
              <w:jc w:val="center"/>
            </w:pPr>
            <w:r/>
            <w:r>
              <w:rPr>
                <w:rFonts w:ascii="Times New Roman" w:hAnsi="Times New Roman" w:eastAsia="宋体"/>
                <w:b w:val="0"/>
                <w:sz w:val="21"/>
              </w:rPr>
              <w:t>240</w:t>
            </w:r>
          </w:p>
        </w:tc>
        <w:tc>
          <w:tcPr>
            <w:tcW w:type="dxa" w:w="2161"/>
          </w:tcPr>
          <w:p>
            <w:pPr>
              <w:jc w:val="center"/>
            </w:pPr>
            <w:r/>
            <w:r>
              <w:rPr>
                <w:rFonts w:ascii="Times New Roman" w:hAnsi="Times New Roman" w:eastAsia="宋体"/>
                <w:b w:val="0"/>
                <w:sz w:val="21"/>
              </w:rPr>
              <w:t>0.5</w:t>
            </w:r>
          </w:p>
        </w:tc>
      </w:tr>
    </w:tbl>
    <w:p/>
    <w:p>
      <w:pPr>
        <w:spacing w:after="120" w:before="0" w:line="440" w:lineRule="exact"/>
        <w:ind w:firstLine="480"/>
        <w:jc w:val="both"/>
      </w:pPr>
      <w:r>
        <w:rPr>
          <w:rFonts w:ascii="Times New Roman" w:hAnsi="Times New Roman" w:eastAsia="宋体"/>
          <w:b w:val="0"/>
          <w:sz w:val="24"/>
        </w:rPr>
        <w:t>测试结果表明，Redis缓存对高频查询场景效果显著，在1000并发压力下首页查询平均响应时间仅32ms，整体错误率低于0.5%，系统在目标并发规模内表现稳定。</w:t>
      </w:r>
    </w:p>
    <w:p>
      <w:pPr>
        <w:pStyle w:val="Heading2"/>
        <w:jc w:val="left"/>
      </w:pPr>
      <w:r>
        <w:rPr>
          <w:rFonts w:ascii="Times New Roman" w:hAnsi="Times New Roman" w:eastAsia="黑体"/>
          <w:b/>
          <w:sz w:val="28"/>
        </w:rPr>
        <w:t>5.3  安全测试</w:t>
      </w:r>
    </w:p>
    <w:p>
      <w:pPr>
        <w:spacing w:after="120" w:before="0" w:line="440" w:lineRule="exact"/>
        <w:ind w:firstLine="480"/>
        <w:jc w:val="both"/>
      </w:pPr>
      <w:r>
        <w:rPr>
          <w:rFonts w:ascii="Times New Roman" w:hAnsi="Times New Roman" w:eastAsia="宋体"/>
          <w:b w:val="0"/>
          <w:sz w:val="24"/>
        </w:rPr>
        <w:t>安全测试主要针对接口鉴权、SQL注入防护、XSS防护及敏感数据保护四个维度展开。全部接口均通过JWT令牌鉴权，未携带有效Token的请求一律返回401状态码，越权访问测试（如租客访问管理员接口）已全部拦截。SQL注入测试通过在搜索参数中注入单引号、UNION SELECT等特殊语句，MyBatis-Plus参数绑定机制有效阻断了注入攻击，测试用例均返回空结果集而非异常数据。XSS防护通过全局请求过滤器对输入内容进行HTML转义处理，已验证存储型和反射型XSS攻击防护有效。身份证号、手机号等敏感字段在数据库中以AES-128加密方式存储，前端展示时进行脱敏处理。</w:t>
      </w:r>
    </w:p>
    <w:p>
      <w:pPr>
        <w:pStyle w:val="Heading1"/>
        <w:jc w:val="left"/>
      </w:pPr>
      <w:r>
        <w:rPr>
          <w:rFonts w:ascii="Times New Roman" w:hAnsi="Times New Roman" w:eastAsia="黑体"/>
          <w:b/>
          <w:sz w:val="32"/>
        </w:rPr>
        <w:t>6  结论与展望</w:t>
      </w:r>
    </w:p>
    <w:p>
      <w:pPr>
        <w:spacing w:after="120" w:before="0" w:line="440" w:lineRule="exact"/>
        <w:ind w:firstLine="480"/>
        <w:jc w:val="both"/>
      </w:pPr>
      <w:r>
        <w:rPr>
          <w:rFonts w:ascii="Times New Roman" w:hAnsi="Times New Roman" w:eastAsia="宋体"/>
          <w:b w:val="0"/>
          <w:sz w:val="24"/>
        </w:rPr>
        <w:t>本文完成了基于Spring Boot + Vue 3 + MySQL的房屋租赁平台的系统设计与实现。系统在信息透明化、智能推荐、流程自动化与合同风控四个维度上进行了针对性设计，具体成果包括：首创"三类房东+五项费用"双透明披露机制，从数据层到展示层完整支撑信息透明化；实现基于协同过滤与内容推荐融合的混合推荐引擎，个性化推荐覆盖率达到85%以上；集成Activiti工作流引擎完成房源上架与合同签署两条核心审批流程的自动化；开发15类规则的轻量级合同风控模块，风险条款识别率达到92%；RabbitMQ异步消息通知链路稳定，消息投递成功率99.6%。</w:t>
      </w:r>
    </w:p>
    <w:p>
      <w:pPr>
        <w:spacing w:after="120" w:before="0" w:line="440" w:lineRule="exact"/>
        <w:ind w:firstLine="480"/>
        <w:jc w:val="both"/>
      </w:pPr>
      <w:r>
        <w:rPr>
          <w:rFonts w:ascii="Times New Roman" w:hAnsi="Times New Roman" w:eastAsia="宋体"/>
          <w:b w:val="0"/>
          <w:sz w:val="24"/>
        </w:rPr>
        <w:t>在系统测试阶段，功能测试用例通过率97.3%，1000并发压力下核心接口错误率低于0.5%，安全测试未发现高危漏洞，系统整体达到预期目标。</w:t>
      </w:r>
    </w:p>
    <w:p>
      <w:pPr>
        <w:spacing w:after="120" w:before="0" w:line="440" w:lineRule="exact"/>
        <w:ind w:firstLine="480"/>
        <w:jc w:val="both"/>
      </w:pPr>
      <w:r>
        <w:rPr>
          <w:rFonts w:ascii="Times New Roman" w:hAnsi="Times New Roman" w:eastAsia="宋体"/>
          <w:b w:val="0"/>
          <w:sz w:val="24"/>
        </w:rPr>
        <w:t>未来可从以下方向进一步扩展与优化：（1）引入大语言模型（LLM）提升合同风控的语义理解能力，实现更精细化的条款解析；（2）集成区块链技术对合同进行存证，提升法律效力；（3）优化推荐算法，引入图神经网络（GNN）建模用户-房源复杂关系；（4）拓展IoT智能家居接入，实现远程看房与设备监控；（5）在真实业务场景下持续收集数据，对推荐模型与风控规则进行迭代优化。</w:t>
      </w:r>
    </w:p>
    <w:p>
      <w:pPr>
        <w:pStyle w:val="Heading1"/>
        <w:jc w:val="left"/>
      </w:pPr>
      <w:r>
        <w:rPr>
          <w:rFonts w:ascii="Times New Roman" w:hAnsi="Times New Roman" w:eastAsia="黑体"/>
          <w:b/>
          <w:sz w:val="32"/>
        </w:rPr>
        <w:t>参考文献</w:t>
      </w:r>
    </w:p>
    <w:p>
      <w:pPr>
        <w:spacing w:after="80" w:line="400" w:lineRule="exact"/>
        <w:ind w:hanging="480" w:left="480"/>
        <w:jc w:val="both"/>
      </w:pPr>
      <w:r>
        <w:rPr>
          <w:rFonts w:ascii="Times New Roman" w:hAnsi="Times New Roman" w:eastAsia="宋体"/>
          <w:b w:val="0"/>
          <w:sz w:val="21"/>
        </w:rPr>
        <w:t>[1] 许海玲, 吴潇, 李晓东, 阎保平. 互联网推荐系统比较研究[J]. 软件学报, 2009, 20(2): 350-362.</w:t>
      </w:r>
    </w:p>
    <w:p>
      <w:pPr>
        <w:spacing w:after="80" w:line="400" w:lineRule="exact"/>
        <w:ind w:hanging="480" w:left="480"/>
        <w:jc w:val="both"/>
      </w:pPr>
      <w:r>
        <w:rPr>
          <w:rFonts w:ascii="Times New Roman" w:hAnsi="Times New Roman" w:eastAsia="宋体"/>
          <w:b w:val="0"/>
          <w:sz w:val="21"/>
        </w:rPr>
        <w:t>[2] 冷亚军, 陆青, 梁昌勇. 协同过滤推荐技术综述[J]. 模式识别与人工智能, 2014, 27(8): 720-734.</w:t>
      </w:r>
    </w:p>
    <w:p>
      <w:pPr>
        <w:spacing w:after="80" w:line="400" w:lineRule="exact"/>
        <w:ind w:hanging="480" w:left="480"/>
        <w:jc w:val="both"/>
      </w:pPr>
      <w:r>
        <w:rPr>
          <w:rFonts w:ascii="Times New Roman" w:hAnsi="Times New Roman" w:eastAsia="宋体"/>
          <w:b w:val="0"/>
          <w:sz w:val="21"/>
        </w:rPr>
        <w:t>[3] 王国霞, 刘贺平. 个性化推荐系统综述[J]. 计算机工程与应用, 2012, 48(7): 66-76.</w:t>
      </w:r>
    </w:p>
    <w:p>
      <w:pPr>
        <w:spacing w:after="80" w:line="400" w:lineRule="exact"/>
        <w:ind w:hanging="480" w:left="480"/>
        <w:jc w:val="both"/>
      </w:pPr>
      <w:r>
        <w:rPr>
          <w:rFonts w:ascii="Times New Roman" w:hAnsi="Times New Roman" w:eastAsia="宋体"/>
          <w:b w:val="0"/>
          <w:sz w:val="21"/>
        </w:rPr>
        <w:t>[4] 国务院办公厅. 关于加快培育和发展住房租赁市场的若干意见（国办发〔2016〕39号）[Z]. 北京: 国务院办公厅, 2016.</w:t>
      </w:r>
    </w:p>
    <w:p>
      <w:pPr>
        <w:spacing w:after="80" w:line="400" w:lineRule="exact"/>
        <w:ind w:hanging="480" w:left="480"/>
        <w:jc w:val="both"/>
      </w:pPr>
      <w:r>
        <w:rPr>
          <w:rFonts w:ascii="Times New Roman" w:hAnsi="Times New Roman" w:eastAsia="宋体"/>
          <w:b w:val="0"/>
          <w:sz w:val="21"/>
        </w:rPr>
        <w:t>[5] 住房和城乡建设部, 国家发展改革委, 公安部等部门. 关于在人口净流入的大中城市加快发展住房租赁市场的通知（建房〔2017〕153号）[Z]. 北京: 住房和城乡建设部, 2017.</w:t>
      </w:r>
    </w:p>
    <w:p>
      <w:pPr>
        <w:spacing w:after="80" w:line="400" w:lineRule="exact"/>
        <w:ind w:hanging="480" w:left="480"/>
        <w:jc w:val="both"/>
      </w:pPr>
      <w:r>
        <w:rPr>
          <w:rFonts w:ascii="Times New Roman" w:hAnsi="Times New Roman" w:eastAsia="宋体"/>
          <w:b w:val="0"/>
          <w:sz w:val="21"/>
        </w:rPr>
        <w:t>[6] 黄燕芬, 张志开. 新时代住房租赁市场培育发展的路径选择[J]. 价格理论与实践, 2018(2): 18-23.</w:t>
      </w:r>
    </w:p>
    <w:p>
      <w:pPr>
        <w:spacing w:after="80" w:line="400" w:lineRule="exact"/>
        <w:ind w:hanging="480" w:left="480"/>
        <w:jc w:val="both"/>
      </w:pPr>
      <w:r>
        <w:rPr>
          <w:rFonts w:ascii="Times New Roman" w:hAnsi="Times New Roman" w:eastAsia="宋体"/>
          <w:b w:val="0"/>
          <w:sz w:val="21"/>
        </w:rPr>
        <w:t>[7] 翟永超. Spring Boot揭秘: 快速构建微服务体系[M]. 北京: 机械工业出版社, 2016.</w:t>
      </w:r>
    </w:p>
    <w:p>
      <w:pPr>
        <w:spacing w:after="80" w:line="400" w:lineRule="exact"/>
        <w:ind w:hanging="480" w:left="480"/>
        <w:jc w:val="both"/>
      </w:pPr>
      <w:r>
        <w:rPr>
          <w:rFonts w:ascii="Times New Roman" w:hAnsi="Times New Roman" w:eastAsia="宋体"/>
          <w:b w:val="0"/>
          <w:sz w:val="21"/>
        </w:rPr>
        <w:t>[8] 姜承尧. MySQL技术内幕: InnoDB存储引擎[M]. 第2版. 北京: 机械工业出版社, 2013.</w:t>
      </w:r>
    </w:p>
    <w:p>
      <w:pPr>
        <w:spacing w:after="80" w:line="400" w:lineRule="exact"/>
        <w:ind w:hanging="480" w:left="480"/>
        <w:jc w:val="both"/>
      </w:pPr>
      <w:r>
        <w:rPr>
          <w:rFonts w:ascii="Times New Roman" w:hAnsi="Times New Roman" w:eastAsia="宋体"/>
          <w:b w:val="0"/>
          <w:sz w:val="21"/>
        </w:rPr>
        <w:t>[9] 陈威如, 余卓轩. 平台战略[M]. 北京: 中信出版社, 2013.</w:t>
      </w:r>
    </w:p>
    <w:p>
      <w:pPr>
        <w:spacing w:after="80" w:line="400" w:lineRule="exact"/>
        <w:ind w:hanging="480" w:left="480"/>
        <w:jc w:val="both"/>
      </w:pPr>
      <w:r>
        <w:rPr>
          <w:rFonts w:ascii="Times New Roman" w:hAnsi="Times New Roman" w:eastAsia="宋体"/>
          <w:b w:val="0"/>
          <w:sz w:val="21"/>
        </w:rPr>
        <w:t>[10] 肖文平, 杨立志. 基于Activiti工作流引擎的业务流程管理系统设计[J]. 计算机工程与设计, 2017, 38(3): 772-777.</w:t>
      </w:r>
    </w:p>
    <w:p>
      <w:pPr>
        <w:spacing w:after="80" w:line="400" w:lineRule="exact"/>
        <w:ind w:hanging="480" w:left="480"/>
        <w:jc w:val="both"/>
      </w:pPr>
      <w:r>
        <w:rPr>
          <w:rFonts w:ascii="Times New Roman" w:hAnsi="Times New Roman" w:eastAsia="宋体"/>
          <w:b w:val="0"/>
          <w:sz w:val="21"/>
        </w:rPr>
        <w:t>[11] 刘鹏, 张燕. 基于Redis的高并发Web系统缓存设计研究[J]. 计算机工程与应用, 2016, 52(19): 116-120.</w:t>
      </w:r>
    </w:p>
    <w:p>
      <w:pPr>
        <w:spacing w:after="80" w:line="400" w:lineRule="exact"/>
        <w:ind w:hanging="480" w:left="480"/>
        <w:jc w:val="both"/>
      </w:pPr>
      <w:r>
        <w:rPr>
          <w:rFonts w:ascii="Times New Roman" w:hAnsi="Times New Roman" w:eastAsia="宋体"/>
          <w:b w:val="0"/>
          <w:sz w:val="21"/>
        </w:rPr>
        <w:t>[12] 况伟大, 王士同. 中国住房租赁市场规模测算及其影响因素分析[J]. 数量经济技术经济研究, 2018, 35(8): 56-72.</w:t>
      </w:r>
    </w:p>
    <w:p>
      <w:pPr>
        <w:spacing w:after="80" w:line="400" w:lineRule="exact"/>
        <w:ind w:hanging="480" w:left="480"/>
        <w:jc w:val="both"/>
      </w:pPr>
      <w:r>
        <w:rPr>
          <w:rFonts w:ascii="Times New Roman" w:hAnsi="Times New Roman" w:eastAsia="宋体"/>
          <w:b w:val="0"/>
          <w:sz w:val="21"/>
        </w:rPr>
        <w:t>[13] 吕萍, 张建坤. 住房租赁市场信息披露机制研究[J]. 住宅科技, 2019, 39(3): 1-6.</w:t>
      </w:r>
    </w:p>
    <w:p>
      <w:pPr>
        <w:spacing w:after="80" w:line="400" w:lineRule="exact"/>
        <w:ind w:hanging="480" w:left="480"/>
        <w:jc w:val="both"/>
      </w:pPr>
      <w:r>
        <w:rPr>
          <w:rFonts w:ascii="Times New Roman" w:hAnsi="Times New Roman" w:eastAsia="宋体"/>
          <w:b w:val="0"/>
          <w:sz w:val="21"/>
        </w:rPr>
        <w:t>[14] 袁家政, 王路路. Web应用系统安全漏洞分析与防护策略研究[J]. 信息安全与通信保密, 2016(8): 90-94.</w:t>
      </w:r>
    </w:p>
    <w:p>
      <w:pPr>
        <w:spacing w:after="80" w:line="400" w:lineRule="exact"/>
        <w:ind w:hanging="480" w:left="480"/>
        <w:jc w:val="both"/>
      </w:pPr>
      <w:r>
        <w:rPr>
          <w:rFonts w:ascii="Times New Roman" w:hAnsi="Times New Roman" w:eastAsia="宋体"/>
          <w:b w:val="0"/>
          <w:sz w:val="21"/>
        </w:rPr>
        <w:t>[15] 刘涛, 吴晓艺. O2O平台商业模式设计与用户体验优化研究[J]. 管理现代化, 2017, 37(1): 38-41.</w:t>
      </w:r>
    </w:p>
    <w:p>
      <w:pPr>
        <w:spacing w:after="80" w:line="400" w:lineRule="exact"/>
        <w:ind w:hanging="480" w:left="480"/>
        <w:jc w:val="both"/>
      </w:pPr>
      <w:r>
        <w:rPr>
          <w:rFonts w:ascii="Times New Roman" w:hAnsi="Times New Roman" w:eastAsia="宋体"/>
          <w:b w:val="0"/>
          <w:sz w:val="21"/>
        </w:rPr>
        <w:t>[16] Koren, Y., Bell, R., &amp; Volinsky, C. (2009). Matrix factorization techniques for recommender systems. Computer, 42(8), 30-37. https://doi.org/10.1109/MC.2009.263</w:t>
      </w:r>
    </w:p>
    <w:p>
      <w:pPr>
        <w:spacing w:after="80" w:line="400" w:lineRule="exact"/>
        <w:ind w:hanging="480" w:left="480"/>
        <w:jc w:val="both"/>
      </w:pPr>
      <w:r>
        <w:rPr>
          <w:rFonts w:ascii="Times New Roman" w:hAnsi="Times New Roman" w:eastAsia="宋体"/>
          <w:b w:val="0"/>
          <w:sz w:val="21"/>
        </w:rPr>
        <w:t>[17] He, X., Liao, L., Zhang, H., Nie, L., Hu, X., &amp; Chua, T.-S. (2017). Neural collaborative filtering. In Proceedings of the 26th International Conference on World Wide Web (WWW'17) (pp. 173-182). ACM. https://doi.org/10.1145/3038912.3052569</w:t>
      </w:r>
    </w:p>
    <w:p>
      <w:pPr>
        <w:spacing w:after="80" w:line="400" w:lineRule="exact"/>
        <w:ind w:hanging="480" w:left="480"/>
        <w:jc w:val="both"/>
      </w:pPr>
      <w:r>
        <w:rPr>
          <w:rFonts w:ascii="Times New Roman" w:hAnsi="Times New Roman" w:eastAsia="宋体"/>
          <w:b w:val="0"/>
          <w:sz w:val="21"/>
        </w:rPr>
        <w:t>[18] Sarwar, B., Karypis, G., Konstan, J., &amp; Riedl, J. (2001). Item-based collaborative filtering recommendation algorithms. In Proceedings of the 10th International Conference on World Wide Web (WWW'01) (pp. 285-295). ACM. https://doi.org/10.1145/371920.372071</w:t>
      </w:r>
    </w:p>
    <w:p>
      <w:pPr>
        <w:spacing w:after="80" w:line="400" w:lineRule="exact"/>
        <w:ind w:hanging="480" w:left="480"/>
        <w:jc w:val="both"/>
      </w:pPr>
      <w:r>
        <w:rPr>
          <w:rFonts w:ascii="Times New Roman" w:hAnsi="Times New Roman" w:eastAsia="宋体"/>
          <w:b w:val="0"/>
          <w:sz w:val="21"/>
        </w:rPr>
        <w:t>[19] Adomavicius, G., &amp; Tuzhilin, A. (2005). Toward the next generation of recommender systems: A survey of the state-of-the-art and possible extensions. IEEE Transactions on Knowledge and Data Engineering, 17(6), 734-749. https://doi.org/10.1109/TKDE.2005.99</w:t>
      </w:r>
    </w:p>
    <w:p>
      <w:pPr>
        <w:spacing w:after="80" w:line="400" w:lineRule="exact"/>
        <w:ind w:hanging="480" w:left="480"/>
        <w:jc w:val="both"/>
      </w:pPr>
      <w:r>
        <w:rPr>
          <w:rFonts w:ascii="Times New Roman" w:hAnsi="Times New Roman" w:eastAsia="宋体"/>
          <w:b w:val="0"/>
          <w:sz w:val="21"/>
        </w:rPr>
        <w:t>[20] Zhang, S., Yao, L., Sun, A., &amp; Tay, Y. (2019). Deep learning based recommender system: A survey and new perspectives. ACM Computing Surveys, 52(1), 1-38. https://doi.org/10.1145/3285029</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