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A77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14.2.1</w:t>
      </w:r>
    </w:p>
    <w:p w14:paraId="5203C2D6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正弦粗糙度，线接触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并且用Newton–Raphson迭代求解粗糙表面EHL。</w:t>
      </w:r>
    </w:p>
    <w:p w14:paraId="43E59FFD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在膜厚方程中把粗糙度写成 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36" o:spt="75" type="#_x0000_t75" style="height:16pt;width:60.9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6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叠加到光滑膜厚上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5A318B4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为了避免NR迭代一开始就发散，程序在主循环中从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DA=0开始</w:t>
      </w:r>
      <w:r>
        <w:rPr>
          <w:rFonts w:hint="eastAsia" w:ascii="宋体" w:hAnsi="宋体" w:eastAsia="宋体" w:cs="宋体"/>
          <w:sz w:val="24"/>
          <w:szCs w:val="24"/>
        </w:rPr>
        <w:t>逐步增大，每次都以前一次收敛解作为初值继续迭代；程序最终输出每个节点的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X，压力P，膜厚H，</w:t>
      </w:r>
      <w:r>
        <w:rPr>
          <w:rFonts w:hint="eastAsia" w:ascii="宋体" w:hAnsi="宋体" w:eastAsia="宋体" w:cs="宋体"/>
          <w:sz w:val="24"/>
          <w:szCs w:val="24"/>
        </w:rPr>
        <w:t>用于画出不同 DA 下的曲线。随着 DA 增大，膜厚变化不大但压力变化很明显，且 DADADA 继续增大到一定程度会出现迭代发散。</w:t>
      </w:r>
    </w:p>
    <w:p w14:paraId="428CB62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DA等于0，0.5，0.1，0.15的P,H图如下：</w:t>
      </w:r>
    </w:p>
    <w:p w14:paraId="108F324A">
      <w:pPr>
        <w:rPr>
          <w:rFonts w:hint="eastAsia"/>
          <w:lang w:val="en-US" w:eastAsia="zh-CN"/>
        </w:rPr>
      </w:pPr>
    </w:p>
    <w:p w14:paraId="2F0355F5">
      <w:r>
        <w:drawing>
          <wp:inline distT="0" distB="0" distL="114300" distR="114300">
            <wp:extent cx="4831080" cy="279209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3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Matlab绘制的图如下：</w:t>
      </w:r>
    </w:p>
    <w:p w14:paraId="0A366FCC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31080" cy="3158490"/>
            <wp:effectExtent l="0" t="0" r="762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122D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14.2.2</w:t>
      </w:r>
    </w:p>
    <w:p w14:paraId="02CD19FE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单个深凹坑粗糙度，线接触，Newton–Raphson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07CE671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粗糙度不再是正弦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而是一个深凹坑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316D30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凹坑会使局部压力计算出现趋零甚至“负压”倾向，但EHL常用假设是负压必须截断为0，当某些节点压力被置零时，要对NR线性化得到的系数矩阵对应行列进行修改（把相关行列清零、主对角置1、右端项置0一类的处理），以保证迭代仍然可解且物理约束成立。</w:t>
      </w:r>
    </w:p>
    <w:p w14:paraId="2549AE8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14.2.2是在14.2.1“逐步增大粗糙度幅值以避免发散”的思路上，进一步加入了对深凹坑导致的空化/负压截断的数值处理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673F81F">
      <w:pPr>
        <w:jc w:val="center"/>
      </w:pPr>
      <w:r>
        <w:drawing>
          <wp:inline distT="0" distB="0" distL="114300" distR="114300">
            <wp:extent cx="4588510" cy="2967990"/>
            <wp:effectExtent l="0" t="0" r="8890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60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Matlab绘图如下</w:t>
      </w:r>
    </w:p>
    <w:p w14:paraId="30D8AF4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85105" cy="3455670"/>
            <wp:effectExtent l="0" t="0" r="1079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CD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14.3</w:t>
      </w:r>
    </w:p>
    <w:p w14:paraId="1C0EDD2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随机粗糙度，线接触</w:t>
      </w:r>
    </w:p>
    <w:p w14:paraId="1DD6C5D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先用一个很小的随机数程序生成文件 ROUGH2.DAT（5000个无量纲随机数），主程序在膜厚计算的子程序中只读取一次粗糙度序列（用整数 KR 保证只读一次），然后把该随机粗糙度乘上幅值 DA 叠加到膜厚方程中。最终输出用于作图的数据：(a) 随机粗糙度随X的曲线；(b) 同一X轴上对应的压力分布P与膜厚 H。</w:t>
      </w:r>
    </w:p>
    <w:p w14:paraId="15744B0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5320665"/>
            <wp:effectExtent l="0" t="0" r="1270" b="6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B7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随机生成的粗糙度于原文中不一致，matlab绘制的图跟原文不一致。</w:t>
      </w:r>
    </w:p>
    <w:p w14:paraId="5DCE10FE"/>
    <w:p w14:paraId="65316628"/>
    <w:p w14:paraId="409AEC8B"/>
    <w:p w14:paraId="08EC4C81"/>
    <w:p w14:paraId="334BBE6E">
      <w:r>
        <w:drawing>
          <wp:inline distT="0" distB="0" distL="114300" distR="114300">
            <wp:extent cx="5267960" cy="3408680"/>
            <wp:effectExtent l="0" t="0" r="254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CEE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86785"/>
            <wp:effectExtent l="0" t="0" r="63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06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14.4</w:t>
      </w:r>
    </w:p>
    <w:p w14:paraId="69AAE0E2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随机粗糙度，点接触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0434C59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接触形式从线接触升级为点接触（二维）”。因此粗糙度不再是长度为节点数的一维向量，而是覆盖整个接触域的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 xml:space="preserve">二维数组 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ROU(i,j)。代码同样采用“粗糙度提前生成并保存为 ROUGH2.DAT、主程序只读取一次、用 DA 控制粗糙度幅值并叠加到膜厚方程”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75DC4AA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点接触是二维问题，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随机粗糙度是非对称的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。输出结果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三维图：粗糙度表面、压力三维分布、膜厚三维分布。</w:t>
      </w:r>
    </w:p>
    <w:p w14:paraId="56795DE7">
      <w:r>
        <w:drawing>
          <wp:inline distT="0" distB="0" distL="114300" distR="114300">
            <wp:extent cx="5274310" cy="7570470"/>
            <wp:effectExtent l="0" t="0" r="8890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F1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matlab绘制的图如下，随机生成粗糙度由于无法与原文保持一致，编写新的生成粗糙度的程序绘制。</w:t>
      </w:r>
    </w:p>
    <w:p w14:paraId="214B9909"/>
    <w:p w14:paraId="1A5EFA53">
      <w:r>
        <w:drawing>
          <wp:inline distT="0" distB="0" distL="114300" distR="114300">
            <wp:extent cx="5269865" cy="3166745"/>
            <wp:effectExtent l="0" t="0" r="63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B950">
      <w:r>
        <w:drawing>
          <wp:inline distT="0" distB="0" distL="114300" distR="114300">
            <wp:extent cx="5265420" cy="3136900"/>
            <wp:effectExtent l="0" t="0" r="508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541A"/>
    <w:p w14:paraId="5E54C8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219450"/>
            <wp:effectExtent l="0" t="0" r="127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C42B0"/>
    <w:rsid w:val="683C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2026-01-23T05:49:00Z</dcterms:created>
  <dc:creator>int main()</dc:creator>
  <cp:lastModifiedBy>int main()</cp:lastModifiedBy>
  <dcterms:modified xsi:type="dcterms:W3CDTF">2026-01-23T06:29:34Z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CB28EFB5A81545128D5A2128ED6974B1_11</vt:lpwstr>
  </property>
  <property fmtid="{D5CDD505-2E9C-101B-9397-08002B2CF9AE}" pid="4" name="KSOTemplateDocerSaveRecord">
    <vt:lpwstr>eyJoZGlkIjoiOGU3NGRjMTM0YTNjMmIyNjhmZDdmZWM5ZDkwZjg4MWYiLCJ1c2VySWQiOiIxNDExODU4NjIzIn0=</vt:lpwstr>
  </property>
</Properties>
</file>