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DFF311" wp14:paraId="182C42D9" wp14:textId="6CA9F9CC">
      <w:pPr>
        <w:pStyle w:val="Heading2"/>
        <w:spacing w:before="299" w:beforeAutospacing="off" w:after="299" w:afterAutospacing="off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r w:rsidRPr="62DFF311" w:rsidR="2A1F1F7B">
        <w:rPr>
          <w:rFonts w:ascii="新細明體" w:hAnsi="新細明體" w:eastAsia="新細明體" w:cs="新細明體" w:asciiTheme="minorAscii" w:hAnsiTheme="minorAscii" w:eastAsiaTheme="minorEastAsia" w:cstheme="minorBidi"/>
          <w:noProof w:val="0"/>
          <w:color w:val="auto"/>
          <w:sz w:val="24"/>
          <w:szCs w:val="24"/>
          <w:lang w:eastAsia="zh-TW" w:bidi="ar-SA"/>
        </w:rPr>
        <w:t>一、前言</w:t>
      </w:r>
    </w:p>
    <w:p xmlns:wp14="http://schemas.microsoft.com/office/word/2010/wordml" w:rsidP="62DFF311" wp14:paraId="30EFDEBF" wp14:textId="5C8D7AD6">
      <w:pPr>
        <w:spacing w:before="240" w:beforeAutospacing="off" w:after="240" w:afterAutospacing="off"/>
        <w:ind w:firstLine="480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r w:rsidRPr="62DFF311" w:rsidR="2A1F1F7B">
        <w:rPr>
          <w:rFonts w:ascii="新細明體" w:hAnsi="新細明體" w:eastAsia="新細明體" w:cs="新細明體" w:asciiTheme="minorAscii" w:hAnsiTheme="minorAscii" w:eastAsiaTheme="minorEastAsia" w:cstheme="minorBidi"/>
          <w:noProof w:val="0"/>
          <w:color w:val="auto"/>
          <w:sz w:val="24"/>
          <w:szCs w:val="24"/>
          <w:lang w:eastAsia="zh-TW" w:bidi="ar-SA"/>
        </w:rPr>
        <w:t>隨著社會結構與生活型態的轉變，飼養寵物已成為許多家庭的重要日常。毛小孩不僅是陪伴，更是許多人心靈上的慰藉與情感寄託。根據近年來的統計資料顯示，飼養寵物的家庭比例逐年上升，顯示寵物已成為家庭成員之一。然而，寵物的健康照護與日常管理卻仍仰賴傳統方式，如紙本疫苗記錄、口頭諮詢等，缺乏一個整合化、便利且可視化的數位平台。</w:t>
      </w:r>
    </w:p>
    <w:p xmlns:wp14="http://schemas.microsoft.com/office/word/2010/wordml" w:rsidP="62DFF311" wp14:paraId="3BFC9C04" wp14:textId="19C55B15">
      <w:pPr>
        <w:spacing w:before="240" w:beforeAutospacing="off" w:after="240" w:afterAutospacing="off"/>
        <w:ind w:firstLine="480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r w:rsidRPr="62DFF311" w:rsidR="2A1F1F7B">
        <w:rPr>
          <w:rFonts w:ascii="新細明體" w:hAnsi="新細明體" w:eastAsia="新細明體" w:cs="新細明體" w:asciiTheme="minorAscii" w:hAnsiTheme="minorAscii" w:eastAsiaTheme="minorEastAsia" w:cstheme="minorBidi"/>
          <w:noProof w:val="0"/>
          <w:color w:val="auto"/>
          <w:sz w:val="24"/>
          <w:szCs w:val="24"/>
          <w:lang w:eastAsia="zh-TW" w:bidi="ar-SA"/>
        </w:rPr>
        <w:t>在這樣的背景下，本專題旨在開發一套「毛孩健康與幸福生活平台」，結合健康紀錄管理、附近醫療資源搜尋、飼主社群交流等功能，提供飼主一個完整且便利的數位化管理工具，協助其更有效率地照顧寵物，並增進彼此間的情感連結。</w:t>
      </w:r>
    </w:p>
    <w:p xmlns:wp14="http://schemas.microsoft.com/office/word/2010/wordml" w:rsidP="62DFF311" wp14:paraId="05361CA6" wp14:textId="2B431825">
      <w:pPr>
        <w:pStyle w:val="Heading2"/>
        <w:spacing w:before="299" w:beforeAutospacing="off" w:after="299" w:afterAutospacing="off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r w:rsidRPr="62DFF311" w:rsidR="2A1F1F7B">
        <w:rPr>
          <w:rFonts w:ascii="新細明體" w:hAnsi="新細明體" w:eastAsia="新細明體" w:cs="新細明體" w:asciiTheme="minorAscii" w:hAnsiTheme="minorAscii" w:eastAsiaTheme="minorEastAsia" w:cstheme="minorBidi"/>
          <w:noProof w:val="0"/>
          <w:color w:val="auto"/>
          <w:sz w:val="24"/>
          <w:szCs w:val="24"/>
          <w:lang w:eastAsia="zh-TW" w:bidi="ar-SA"/>
        </w:rPr>
        <w:t>二、研究動機</w:t>
      </w:r>
    </w:p>
    <w:p xmlns:wp14="http://schemas.microsoft.com/office/word/2010/wordml" w:rsidP="62DFF311" wp14:paraId="0C78150E" wp14:textId="541DC46D">
      <w:pPr>
        <w:spacing w:before="240" w:beforeAutospacing="off" w:after="240" w:afterAutospacing="off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r w:rsidRPr="62DFF311" w:rsidR="2A1F1F7B">
        <w:rPr>
          <w:rFonts w:ascii="新細明體" w:hAnsi="新細明體" w:eastAsia="新細明體" w:cs="新細明體" w:asciiTheme="minorAscii" w:hAnsiTheme="minorAscii" w:eastAsiaTheme="minorEastAsia" w:cstheme="minorBidi"/>
          <w:noProof w:val="0"/>
          <w:color w:val="auto"/>
          <w:sz w:val="24"/>
          <w:szCs w:val="24"/>
          <w:lang w:eastAsia="zh-TW" w:bidi="ar-SA"/>
        </w:rPr>
        <w:t>本專題的研究動機主要源於以下幾點：</w:t>
      </w:r>
    </w:p>
    <w:p xmlns:wp14="http://schemas.microsoft.com/office/word/2010/wordml" w:rsidP="62DFF311" wp14:paraId="33BEA030" wp14:textId="14573FC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r w:rsidRPr="62DFF311" w:rsidR="2A1F1F7B">
        <w:rPr>
          <w:rFonts w:ascii="新細明體" w:hAnsi="新細明體" w:eastAsia="新細明體" w:cs="新細明體" w:asciiTheme="minorAscii" w:hAnsiTheme="minorAscii" w:eastAsiaTheme="minorEastAsia" w:cstheme="minorBidi"/>
          <w:noProof w:val="0"/>
          <w:color w:val="auto"/>
          <w:sz w:val="24"/>
          <w:szCs w:val="24"/>
          <w:lang w:eastAsia="zh-TW" w:bidi="ar-SA"/>
        </w:rPr>
        <w:t>寵物照護需求日益增加:</w:t>
      </w:r>
      <w:r>
        <w:br/>
      </w:r>
      <w:r w:rsidRPr="62DFF311" w:rsidR="2A1F1F7B">
        <w:rPr>
          <w:rFonts w:ascii="新細明體" w:hAnsi="新細明體" w:eastAsia="新細明體" w:cs="新細明體" w:asciiTheme="minorAscii" w:hAnsiTheme="minorAscii" w:eastAsiaTheme="minorEastAsia" w:cstheme="minorBidi"/>
          <w:noProof w:val="0"/>
          <w:color w:val="auto"/>
          <w:sz w:val="24"/>
          <w:szCs w:val="24"/>
          <w:lang w:eastAsia="zh-TW" w:bidi="ar-SA"/>
        </w:rPr>
        <w:t xml:space="preserve"> </w:t>
      </w:r>
      <w:r>
        <w:tab/>
      </w:r>
      <w:r w:rsidRPr="62DFF311" w:rsidR="2A1F1F7B">
        <w:rPr>
          <w:rFonts w:ascii="新細明體" w:hAnsi="新細明體" w:eastAsia="新細明體" w:cs="新細明體" w:asciiTheme="minorAscii" w:hAnsiTheme="minorAscii" w:eastAsiaTheme="minorEastAsia" w:cstheme="minorBidi"/>
          <w:noProof w:val="0"/>
          <w:color w:val="auto"/>
          <w:sz w:val="24"/>
          <w:szCs w:val="24"/>
          <w:lang w:eastAsia="zh-TW" w:bidi="ar-SA"/>
        </w:rPr>
        <w:t>飼主在日常中面臨多樣化的照護需求，從基礎健康記錄、疫苗追蹤、到緊急就醫資訊等，皆需要系統化管理，傳統方式已無法應對日益複雜的需求。</w:t>
      </w:r>
    </w:p>
    <w:p xmlns:wp14="http://schemas.microsoft.com/office/word/2010/wordml" w:rsidP="62DFF311" wp14:paraId="18CB869E" wp14:textId="38513B9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r w:rsidRPr="62DFF311" w:rsidR="2A1F1F7B">
        <w:rPr>
          <w:rFonts w:ascii="新細明體" w:hAnsi="新細明體" w:eastAsia="新細明體" w:cs="新細明體" w:asciiTheme="minorAscii" w:hAnsiTheme="minorAscii" w:eastAsiaTheme="minorEastAsia" w:cstheme="minorBidi"/>
          <w:noProof w:val="0"/>
          <w:color w:val="auto"/>
          <w:sz w:val="24"/>
          <w:szCs w:val="24"/>
          <w:lang w:eastAsia="zh-TW" w:bidi="ar-SA"/>
        </w:rPr>
        <w:t>缺乏整合性平台:</w:t>
      </w:r>
      <w:r>
        <w:br/>
      </w:r>
      <w:r w:rsidRPr="62DFF311" w:rsidR="2A1F1F7B">
        <w:rPr>
          <w:rFonts w:ascii="新細明體" w:hAnsi="新細明體" w:eastAsia="新細明體" w:cs="新細明體" w:asciiTheme="minorAscii" w:hAnsiTheme="minorAscii" w:eastAsiaTheme="minorEastAsia" w:cstheme="minorBidi"/>
          <w:noProof w:val="0"/>
          <w:color w:val="auto"/>
          <w:sz w:val="24"/>
          <w:szCs w:val="24"/>
          <w:lang w:eastAsia="zh-TW" w:bidi="ar-SA"/>
        </w:rPr>
        <w:t xml:space="preserve"> </w:t>
      </w:r>
      <w:r>
        <w:tab/>
      </w:r>
      <w:r w:rsidRPr="62DFF311" w:rsidR="2A1F1F7B">
        <w:rPr>
          <w:rFonts w:ascii="新細明體" w:hAnsi="新細明體" w:eastAsia="新細明體" w:cs="新細明體" w:asciiTheme="minorAscii" w:hAnsiTheme="minorAscii" w:eastAsiaTheme="minorEastAsia" w:cstheme="minorBidi"/>
          <w:noProof w:val="0"/>
          <w:color w:val="auto"/>
          <w:sz w:val="24"/>
          <w:szCs w:val="24"/>
          <w:lang w:eastAsia="zh-TW" w:bidi="ar-SA"/>
        </w:rPr>
        <w:t>市面上相關應用多以單一功能為主，如健康紀錄、地圖導航或社群討論，缺乏一個能整合多項實用功能的平台，導致使用者需在多個系統之間切換，不利於資訊統一管理。</w:t>
      </w:r>
    </w:p>
    <w:p xmlns:wp14="http://schemas.microsoft.com/office/word/2010/wordml" w:rsidP="62DFF311" wp14:paraId="0FABCAAD" wp14:textId="0FC8C38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r w:rsidRPr="62DFF311" w:rsidR="2A1F1F7B">
        <w:rPr>
          <w:rFonts w:ascii="新細明體" w:hAnsi="新細明體" w:eastAsia="新細明體" w:cs="新細明體" w:asciiTheme="minorAscii" w:hAnsiTheme="minorAscii" w:eastAsiaTheme="minorEastAsia" w:cstheme="minorBidi"/>
          <w:noProof w:val="0"/>
          <w:color w:val="auto"/>
          <w:sz w:val="24"/>
          <w:szCs w:val="24"/>
          <w:lang w:eastAsia="zh-TW" w:bidi="ar-SA"/>
        </w:rPr>
        <w:t>視覺設計提升使用意願:</w:t>
      </w:r>
      <w:r>
        <w:br/>
      </w:r>
      <w:r w:rsidRPr="62DFF311" w:rsidR="2A1F1F7B">
        <w:rPr>
          <w:rFonts w:ascii="新細明體" w:hAnsi="新細明體" w:eastAsia="新細明體" w:cs="新細明體" w:asciiTheme="minorAscii" w:hAnsiTheme="minorAscii" w:eastAsiaTheme="minorEastAsia" w:cstheme="minorBidi"/>
          <w:noProof w:val="0"/>
          <w:color w:val="auto"/>
          <w:sz w:val="24"/>
          <w:szCs w:val="24"/>
          <w:lang w:eastAsia="zh-TW" w:bidi="ar-SA"/>
        </w:rPr>
        <w:t xml:space="preserve"> </w:t>
      </w:r>
      <w:r>
        <w:tab/>
      </w:r>
      <w:r w:rsidRPr="62DFF311" w:rsidR="2A1F1F7B">
        <w:rPr>
          <w:rFonts w:ascii="新細明體" w:hAnsi="新細明體" w:eastAsia="新細明體" w:cs="新細明體" w:asciiTheme="minorAscii" w:hAnsiTheme="minorAscii" w:eastAsiaTheme="minorEastAsia" w:cstheme="minorBidi"/>
          <w:noProof w:val="0"/>
          <w:color w:val="auto"/>
          <w:sz w:val="24"/>
          <w:szCs w:val="24"/>
          <w:lang w:eastAsia="zh-TW" w:bidi="ar-SA"/>
        </w:rPr>
        <w:t>本平台採用溫馨可愛的視覺設計，輔以直觀的操作介面與明確的功能分類，有助於提升飼主的使用意願與平台黏著度。</w:t>
      </w:r>
    </w:p>
    <w:p xmlns:wp14="http://schemas.microsoft.com/office/word/2010/wordml" w:rsidP="62DFF311" wp14:paraId="54C5AE9A" wp14:textId="1E92E21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r w:rsidRPr="62DFF311" w:rsidR="2A1F1F7B">
        <w:rPr>
          <w:rFonts w:ascii="新細明體" w:hAnsi="新細明體" w:eastAsia="新細明體" w:cs="新細明體" w:asciiTheme="minorAscii" w:hAnsiTheme="minorAscii" w:eastAsiaTheme="minorEastAsia" w:cstheme="minorBidi"/>
          <w:noProof w:val="0"/>
          <w:color w:val="auto"/>
          <w:sz w:val="24"/>
          <w:szCs w:val="24"/>
          <w:lang w:eastAsia="zh-TW" w:bidi="ar-SA"/>
        </w:rPr>
        <w:t>促進人寵關係與社群互動:</w:t>
      </w:r>
      <w:r>
        <w:br/>
      </w:r>
      <w:r w:rsidRPr="62DFF311" w:rsidR="2A1F1F7B">
        <w:rPr>
          <w:rFonts w:ascii="新細明體" w:hAnsi="新細明體" w:eastAsia="新細明體" w:cs="新細明體" w:asciiTheme="minorAscii" w:hAnsiTheme="minorAscii" w:eastAsiaTheme="minorEastAsia" w:cstheme="minorBidi"/>
          <w:noProof w:val="0"/>
          <w:color w:val="auto"/>
          <w:sz w:val="24"/>
          <w:szCs w:val="24"/>
          <w:lang w:eastAsia="zh-TW" w:bidi="ar-SA"/>
        </w:rPr>
        <w:t xml:space="preserve"> </w:t>
      </w:r>
      <w:r>
        <w:tab/>
      </w:r>
      <w:r w:rsidRPr="62DFF311" w:rsidR="2A1F1F7B">
        <w:rPr>
          <w:rFonts w:ascii="新細明體" w:hAnsi="新細明體" w:eastAsia="新細明體" w:cs="新細明體" w:asciiTheme="minorAscii" w:hAnsiTheme="minorAscii" w:eastAsiaTheme="minorEastAsia" w:cstheme="minorBidi"/>
          <w:noProof w:val="0"/>
          <w:color w:val="auto"/>
          <w:sz w:val="24"/>
          <w:szCs w:val="24"/>
          <w:lang w:eastAsia="zh-TW" w:bidi="ar-SA"/>
        </w:rPr>
        <w:t>除了單向的健康管理，本平台也納入飼主社群連結與互助資訊，期望透過社群功能促進飼主間的交流，進而提升整體毛孩照護環境的正向發展。</w:t>
      </w:r>
    </w:p>
    <w:p xmlns:wp14="http://schemas.microsoft.com/office/word/2010/wordml" w:rsidP="62DFF311" wp14:paraId="05A41504" wp14:textId="260292AA">
      <w:pPr>
        <w:spacing w:before="240" w:beforeAutospacing="off" w:after="240" w:afterAutospacing="off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</w:p>
    <w:p xmlns:wp14="http://schemas.microsoft.com/office/word/2010/wordml" wp14:paraId="7D993771" wp14:textId="613DB6E8"/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adcfa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62b9c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358a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61D92F"/>
    <w:rsid w:val="0161D92F"/>
    <w:rsid w:val="2A1F1F7B"/>
    <w:rsid w:val="2D940152"/>
    <w:rsid w:val="385A9AA5"/>
    <w:rsid w:val="61755CC1"/>
    <w:rsid w:val="62DFF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D92F"/>
  <w15:chartTrackingRefBased/>
  <w15:docId w15:val="{686A164B-BF05-46BE-A471-40696EAE66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ind w:left="220" w:leftChars="100"/>
      <w:outlineLvl w:val="6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ind w:left="440" w:leftChars="200"/>
      <w:outlineLvl w:val="7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ind w:left="660" w:leftChars="300"/>
      <w:outlineLvl w:val="8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2DFF31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d417c77b7b546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2025-05-19T12:58:06.5128743Z</dcterms:created>
  <dcterms:modified xsi:type="dcterms:W3CDTF">2025-05-19T13:02:38.2469293Z</dcterms:modified>
  <dc:creator>11146034_潘雨柔</dc:creator>
  <lastModifiedBy>11146034_潘雨柔</lastModifiedBy>
</coreProperties>
</file>