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10  ·  16 October 2026</w:t>
      </w:r>
    </w:p>
    <w:p>
      <w:pPr>
        <w:pStyle w:val="Heading2"/>
      </w:pPr>
      <w:r>
        <w:rPr>
          <w:sz w:val="28"/>
        </w:rPr>
        <w:t>Purpose</w:t>
      </w:r>
    </w:p>
    <w:p>
      <w:r>
        <w:t>This document holds every decision behind the backlog and the evidence for it. The backlogs themselves are canonical Markdown under `docs/backlog/`; generated workbook `CONNECTSPHERE BACKLOGS CAA 161026.xlsx` contains story data, with each story carrying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15 October 2026 clarification addendum (references corrected 16 October)</w:t>
      </w:r>
    </w:p>
    <w:p>
      <w:r>
        <w:t>T-94 to T-96 record the agreed E06-S03 Pending withdrawal, staff notification,</w:t>
      </w:r>
    </w:p>
    <w:p>
      <w:r>
        <w:t>decision-race and suggested-venue retry/chain rules. These are requirements for a</w:t>
      </w:r>
    </w:p>
    <w:p>
      <w:r>
        <w:t>follow-up to merged #274, not delivered functionality. The Product Owner's future</w:t>
      </w:r>
    </w:p>
    <w:p>
      <w:r>
        <w:t>Confirmed-primary cancellation clarification is explicitly outside E06-S03.</w:t>
      </w:r>
    </w:p>
    <w:p>
      <w:r>
        <w:t>The Product Owner confirmed on 16 October that the new withdrawal cases remain</w:t>
      </w:r>
    </w:p>
    <w:p>
      <w:r>
        <w:t>in E06-S03's current Sprint 3 plan, with remaining work to be completed and</w:t>
      </w:r>
    </w:p>
    <w:p>
      <w:r>
        <w:t>anything unfinished recorded honestly at sprint close. This does not claim delivery.</w:t>
      </w:r>
    </w:p>
    <w:p>
      <w:r>
        <w:t>See [team decisions](B-team-decisions.md) and [change log](G-change-log.md).</w:t>
      </w:r>
    </w:p>
    <w:p>
      <w:pPr>
        <w:pStyle w:val="Heading2"/>
      </w:pPr>
      <w:r>
        <w:rPr>
          <w:sz w:val="28"/>
        </w:rPr>
        <w:t>What changed in version 10</w:t>
      </w:r>
    </w:p>
    <w:p>
      <w:r>
        <w:t>Recorded the Product Owner's 16 October approvals as T-97. The existing public/shared `seedCredential` risk is accepted for DEMO ONLY accounts, not real-data use or database/API/service/CI secrets; no rotation or access restriction was selected. The seed already defines both new roles, but this approval permits only the one missing Safety Officer profile, with a fresh precheck and coordinated writer. Its separate operation record is PR #295. E14-S03 and E03-S12 are selected Sprint 3 follow-ups, unestimated and not Done, with definitions and planned cases in PR #296. E14-S03 will replace raw UTC edited date/time display with readable Singapore time in both existing views while preserving stored audit values and access. E03-S12 will use the shared success Alert while retaining the plain paragraph's existing status semantics, field-specific messages and save/error behavior. Notifications, unrelated labels, global viewing and a new before/after-history feature are excluded. Existing Done stories stay Done even within the same sprint; T-97 supersedes T-74's historical reopening exception without erasing it. SCRUM-195 tracks Bryan's PO ownership of the SCRUM-75 roster follow-up: mapping approval, bounded deploy-owner load and records, then Ji Ning's delivery verification. No mapping or assignment write is approved here, and T-89 remains in force. PR #272 is merged; future roster setup does not block its routing-code merge. Planning and account provisioning are not application-feature acceptance.</w:t>
      </w:r>
    </w:p>
    <w:p>
      <w:r>
        <w:t>The canonical Markdown remains authoritative. BDR export `BACKLOG DECISION REVIEW CAA 161026.docx` is regenerated from these sources; the dated ADR export remains unchanged.</w:t>
      </w:r>
    </w:p>
    <w:p>
      <w:pPr>
        <w:pStyle w:val="Heading2"/>
      </w:pPr>
      <w:r>
        <w:rPr>
          <w:sz w:val="28"/>
        </w:rPr>
        <w:t>What changed in version 9</w:t>
      </w:r>
    </w:p>
    <w:p>
      <w:r>
        <w:t>Applied the Week 9 decisions to eligible future backlog stories and recorded two residual design assumptions as O-50 and O-51. E04-S02 and E02-S05 are included in Release 1; E02-S07 and E07-S08 carry new date-horizon and Session-linked equipment behavior without reopening completed stories. Sprint 3 criteria remain deferred until its close under T-73. Canonical acceptance cases, ADRs, target schema/contracts, architecture views and repository UI/UX handoff are aligned in the stacked follow-ups. Actual Figma frames and application code remain downstream; Jira reconciliation waits until canonical Markdown merges.</w:t>
      </w:r>
    </w:p>
    <w:p>
      <w:r>
        <w:t>Release 1 currently contains 60 stories and 173 estimated points. Four stories have no sprint assignment; E02-S07 and E07-S08 also have no estimate pending planning. The total excludes estimates for those two stories and may change after planning. Eight items remain open: O-08, O-11, O-12, O-13, O-18, O-19, O-50 and O-51; the first six are outside Release 1, while O-50/O-51 affect the assumptions for E09-S02/S04 and E02-S05.</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Generated exports follow their Markdown sources; implementation and Jira reconciliation follow the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As of version 8, six items remained open on stories outside Release 1: O-08, O-11, O-12, O-13, O-18 and O-19. Version 9 adds the two explicit Week 9 design assumptions O-50/O-51 listed above.</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C-136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T-97 — team decisions, each naming the clarification it follows from or the gap it closes.</w:t>
      </w:r>
    </w:p>
    <w:p>
      <w:r>
        <w:t>O-01 to O-51 — questions and standing assumptions, including items closed with the answer recorded against them. O-20 to O-44 were raised from Week 7 and are reconciled against Week 9; O-45 to O-49 record remaining Week 9 gaps and design dependencies; O-50/O-51 record Week 9 assumptions.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For a session-linked venue booking, its own headcount remains authoritative; when it is absent, use that Session's expected attendance, refining T-78's event-level fallback for restored Sessions. Retain the Event's expected-attendance value as the overall planning total and store each Session's attendance separately; this is a team design choice, not a new customer answer.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ADR-019 (supersedes 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r>
        <w:tc>
          <w:tcPr>
            <w:tcW w:type="dxa" w:w="1728"/>
          </w:tcPr>
          <w:p>
            <w:r>
              <w:t>T-92</w:t>
            </w:r>
          </w:p>
        </w:tc>
        <w:tc>
          <w:tcPr>
            <w:tcW w:type="dxa" w:w="1728"/>
          </w:tcPr>
          <w:p>
            <w:r>
              <w:t>Settle E06-S05's remaining hold defaults: 48-hour expiry, unlimited logged extensions, one notice at expiry</w:t>
            </w:r>
          </w:p>
        </w:tc>
        <w:tc>
          <w:tcPr>
            <w:tcW w:type="dxa" w:w="1728"/>
          </w:tcPr>
          <w:p>
            <w:r>
              <w:t>Product-owner answer on 7 October 2026 to the E06-S05 open items, so the story can be built before the customer Q&amp;A. O-31: a hold expires 48 hours after it is placed unless a different expiry between 1 hour and 14 days is chosen, and Venue Staff may move a live hold's expiry later. O-34: Venue Staff may extend a live hold any number of times; each extension is logged with who made it, the old and the new expiry; an expired hold cannot be extended and must be placed again. O-33 changes from the recorded default: there is no 24-hour reminder. The Coordinator receives one in-app notice and one email when the hold expires, naming the venue, the event and the expiry time, through the existing E11-S01 notification and Brevo email path; no reminder state is stored. A hold stops holding the venue the moment its expiry passes, whether or not the expiry job has run; the job marks it Expired and sends the notice. The job's schedule and its secret are the product owner's separate decision. O-32 (submitting the booking request completes the hold) and the rule that a booking lies within its event are recorded in T-78. Scenario 5 (the buffered window) follows E05-S05's shared occupied-window function. Recorded as T-92 because T-79 to T-91 were taken by the Week 9 answers (#253). Under T-73 this governs E06-S05 for Sprint 3 (to 17 October 2026); from then T-84 supersedes it (no default expiry, a warning time set per hold, at most two reasoned extensions), which is follow-up work.</w:t>
            </w:r>
          </w:p>
        </w:tc>
        <w:tc>
          <w:tcPr>
            <w:tcW w:type="dxa" w:w="1728"/>
          </w:tcPr>
          <w:p>
            <w:r>
              <w:t>E06-S05 Scenarios 1, 7 and 8, TC_E06S05_03/_06/_07, E11-S01, docs/api-changes-week7.md</w:t>
            </w:r>
          </w:p>
        </w:tc>
        <w:tc>
          <w:tcPr>
            <w:tcW w:type="dxa" w:w="1728"/>
          </w:tcPr>
          <w:p>
            <w:r>
              <w:t>T-69, O-31, O-33, O-34; product-owner answer, 2026-10-07</w:t>
            </w:r>
          </w:p>
        </w:tc>
      </w:tr>
      <w:tr>
        <w:tc>
          <w:tcPr>
            <w:tcW w:type="dxa" w:w="1728"/>
          </w:tcPr>
          <w:p>
            <w:r>
              <w:t>T-93</w:t>
            </w:r>
          </w:p>
        </w:tc>
        <w:tc>
          <w:tcPr>
            <w:tcW w:type="dxa" w:w="1728"/>
          </w:tcPr>
          <w:p>
            <w:r>
              <w:t>Keep hand-taken screenshots of manual runs in the repository, named by test case ID</w:t>
            </w:r>
          </w:p>
        </w:tc>
        <w:tc>
          <w:tcPr>
            <w:tcW w:type="dxa" w:w="1728"/>
          </w:tcPr>
          <w:p>
            <w:r>
              <w:t>Team decision in the team chat on 15 October 2026, agreed by the product owner, after Le Xin asked whether manual runs need screenshots. Practice differed: some testers supplied screenshots in chat, some screenshots came from agent-driven browser runs, and some records were text only. Screenshots kept only in chats or postplans were not durable evidence. Decision: during a manual run (`run_type: manual`) the tester takes the screenshots by hand; agent or Playwright screenshots do not count as manual evidence. Each image is named after the TC_ID it shows and stored with its session record in `docs/testing/runs/evidence/&lt;record filename without .md&gt;/`, and the record links it. Showing the same images in the PR's postplan is recommended best practice, not required; the repository copy is the record. Applies to manual records whose frontmatter `date` is on or after `2026-10-16T00:00:00+08:00`, the day after the decision; earlier records are not retrofitted, because merged records are immutable (T-65), but every Sprint 3 Done story is re-run by its owner with screenshots before the Sprint 3 Review, as a new record; the story stays Done (T-74), and a failing re-run leads to a new user story. A Sprint 3 Done story with no manual record at all (E03-S11) gets its test cases and first manual run, with screenshots, before the review; that is a Definition of Done gap, not a re-run. Sprint 1 and 2 stories are left as they are, because their reviews have happened. The checker does not enforce it yet, so reviewers check the screenshots by hand.</w:t>
            </w:r>
          </w:p>
        </w:tc>
        <w:tc>
          <w:tcPr>
            <w:tcW w:type="dxa" w:w="1728"/>
          </w:tcPr>
          <w:p>
            <w:r>
              <w:t>`docs/testing/runs/`, manual T-65 records, PR template, AGENTS.md</w:t>
            </w:r>
          </w:p>
        </w:tc>
        <w:tc>
          <w:tcPr>
            <w:tcW w:type="dxa" w:w="1728"/>
          </w:tcPr>
          <w:p>
            <w:r>
              <w:t>T-65; instructor guidance 2026-10-06 (record execution evidence for manual E2E); IS212 slide 46 (test cases kept and reviewed in the repository)</w:t>
            </w:r>
          </w:p>
        </w:tc>
      </w:tr>
      <w:tr>
        <w:tc>
          <w:tcPr>
            <w:tcW w:type="dxa" w:w="1728"/>
          </w:tcPr>
          <w:p>
            <w:r>
              <w:t>T-94</w:t>
            </w:r>
          </w:p>
        </w:tc>
        <w:tc>
          <w:tcPr>
            <w:tcW w:type="dxa" w:w="1728"/>
          </w:tcPr>
          <w:p>
            <w:r>
              <w:t>Limit E06-S03 withdrawal to Pending requests; separate Confirmed cancellation</w:t>
            </w:r>
          </w:p>
        </w:tc>
        <w:tc>
          <w:tcPr>
            <w:tcW w:type="dxa" w:w="1728"/>
          </w:tcPr>
          <w:p>
            <w:r>
              <w:t>Product Owner Bryan's clarification, relayed by the story owner on 15 October 2026: the assigned Coordinator may withdraw a Pending venue request; it becomes Released, frees its occupancy and leaves the other bookings unchanged. Confirmed bookings cannot be withdrawn through E06-S03 or TC_E06S03_08; they require a separate cancellation flow. For that future flow, cancelling a Confirmed primary clears the primary designation and prompts the Organiser to select another Confirmed venue; there is no automatic promotion. This records a future-flow requirement, not a new cancellation implementation or a change to the existing Coordinator primary-selection permission under T-78. On 16 October 2026 the Product Owner confirmed keeping TC_E06S03_09 to _13 under E06-S03's current Sprint 3 plan and completing the remaining work, with unfinished work recorded honestly at sprint close; this is not a delivery claim.</w:t>
            </w:r>
          </w:p>
        </w:tc>
        <w:tc>
          <w:tcPr>
            <w:tcW w:type="dxa" w:w="1728"/>
          </w:tcPr>
          <w:p>
            <w:r>
              <w:t>E06-S03 Scenario 3, TC_E06S03_08, future Confirmed-booking cancellation, E06-S04/E10 boundary</w:t>
            </w:r>
          </w:p>
        </w:tc>
        <w:tc>
          <w:tcPr>
            <w:tcW w:type="dxa" w:w="1728"/>
          </w:tcPr>
          <w:p>
            <w:r>
              <w:t>T-68, T-78; Product Owner clarification relayed 2026-10-15</w:t>
            </w:r>
          </w:p>
        </w:tc>
      </w:tr>
      <w:tr>
        <w:tc>
          <w:tcPr>
            <w:tcW w:type="dxa" w:w="1728"/>
          </w:tcPr>
          <w:p>
            <w:r>
              <w:t>T-95</w:t>
            </w:r>
          </w:p>
        </w:tc>
        <w:tc>
          <w:tcPr>
            <w:tcW w:type="dxa" w:w="1728"/>
          </w:tcPr>
          <w:p>
            <w:r>
              <w:t>Reuse Released and serialize withdrawal with staff decisions; notify the requested venue's staff</w:t>
            </w:r>
          </w:p>
        </w:tc>
        <w:tc>
          <w:tcPr>
            <w:tcW w:type="dxa" w:w="1728"/>
          </w:tcPr>
          <w:p>
            <w:r>
              <w:t>E06-S04 owner agreement relayed on 15 October 2026: reuse Released, without a new status. Withdrawal locks the venue row FOR NO KEY UPDATE before locking its booking FOR UPDATE, then rechecks that it is Pending. If withdrawal wins, a competing staff decision gets 409; if a decision wins, withdrawal gets 409 and the Coordinator refreshes. Record actor, entity_type venue_booking, entity_id booking ID, event_id, field_changed status, old pending, new released and action Booking Withdrawn. The story owner confirmed notifying only the requested venue's currently assigned active Venue Staff, through in-app and transactional email-outbox persistence with withdrawal. Do not reuse booking_decided released's Coordinator-only recipient route as a staff notification. E06-S03 owns Pending withdrawal; E06-S05 retains Tentative hold release and expiry. Withdrawing a converted hold does not restore the hold or its expiry.</w:t>
            </w:r>
          </w:p>
        </w:tc>
        <w:tc>
          <w:tcPr>
            <w:tcW w:type="dxa" w:w="1728"/>
          </w:tcPr>
          <w:p>
            <w:r>
              <w:t>E06-S03, E06-S04 concurrency/activity, E06-S05 boundary, E11-S01</w:t>
            </w:r>
          </w:p>
        </w:tc>
        <w:tc>
          <w:tcPr>
            <w:tcW w:type="dxa" w:w="1728"/>
          </w:tcPr>
          <w:p>
            <w:r>
              <w:t>T-64, T-75, T-89, T-94; E06-S04 owner agreement and story-owner notification confirmation, 2026-10-15</w:t>
            </w:r>
          </w:p>
        </w:tc>
      </w:tr>
      <w:tr>
        <w:tc>
          <w:tcPr>
            <w:tcW w:type="dxa" w:w="1728"/>
          </w:tcPr>
          <w:p>
            <w:r>
              <w:t>T-96</w:t>
            </w:r>
          </w:p>
        </w:tc>
        <w:tc>
          <w:tcPr>
            <w:tcW w:type="dxa" w:w="1728"/>
          </w:tcPr>
          <w:p>
            <w:r>
              <w:t>Allow replacement retry after withdrawal, but follow the latest rejection's suggestion after rejection</w:t>
            </w:r>
          </w:p>
        </w:tc>
        <w:tc>
          <w:tcPr>
            <w:tcW w:type="dxa" w:w="1728"/>
          </w:tcPr>
          <w:p>
            <w:r>
              <w:t>Story-owner confirmation on 15 October 2026: a Released replacement no longer prevents a fresh request from the same rejection; retain all historical rows, recheck submission rules and do not reactivate a Released row. A Rejected replacement still consumes its predecessor's suggestion: do not reuse that older rejection to repeatedly request the refused venue. If the replacement's own rejection suggests another venue, the next request references that immediately preceding rejection. There is no fixed two-attempt limit; a rejection without a suggestion ends its suggestion chain. Preserve retry-safe idempotency and one non-Released replacement per rejection. The all-status unique index in merged migration 0019 currently prevents retry after withdrawal; a new coordinated migration must exclude Released replacements only, retaining protection for Rejected and other non-Released rows. Do not edit applied migration 0019 or broaden the index to active-only statuses.</w:t>
            </w:r>
          </w:p>
        </w:tc>
        <w:tc>
          <w:tcPr>
            <w:tcW w:type="dxa" w:w="1728"/>
          </w:tcPr>
          <w:p>
            <w:r>
              <w:t>E06-S03 replacement/withdrawal, E06-S04 suggestions, venue_bookings contract and follow-up migration</w:t>
            </w:r>
          </w:p>
        </w:tc>
        <w:tc>
          <w:tcPr>
            <w:tcW w:type="dxa" w:w="1728"/>
          </w:tcPr>
          <w:p>
            <w:r>
              <w:t>T-94, T-95; E06-S04 owner identified the index consequence; story owner confirmed retry and rejection-chain rules, 2026-10-15</w:t>
            </w:r>
          </w:p>
        </w:tc>
      </w:tr>
      <w:tr>
        <w:tc>
          <w:tcPr>
            <w:tcW w:type="dxa" w:w="1728"/>
          </w:tcPr>
          <w:p>
            <w:r>
              <w:t>T-97</w:t>
            </w:r>
          </w:p>
        </w:tc>
        <w:tc>
          <w:tcPr>
            <w:tcW w:type="dxa" w:w="1728"/>
          </w:tcPr>
          <w:p>
            <w:r>
              <w:t>Accept bounded demo-account risk, approve two Sprint 3 follow-ups without reopening Done stories, and assign PO accountability for the SCRUM-75 venue-staff mapping</w:t>
            </w:r>
          </w:p>
        </w:tc>
        <w:tc>
          <w:tcPr>
            <w:tcW w:type="dxa" w:w="1728"/>
          </w:tcPr>
          <w:p>
            <w:r>
              <w:t>On 16 October 2026 the Product Owner accepted the existing public/shared `seedCredential` risk for DEMO ONLY accounts, including the Safety Officer. No rotation or access restriction is selected. This is not a security-safety finding, real-data approval, or an exception for database, API, service or CI secrets. The seed already defines the Safety Officer and Coordinator Lead (#232), so no seed-code addition is needed. Only the approved missing Safety Officer profile may be provisioned under `docs/ops/demo-account-provisioning.md`, after a fresh read-only precheck and designated-writer coordination; an existing compatible account is a no-op. No Coordinator Lead, other account, bulk seed or reset is authorised. The separate operation is recorded in PR #295; documentation review is not represented as having preceded that directly authorised operation. E14-S03 and E03-S12 are selected for Sprint 3, unestimated and not Done; their definitions and planned cases are in PR #296. E14-S03 replaces raw UTC edited date/time display with readable Singapore time in both existing Organiser and assigned Coordinator Activity-log views, without changing stored audit values, immutability or access. Notifications, unrelated labels, a global viewer and a new before/after-history feature are excluded. E03-S12 replaces the current plain success paragraph with the shared success Alert while retaining its existing `role="status"`, field-specific messages, persistence, error handling and permissions. E14-S02, E03-S07 and E03-S11 stay Done, including within the same sprint. Under current `CONTRIBUTING.md` and the 6 October instructor guidance, this supersedes T-74's historical reopening exception without deleting that history or changing original estimates/timestamps. Planning is not delivery evidence. SCRUM-195, under SCRUM-75, tracks Bryan's accountable PO ownership of the Venue Staff roster. The deploy owner may load only an actual PO-approved mapping with pre/post records, and Ji Ning verifies delivery. This decision approves no mapping or assignment write. PR #272 is merged and its routing code is not blocked by that future setup; T-89's no-roster-screen decision remains.</w:t>
            </w:r>
          </w:p>
        </w:tc>
        <w:tc>
          <w:tcPr>
            <w:tcW w:type="dxa" w:w="1728"/>
          </w:tcPr>
          <w:p>
            <w:r>
              <w:t>Demo-only Safety Officer setup; E14-S03 / E03-S12 Sprint 3 planning; SCRUM-75 / SCRUM-195 roster follow-up</w:t>
            </w:r>
          </w:p>
        </w:tc>
        <w:tc>
          <w:tcPr>
            <w:tcW w:type="dxa" w:w="1728"/>
          </w:tcPr>
          <w:p>
            <w:r>
              <w:t>Product Owner approvals, 2026-10-16; `CONTRIBUTING.md`; instructor guidance, 2026-10-06; T-72; T-89; PRs #232, #272, #295, #296</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ADR-019 supersedes ADR-012's single-role constraint.</w:t>
            </w:r>
          </w:p>
        </w:tc>
        <w:tc>
          <w:tcPr>
            <w:tcW w:type="dxa" w:w="1728"/>
          </w:tcPr>
          <w:p>
            <w:r>
              <w:t>C-69, C-70, C-84, C-136, C-57, T-72, T-86, ADR-019</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r>
        <w:tc>
          <w:tcPr>
            <w:tcW w:type="dxa" w:w="1728"/>
          </w:tcPr>
          <w:p>
            <w:r>
              <w:t>O-50</w:t>
            </w:r>
          </w:p>
        </w:tc>
        <w:tc>
          <w:tcPr>
            <w:tcW w:type="dxa" w:w="1728"/>
          </w:tcPr>
          <w:p>
            <w:r>
              <w:t>Waiting-list behavior for a full Session</w:t>
            </w:r>
          </w:p>
        </w:tc>
        <w:tc>
          <w:tcPr>
            <w:tcW w:type="dxa" w:w="1728"/>
          </w:tcPr>
          <w:p>
            <w:r>
              <w:t>OPEN. T-85 sends over-capacity Session/Event registrations to the Organiser as Pending and retains the Event-level waitlist when the combined Event capacity is full. It does not define a separate per-Session waiting list. Working assumption: no per-Session waitlist in Release 1; verify that an attendee whose selected Session is full receives the Pending decision path and cannot waitlist that Session independently.</w:t>
            </w:r>
          </w:p>
        </w:tc>
        <w:tc>
          <w:tcPr>
            <w:tcW w:type="dxa" w:w="1728"/>
          </w:tcPr>
          <w:p>
            <w:r>
              <w:t>C-78, C-97, C-98, C-107, T-85</w:t>
            </w:r>
          </w:p>
        </w:tc>
        <w:tc>
          <w:tcPr>
            <w:tcW w:type="dxa" w:w="1728"/>
          </w:tcPr>
          <w:p>
            <w:r>
              <w:t>Medium</w:t>
            </w:r>
          </w:p>
        </w:tc>
      </w:tr>
      <w:tr>
        <w:tc>
          <w:tcPr>
            <w:tcW w:type="dxa" w:w="1728"/>
          </w:tcPr>
          <w:p>
            <w:r>
              <w:t>O-51</w:t>
            </w:r>
          </w:p>
        </w:tc>
        <w:tc>
          <w:tcPr>
            <w:tcW w:type="dxa" w:w="1728"/>
          </w:tcPr>
          <w:p>
            <w:r>
              <w:t>Scope copied by Reuse a previous event</w:t>
            </w:r>
          </w:p>
        </w:tc>
        <w:tc>
          <w:tcPr>
            <w:tcW w:type="dxa" w:w="1728"/>
          </w:tcPr>
          <w:p>
            <w:r>
              <w:t>OPEN. C-74 confirms an Organiser may copy their own completed/past request; it does not enumerate which Session details or transactional records are copied. Working assumption: copy Session structure and requirements, clear all dates/times, and do not copy bookings, equipment reservations, or registrations.</w:t>
            </w:r>
          </w:p>
        </w:tc>
        <w:tc>
          <w:tcPr>
            <w:tcW w:type="dxa" w:w="1728"/>
          </w:tcPr>
          <w:p>
            <w:r>
              <w:t>C-74, C-107, T-79, T-90</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20 stories remain outside Release 1. Four further rows (E05-S05 and E10-S05 in version 6; E02-S05 and E04-S02 in version 9) are kept as historical context although they returned to Release 1.</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The role-switcher UI story remains out of Release 1. T-86/ADR-019 now support multiple role memberships; seed data still assigns one role per account. The API authorizes each granted role. A dedicated switcher is a future interface decision, not a one-role product constraint.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**Returned to Release 1 in version 9 (C-74, T-90).** Its earlier exclusion was based on the Week 4 core-feature boundary. Retained here as history; included in Release 1 at its existing 3-point estimate, without sprint assignment.</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**Restored to Release 1 in version 9 (C-107, T-79).** C-62 remains the historical Week 4 answer; the team now follows the Week 9 Session model and retains Event-level lifecycle/registration. Retained here as history; included in Release 1 at its existing 5-point estimate, without sprint assignment. ADR-018 records the current model.</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pPr>
        <w:pStyle w:val="Heading2"/>
      </w:pPr>
      <w:r>
        <w:rPr>
          <w:sz w:val="28"/>
        </w:rPr>
        <w:t>Version 8 to version 9</w:t>
      </w:r>
    </w:p>
    <w:p>
      <w:r>
        <w:t>Applied Week 9 choices to eligible stories and recorded remaining assumptions. Restored E04-S02 and added E02-S05 to Release 1; added E02-S07 for the two-year date horizon and E07-S08 for Session-linked equipment behavior. Updated Sprint 4 registration, arrangement-change, safety-reversion, rescheduling and cancellation criteria while leaving Sprint 3 stories untouched until close under T-73. Added O-50 for Session waitlist behavior and O-51 for copied Session/arrangement data; both remain explicit assumptions for review.</w:t>
      </w:r>
    </w:p>
    <w:p>
      <w:pPr>
        <w:pStyle w:val="Heading2"/>
      </w:pPr>
      <w:r>
        <w:rPr>
          <w:sz w:val="28"/>
        </w:rPr>
        <w:t>15 October 2026: Manual-run screenshots (T-93)</w:t>
      </w:r>
    </w:p>
    <w:p>
      <w:r>
        <w:t>T-93 makes hand-taken screenshots part of every manual test run. The tester</w:t>
      </w:r>
    </w:p>
    <w:p>
      <w:r>
        <w:t>names each image after the TC_ID it shows and commits it next to the session</w:t>
      </w:r>
    </w:p>
    <w:p>
      <w:r>
        <w:t>record under `docs/testing/runs/evidence/`. Showing them in the PR's postplan as well is recommended.</w:t>
      </w:r>
    </w:p>
    <w:p>
      <w:r>
        <w:t>It applies to manual records dated on or after `2026-10-16T00:00:00+08:00`; earlier records stay</w:t>
      </w:r>
    </w:p>
    <w:p>
      <w:r>
        <w:t>as they are. Sprint 3 Done stories are re-run with screenshots before the</w:t>
      </w:r>
    </w:p>
    <w:p>
      <w:r>
        <w:t>Sprint 3 Review as new records, without being reopened; Sprint 1 and 2 stories</w:t>
      </w:r>
    </w:p>
    <w:p>
      <w:r>
        <w:t>are left as they are.</w:t>
      </w:r>
    </w:p>
    <w:p>
      <w:pPr>
        <w:pStyle w:val="Heading2"/>
      </w:pPr>
      <w:r>
        <w:rPr>
          <w:sz w:val="28"/>
        </w:rPr>
        <w:t>15 October 2026 — E06-S03 withdrawal and suggested-venue follow-up</w:t>
      </w:r>
    </w:p>
    <w:p>
      <w:r>
        <w:t>T-94 records the Product Owner's Pending-only withdrawal boundary and the future</w:t>
      </w:r>
    </w:p>
    <w:p>
      <w:r>
        <w:t>Confirmed-primary cancellation rule (clear primary, prompt Organiser, no automatic</w:t>
      </w:r>
    </w:p>
    <w:p>
      <w:r>
        <w:t>promotion). T-95 records the E06-S04 owner's Released/lock/audit agreement and the</w:t>
      </w:r>
    </w:p>
    <w:p>
      <w:r>
        <w:t>story owner's requested-venue staff notification confirmation. T-96 records the</w:t>
      </w:r>
    </w:p>
    <w:p>
      <w:r>
        <w:t>story owner's replacement retry and rejection-chain confirmation. Source is the</w:t>
      </w:r>
    </w:p>
    <w:p>
      <w:r>
        <w:t>clarifications relayed in the working conversation on 15 October; these are not</w:t>
      </w:r>
    </w:p>
    <w:p>
      <w:r>
        <w:t>new customer consultation quotes or proof of implementation.</w:t>
      </w:r>
    </w:p>
    <w:p>
      <w:r>
        <w:t>Reconcile E06-S03's release/product criteria and canonical cases with the shared</w:t>
      </w:r>
    </w:p>
    <w:p>
      <w:r>
        <w:t>contract. Reuse Released; no new status. Only Released replacements stop consuming</w:t>
      </w:r>
    </w:p>
    <w:p>
      <w:r>
        <w:t>their predecessor's replacement slot. A Rejected replacement must follow its own</w:t>
      </w:r>
    </w:p>
    <w:p>
      <w:r>
        <w:t>new suggestion, if any, rather than retry its predecessor's suggestion. Preserve</w:t>
      </w:r>
    </w:p>
    <w:p>
      <w:r>
        <w:t>0019 and plan a separate index migration. The latest E06-S05 owner coordination</w:t>
      </w:r>
    </w:p>
    <w:p>
      <w:r>
        <w:t>is already resolved in #274; this follow-up does not reopen it or change Session</w:t>
      </w:r>
    </w:p>
    <w:p>
      <w:r>
        <w:t>scope, hold defaults, story estimates, sprint assignments or Jira statuses.</w:t>
      </w:r>
    </w:p>
    <w:p>
      <w:pPr>
        <w:pStyle w:val="Heading2"/>
      </w:pPr>
      <w:r>
        <w:rPr>
          <w:sz w:val="28"/>
        </w:rPr>
        <w:t>16 October 2026 ? Withdrawal decision reference correction (#280 review)</w:t>
      </w:r>
    </w:p>
    <w:p>
      <w:r>
        <w:t>Renumber the withdrawal decisions from T-93/T-94/T-95 to **T-94/T-95/T-96**</w:t>
      </w:r>
    </w:p>
    <w:p>
      <w:r>
        <w:t>because earlier PR #279 reserves T-93 for hand-taken manual-run screenshots.</w:t>
      </w:r>
    </w:p>
    <w:p>
      <w:r>
        <w:t>This is a reference correction, not a change to the agreed withdrawal behaviour.</w:t>
      </w:r>
    </w:p>
    <w:p>
      <w:r>
        <w:t>The release/product backlog, cases, contract, schema note, BDR addendum and</w:t>
      </w:r>
    </w:p>
    <w:p>
      <w:r>
        <w:t>regenerated CAA 161026 derivatives use the corrected IDs. CAA 151026 exports</w:t>
      </w:r>
    </w:p>
    <w:p>
      <w:r>
        <w:t>and immutable execution records remain historical snapshots with their old IDs.</w:t>
      </w:r>
    </w:p>
    <w:p>
      <w:r>
        <w:t>New TC_E06S03_09 to _13 keep the parent story's current Sprint 3 metadata.</w:t>
      </w:r>
    </w:p>
    <w:p>
      <w:r>
        <w:t>The scheduling question recorded during review is resolved by the Product Owner's</w:t>
      </w:r>
    </w:p>
    <w:p>
      <w:r>
        <w:t>16 October confirmation below. They remain unimplemented, not delivered.</w:t>
      </w:r>
    </w:p>
    <w:p>
      <w:pPr>
        <w:pStyle w:val="Heading2"/>
      </w:pPr>
      <w:r>
        <w:rPr>
          <w:sz w:val="28"/>
        </w:rPr>
        <w:t>16 October 2026: Product Owner approvals (T-97)</w:t>
      </w:r>
    </w:p>
    <w:p>
      <w:r>
        <w:t>Recorded the Product Owner's bounded demo-account risk acceptance and approved</w:t>
      </w:r>
    </w:p>
    <w:p>
      <w:r>
        <w:t>procedure for the single existing Safety Officer seed profile. The current seed</w:t>
      </w:r>
    </w:p>
    <w:p>
      <w:r>
        <w:t>already defines that account and the Coordinator Lead; only this one approved</w:t>
      </w:r>
    </w:p>
    <w:p>
      <w:r>
        <w:t>missing profile may be provisioned after reviewed procedure and read-only</w:t>
      </w:r>
    </w:p>
    <w:p>
      <w:r>
        <w:t>precheck. No seed code change or other account creation is authorised. The</w:t>
      </w:r>
    </w:p>
    <w:p>
      <w:r>
        <w:t>existing public/shared credential has no selected rotation or access restriction;</w:t>
      </w:r>
    </w:p>
    <w:p>
      <w:r>
        <w:t>this is not a security-safety or real-data approval. No production account write</w:t>
      </w:r>
    </w:p>
    <w:p>
      <w:r>
        <w:t>was performed here.</w:t>
      </w:r>
    </w:p>
    <w:p>
      <w:r>
        <w:t>Selected E14-S03 and E03-S12 as Sprint 3 follow-ups, still unestimated and not</w:t>
      </w:r>
    </w:p>
    <w:p>
      <w:r>
        <w:t>Done, for separate refinement. E14-S03 addresses the confirmed display defect:</w:t>
      </w:r>
    </w:p>
    <w:p>
      <w:r>
        <w:t>the current Organiser and assigned Coordinator Activity logs expose raw UTC</w:t>
      </w:r>
    </w:p>
    <w:p>
      <w:r>
        <w:t>edited date/time values; the new story will show readable Singapore time.</w:t>
      </w:r>
    </w:p>
    <w:p>
      <w:r>
        <w:t>UTC storage, audit permissions and access</w:t>
      </w:r>
    </w:p>
    <w:p>
      <w:r>
        <w:t>remain unchanged; notifications, unrelated labels, global viewing and before/</w:t>
      </w:r>
    </w:p>
    <w:p>
      <w:r>
        <w:t>after history are excluded. E03-S12 replaces the current plain success paragraph</w:t>
      </w:r>
    </w:p>
    <w:p>
      <w:r>
        <w:t>with the shared success Alert, retaining its existing status semantics and</w:t>
      </w:r>
    </w:p>
    <w:p>
      <w:r>
        <w:t>field-specific messages while preserving error, save,</w:t>
      </w:r>
    </w:p>
    <w:p>
      <w:r>
        <w:t>persistence and permission behavior. E14-S02, E03-S07 and E03-S11 remain Done.</w:t>
      </w:r>
    </w:p>
    <w:p>
      <w:r>
        <w:t>T-97 supersedes T-74's historical reopening exception under the current</w:t>
      </w:r>
    </w:p>
    <w:p>
      <w:r>
        <w:t>Definition of Done and 6 October instructor guidance; T-74's history remains</w:t>
      </w:r>
    </w:p>
    <w:p>
      <w:r>
        <w:t>unchanged. This is planning approval, not a claim of story delivery.</w:t>
      </w:r>
    </w:p>
    <w:p>
      <w:r>
        <w:t>Recorded Bryan as accountable PO for the SCRUM-75 Venue Staff mapping follow-up.</w:t>
      </w:r>
    </w:p>
    <w:p>
      <w:r>
        <w:t>The separate Jira subtask SCRUM-195 is assigned to Bryan as accountable PO.</w:t>
      </w:r>
    </w:p>
    <w:p>
      <w:r>
        <w:t>This decision approves no roster mapping or load. Only the deploy owner may apply an actual approved mapping</w:t>
      </w:r>
    </w:p>
    <w:p>
      <w:r>
        <w:t>with pre/post records, and Ji Ning verifies delivery. PR #272's merged routing</w:t>
      </w:r>
    </w:p>
    <w:p>
      <w:r>
        <w:t>code is independent of the mapping; no assignments are authorised until</w:t>
      </w:r>
    </w:p>
    <w:p>
      <w:r>
        <w:t>approval. T-89's no-roster-screen decision remains.</w:t>
      </w:r>
    </w:p>
    <w:p>
      <w:pPr>
        <w:pStyle w:val="Heading2"/>
      </w:pPr>
      <w:r>
        <w:rPr>
          <w:sz w:val="28"/>
        </w:rPr>
        <w:t>16 October 2026 ? PO Sprint 3 confirmation and current-main integration</w:t>
      </w:r>
    </w:p>
    <w:p>
      <w:r>
        <w:t>The Product Owner confirmed: keep the new cases under E06-S03's current Sprint 3</w:t>
      </w:r>
    </w:p>
    <w:p>
      <w:r>
        <w:t>plan and complete the remaining work; record anything unfinished honestly at</w:t>
      </w:r>
    </w:p>
    <w:p>
      <w:r>
        <w:t>sprint close. Do not label this a Sprint 4 allocation, inferred carryover or</w:t>
      </w:r>
    </w:p>
    <w:p>
      <w:r>
        <w:t>completed delivery. Update T-94 and downstream planning notes accordingly without</w:t>
      </w:r>
    </w:p>
    <w:p>
      <w:r>
        <w:t>changing case sprint values, estimates or ownership.</w:t>
      </w:r>
    </w:p>
    <w:p>
      <w:r>
        <w:t>Integrate current main (62916a9, including #217/#266/#273/#277) as requested in</w:t>
      </w:r>
    </w:p>
    <w:p>
      <w:r>
        <w:t>#280's review. Regenerate the backlog/test workbooks, legacy testcase compatibility</w:t>
      </w:r>
    </w:p>
    <w:p>
      <w:r>
        <w:t>input, BDR export and coverage inventory from the combined canonical sources.</w:t>
      </w:r>
    </w:p>
    <w:p>
      <w:r>
        <w:t>Resolve generated coverage by regeneration, preserving both main's scaffold</w:t>
      </w:r>
    </w:p>
    <w:p>
      <w:r>
        <w:t>changes and this PR's five new unimplemented cases. The reported hard-coded</w:t>
      </w:r>
    </w:p>
    <w:p>
      <w:r>
        <w:t>354-case assertion has been repaired in #268 per the PO's review comment; do not</w:t>
      </w:r>
    </w:p>
    <w:p>
      <w:r>
        <w:t>change the correct 359-case catalogue to satisfy the obsolete assertion.</w:t>
      </w:r>
    </w:p>
    <w:p>
      <w:pPr>
        <w:pStyle w:val="Heading2"/>
      </w:pPr>
      <w:r>
        <w:rPr>
          <w:sz w:val="28"/>
        </w:rPr>
        <w:t>16 October 2026: E03-S11 added to the backlog</w:t>
      </w:r>
    </w:p>
    <w:p>
      <w:r>
        <w:t>E03-S11 (SCRUM-176), created in Jira by the Product Owner on 12 October 2026</w:t>
      </w:r>
    </w:p>
    <w:p>
      <w:r>
        <w:t>and delivered in #247, is now in the release and product backlogs with five</w:t>
      </w:r>
    </w:p>
    <w:p>
      <w:r>
        <w:t>scenarios and test cases TC_E03S11_01 to _05. It fixes two gaps in E03-S07,</w:t>
      </w:r>
    </w:p>
    <w:p>
      <w:r>
        <w:t>which stays Done (T-74): the Organiser could not edit the registration setup,</w:t>
      </w:r>
    </w:p>
    <w:p>
      <w:r>
        <w:t>and the registration date labels were laid out wrongly.</w:t>
      </w:r>
    </w:p>
    <w:p>
      <w:pPr>
        <w:pStyle w:val="Heading2"/>
      </w:pPr>
      <w:r>
        <w:rPr>
          <w:sz w:val="28"/>
        </w:rPr>
        <w:t>24 October 2026: E05-S06 and E10-S05 aligned with the venue-loss decisions</w:t>
      </w:r>
    </w:p>
    <w:p>
      <w:r>
        <w:t>E05-S06 (SCRUM-152) and E10-S05 (SCRUM-74) still carried the Week 7 defaults</w:t>
      </w:r>
    </w:p>
    <w:p>
      <w:r>
        <w:t>for O-23 and O-24 because both were labelled Sprint 3 when the Week 9 answers</w:t>
      </w:r>
    </w:p>
    <w:p>
      <w:r>
        <w:t>arrived, and active sprint scope was not edited (T-73). Neither story has been</w:t>
      </w:r>
    </w:p>
    <w:p>
      <w:r>
        <w:t>started, so their criteria are updated in place (T-74) to decisions already</w:t>
      </w:r>
    </w:p>
    <w:p>
      <w:r>
        <w:t>recorded; no decision is new or changed.</w:t>
      </w:r>
    </w:p>
    <w:p>
      <w:pPr>
        <w:pStyle w:val="ListBullet"/>
      </w:pPr>
      <w:r>
        <w:rPr>
          <w:sz w:val="22"/>
        </w:rPr>
        <w:t>E05-S06: an unavailability may be open-ended until lifted, with no buffers</w:t>
      </w:r>
    </w:p>
    <w:p>
      <w:r>
        <w:t>around it (T-80); a Confirmed event whose active booking is lost returns to</w:t>
      </w:r>
    </w:p>
    <w:p>
      <w:r>
        <w:t>Planning and is not cancelled (C-120, T-81); only the Coordinator is told at</w:t>
      </w:r>
    </w:p>
    <w:p>
      <w:r>
        <w:t>the loss (C-121); shortening or lifting restores a booking that was not</w:t>
      </w:r>
    </w:p>
    <w:p>
      <w:r>
        <w:t>replaced or cancelled (C-122). New Scenario 7 keeps a history of each edit</w:t>
      </w:r>
    </w:p>
    <w:p>
      <w:r>
        <w:t>and lift and notifies affected Coordinators on a lift (T-91).</w:t>
      </w:r>
    </w:p>
    <w:p>
      <w:pPr>
        <w:pStyle w:val="ListBullet"/>
      </w:pPr>
      <w:r>
        <w:rPr>
          <w:sz w:val="22"/>
        </w:rPr>
        <w:t>E10-S05: Scenario 1 returns a Confirmed event to Planning (T-81); Scenario 4</w:t>
      </w:r>
    </w:p>
    <w:p>
      <w:r>
        <w:t>notifies the Organiser and Attendees when the replacement is confirmed</w:t>
      </w:r>
    </w:p>
    <w:p>
      <w:r>
        <w:t>(C-121).</w:t>
      </w:r>
    </w:p>
    <w:p>
      <w:pPr>
        <w:pStyle w:val="ListBullet"/>
      </w:pPr>
      <w:r>
        <w:rPr>
          <w:sz w:val="22"/>
        </w:rPr>
        <w:t>Test cases follow: TC_E05S06_02 to _05 and TC_E10S05_01, _03 and _04 are</w:t>
      </w:r>
    </w:p>
    <w:p>
      <w:r>
        <w:t>updated, TC_E05S06_04 now checks an open-ended save instead of a refusal, and</w:t>
      </w:r>
    </w:p>
    <w:p>
      <w:r>
        <w:t>TC_E05S06_07 is added.</w:t>
      </w:r>
    </w:p>
    <w:p>
      <w:r>
        <w:t>One interpretation for review: a restored booking does not return its event</w:t>
      </w:r>
    </w:p>
    <w:p>
      <w:r>
        <w:t>straight to Confirmed; the event follows E08-S04 Scenario 4.</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