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not real-data use or database/API/service/CI secrets; no rotation or access restriction was selected. The seed already defines both new roles, but this approval permits only the one missing Safety Officer profile, with a fresh precheck and coordinated writer. Its separate operation record is PR #295. E14-S03 and E03-S12 are selected Sprint 3 follow-ups, unestimated and not Done, with definitions and planned cases in PR #296. E14-S03 will replace raw UTC edited date/time display with readable Singapore time in both existing views while preserving stored audit values and access. E03-S12 will use the shared success Alert while retaining the plain paragraph's existing status semantics, field-specific messages and save/error behavior. Notifications, unrelated labels, global viewing and a new before/after-history feature are excluded. Existing Done stories stay Done even within the same sprint; T-97 supersedes T-74's historical reopening exception without erasing it. SCRUM-195 tracks Bryan's PO ownership of the SCRUM-75 roster follow-up: mapping approval, bounded deploy-owner load and records, then Ji Ning's delivery verification. No mapping or assignment write is approved here, and T-89 remains in force. PR #272 is merged; future roster setup does not block its routing-code merge. Planning and account provisioning are not application-feature acceptance.</w:t>
      </w:r>
    </w:p>
    <w:p>
      <w:r>
        <w:t>The canonical Markdown remains authoritative. BDR export `BACKLOG DECISION REVIEW CAA 161026.docx`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accepted the existing public/shared `seedCredential` risk for DEMO ONLY accounts, including the Safety Officer. No rotation or access restriction is selected. This is not a security-safety finding, real-data approval, or an exception for database, API, service or CI secrets. The seed already defines the Safety Officer and Coordinator Lead (#232), so no seed-code addition is needed. Only the approved missing Safety Officer profile may be provisioned under `docs/ops/demo-account-provisioning.md`, after a fresh read-only precheck and designated-writer coordination; an existing compatible account is a no-op. No Coordinator Lead, other account, bulk seed or reset is authorised. The separate operation is recorded in PR #295; documentation review is not represented as having preceded that directly authorised operation. E14-S03 and E03-S12 are selected for Sprint 3, unestimated and not Done; their definitions and planned cases are in PR #296. E14-S03 replaces raw UTC edited date/time display with readable Singapore time in both existing Organiser and assigned Coordinator Activity-log views, without changing stored audit values, immutability or access. Notifications, unrelated labels, a global viewer and a new before/after-history feature are excluded. E03-S12 replaces the current plain success paragraph with the shared success Alert while retaining its existing `role="status"`, field-specific messages, persistence, error handling and permissions. E14-S02, E03-S07 and E03-S11 stay Done, including within the same sprint. Under current `CONTRIBUTING.md` and the 6 October instructor guidance, this supersedes T-74's historical reopening exception without deleting that history or changing original estimates/timestamps. Planning is not delivery evidence. SCRUM-195, under SCRUM-75, tracks Bryan's accountable PO ownership of the Venue Staff roster. The deploy owner may load only an actual PO-approved mapping with pre/post records, and Ji Ning verifies delivery. This decision approves no mapping or assignment write. PR #272 is merged and its routing code is not blocked by that future setup; T-89's no-roster-screen decision remains.</w:t>
            </w:r>
          </w:p>
        </w:tc>
        <w:tc>
          <w:tcPr>
            <w:tcW w:type="dxa" w:w="1728"/>
          </w:tcPr>
          <w:p>
            <w:r>
              <w:t>Demo-only Safety Officer setup; E14-S03 / E03-S12 Sprint 3 planning; SCRUM-75 / SCRUM-195 roster follow-up</w:t>
            </w:r>
          </w:p>
        </w:tc>
        <w:tc>
          <w:tcPr>
            <w:tcW w:type="dxa" w:w="1728"/>
          </w:tcPr>
          <w:p>
            <w:r>
              <w:t>Product Owner approvals, 2026-10-16; `CONTRIBUTING.md`; instructor guidance, 2026-10-06; T-72; T-89; PRs #232, #272, #295, #296</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only this one approved</w:t>
      </w:r>
    </w:p>
    <w:p>
      <w:r>
        <w:t>missing profile may be provisioned after reviewed procedure and read-only</w:t>
      </w:r>
    </w:p>
    <w:p>
      <w:r>
        <w:t>precheck. No seed code change or other account creation is authorised. The</w:t>
      </w:r>
    </w:p>
    <w:p>
      <w:r>
        <w:t>existing public/shared credential has no selected rotation or access restriction;</w:t>
      </w:r>
    </w:p>
    <w:p>
      <w:r>
        <w:t>this is not a security-safety or real-data approval. No production account write</w:t>
      </w:r>
    </w:p>
    <w:p>
      <w:r>
        <w:t>was performed here.</w:t>
      </w:r>
    </w:p>
    <w:p>
      <w:r>
        <w:t>Selected E14-S03 and E03-S12 as Sprint 3 follow-ups, still unestimated and not</w:t>
      </w:r>
    </w:p>
    <w:p>
      <w:r>
        <w:t>Done, for separate refinement. E14-S03 addresses the confirmed display defect:</w:t>
      </w:r>
    </w:p>
    <w:p>
      <w:r>
        <w:t>the current Organiser and assigned Coordinator Activity logs expose raw UTC</w:t>
      </w:r>
    </w:p>
    <w:p>
      <w:r>
        <w:t>edited date/time values; the new story will show readable Singapore time.</w:t>
      </w:r>
    </w:p>
    <w:p>
      <w:r>
        <w:t>UTC storage, audit permissions and access</w:t>
      </w:r>
    </w:p>
    <w:p>
      <w:r>
        <w:t>remain unchanged; notifications, unrelated labels, global viewing and before/</w:t>
      </w:r>
    </w:p>
    <w:p>
      <w:r>
        <w:t>after history are excluded. E03-S12 replaces the current plain success paragraph</w:t>
      </w:r>
    </w:p>
    <w:p>
      <w:r>
        <w:t>with the shared success Alert, retaining its existing status semantics and</w:t>
      </w:r>
    </w:p>
    <w:p>
      <w:r>
        <w:t>field-specific messages while preserving error, save,</w:t>
      </w:r>
    </w:p>
    <w:p>
      <w:r>
        <w:t>persistence and permission behavior. E14-S02, E03-S07 and E03-S11 remain Done.</w:t>
      </w:r>
    </w:p>
    <w:p>
      <w:r>
        <w:t>T-97 supersedes T-74's historical reopening exception under the current</w:t>
      </w:r>
    </w:p>
    <w:p>
      <w:r>
        <w:t>Definition of Done and 6 October instructor guidance; T-74's history remains</w:t>
      </w:r>
    </w:p>
    <w:p>
      <w:r>
        <w:t>unchanged. This is planning approval, not a claim of story delivery.</w:t>
      </w:r>
    </w:p>
    <w:p>
      <w:r>
        <w:t>Recorded Bryan as accountable PO for the SCRUM-75 Venue Staff mapping follow-up.</w:t>
      </w:r>
    </w:p>
    <w:p>
      <w:r>
        <w:t>The separate Jira subtask SCRUM-195 is assigned to Bryan as accountable PO.</w:t>
      </w:r>
    </w:p>
    <w:p>
      <w:r>
        <w:t>This decision approves no roster mapping or load. Only the deploy owner may apply an actual approved mapping</w:t>
      </w:r>
    </w:p>
    <w:p>
      <w:r>
        <w:t>with pre/post records, and Ji Ning verifies delivery. PR #272's merged routing</w:t>
      </w:r>
    </w:p>
    <w:p>
      <w:r>
        <w:t>code is independent of the mapping; no assignments are authorised until</w:t>
      </w:r>
    </w:p>
    <w:p>
      <w:r>
        <w:t>approval. T-89's no-roster-screen decision remains.</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