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9  ·  13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See [team decisions](B-team-decisions.md) and [change log](G-change-log.md).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 pending</w:t>
      </w:r>
    </w:p>
    <w:p>
      <w:r>
        <w:t>PO/Scrum Master planning confirmation. They remain unimplemented, not delivered;</w:t>
      </w:r>
    </w:p>
    <w:p>
      <w:r>
        <w:t>no new sprint commitment or carryover has been inferred from the date. #268's</w:t>
      </w:r>
    </w:p>
    <w:p>
      <w:r>
        <w:t>reported fixed 354-case tooling assertion is a dependency to watch when it merges;</w:t>
      </w:r>
    </w:p>
    <w:p>
      <w:r>
        <w:t>this catalogue correctly has 359 cases and no unrelated #268 test is changed here.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