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5  ·  18 September 2026</w:t>
      </w:r>
    </w:p>
    <w:p>
      <w:r>
        <w:t>Sixteen Markdown decisions: fourteen Accepted and two Retired. Each records the forces that applied, what was chosen, what was rejected and why, and the consequences including the ones that hurt.</w:t>
      </w:r>
    </w:p>
    <w:p>
      <w:r>
        <w:t>Version 5 adds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five roles](./ADR-007-one-single-page-application-for-all-five-roles.md)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r>
        <w:br w:type="page"/>
      </w:r>
    </w:p>
    <w:p>
      <w:pPr>
        <w:pStyle w:val="Heading1"/>
      </w:pPr>
      <w:r>
        <w:rPr>
          <w:sz w:val="32"/>
        </w:rPr>
        <w:t>ADR-007 — One single-page application for all five roles</w:t>
      </w:r>
    </w:p>
    <w:p>
      <w:pPr>
        <w:pStyle w:val="ListBullet"/>
      </w:pPr>
      <w:r>
        <w:rPr>
          <w:sz w:val="22"/>
        </w:rPr>
        <w:t>**Status:** Accepted</w:t>
      </w:r>
    </w:p>
    <w:p>
      <w:pPr>
        <w:pStyle w:val="ListBullet"/>
      </w:pPr>
      <w:r>
        <w:rPr>
          <w:sz w:val="22"/>
        </w:rPr>
        <w:t>**Related BDR:** —</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w:t>
      </w:r>
    </w:p>
    <w:p>
      <w:pPr>
        <w:pStyle w:val="Heading3"/>
      </w:pPr>
      <w:r>
        <w:rPr>
          <w:sz w:val="24"/>
        </w:rPr>
        <w:t>Context</w:t>
      </w:r>
    </w:p>
    <w:p>
      <w:r>
        <w:t>E14-S02 records event status changes, denied access attempts, venue booking decisions and account deactivations.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