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See the [ConnectSphere decision register](../decisions/README.md) for the</w:t>
      </w:r>
    </w:p>
    <w:p>
      <w:r>
        <w:t>single entry point to BDR, ADR and repository decision records.</w:t>
      </w:r>
    </w:p>
    <w:p>
      <w:r>
        <w:t>ConnectSphere Event Planning and Venue Booking System  ·  IS212 (AY 2026/27 T1)</w:t>
      </w:r>
    </w:p>
    <w:p>
      <w:r>
        <w:t>Version 10  ·  18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181026.xlsx`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10</w:t>
      </w:r>
    </w:p>
    <w:p>
      <w:r>
        <w:t>On 18 October 2026, the team accepted the recorded defaults for O-50 and O-51</w:t>
      </w:r>
    </w:p>
    <w:p>
      <w:r>
        <w:t>as T-98 and T-99. No per-Session waitlist is added: a full selected Session</w:t>
      </w:r>
    </w:p>
    <w:p>
      <w:r>
        <w:t>follows the Pending decision path, while the Event-level list remains available</w:t>
      </w:r>
    </w:p>
    <w:p>
      <w:r>
        <w:t>when combined Event capacity is full. Copying an Event retains its requirements</w:t>
      </w:r>
    </w:p>
    <w:p>
      <w:r>
        <w:t>and Session structure, clears Event and Session dates/times, and excludes</w:t>
      </w:r>
    </w:p>
    <w:p>
      <w:r>
        <w:t>bookings, equipment reservations and registrations. These are team decisions,</w:t>
      </w:r>
    </w:p>
    <w:p>
      <w:r>
        <w:t>not customer statements. Six open items remain: O-08, O-11, O-12, O-13, O-18</w:t>
      </w:r>
    </w:p>
    <w:p>
      <w:r>
        <w:t>and O-19.</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T-99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T-98</w:t>
            </w:r>
          </w:p>
        </w:tc>
        <w:tc>
          <w:tcPr>
            <w:tcW w:type="dxa" w:w="1728"/>
          </w:tcPr>
          <w:p>
            <w:r>
              <w:t>Keep waiting lists at Event level; a full Session follows the Pending decision path</w:t>
            </w:r>
          </w:p>
        </w:tc>
        <w:tc>
          <w:tcPr>
            <w:tcW w:type="dxa" w:w="1728"/>
          </w:tcPr>
          <w:p>
            <w:r>
              <w:t>Team decision on 18 October 2026: Release 1 has no per-Session waiting list. When a selected Session is full, the registration follows T-85 and remains Pending for Event Organiser review; it is not added to a Session-specific list. The existing Event-level waiting list remains available when combined Event capacity is full and the list is enabled. This is a team-selected default, not a customer statement.</w:t>
            </w:r>
          </w:p>
        </w:tc>
        <w:tc>
          <w:tcPr>
            <w:tcW w:type="dxa" w:w="1728"/>
          </w:tcPr>
          <w:p>
            <w:r>
              <w:t>E09-S02/S04, registration UI/API and acceptance cases</w:t>
            </w:r>
          </w:p>
        </w:tc>
        <w:tc>
          <w:tcPr>
            <w:tcW w:type="dxa" w:w="1728"/>
          </w:tcPr>
          <w:p>
            <w:r>
              <w:t>C-78, C-97, C-98, C-107, T-85; team decision, 2026-10-18; closes O-50</w:t>
            </w:r>
          </w:p>
        </w:tc>
      </w:tr>
      <w:tr>
        <w:tc>
          <w:tcPr>
            <w:tcW w:type="dxa" w:w="1728"/>
          </w:tcPr>
          <w:p>
            <w:r>
              <w:t>T-99</w:t>
            </w:r>
          </w:p>
        </w:tc>
        <w:tc>
          <w:tcPr>
            <w:tcW w:type="dxa" w:w="1728"/>
          </w:tcPr>
          <w:p>
            <w:r>
              <w:t>Copy event requirements and Session structure with dates blank and no transactions</w:t>
            </w:r>
          </w:p>
        </w:tc>
        <w:tc>
          <w:tcPr>
            <w:tcW w:type="dxa" w:w="1728"/>
          </w:tcPr>
          <w:p>
            <w:r>
              <w:t>Team decision on 18 October 2026: E02-S05 copies the source Event's requirements and Session structure into a new draft, clears Event and Session dates/times, and does not copy venue bookings, equipment reservations or registrations. This is a team-selected default, not a customer statement.</w:t>
            </w:r>
          </w:p>
        </w:tc>
        <w:tc>
          <w:tcPr>
            <w:tcW w:type="dxa" w:w="1728"/>
          </w:tcPr>
          <w:p>
            <w:r>
              <w:t>E02-S05, copy flow and acceptance cases</w:t>
            </w:r>
          </w:p>
        </w:tc>
        <w:tc>
          <w:tcPr>
            <w:tcW w:type="dxa" w:w="1728"/>
          </w:tcPr>
          <w:p>
            <w:r>
              <w:t>C-74, C-107, T-79, T-90; team decision, 2026-10-18; closes O-51</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CLOSED by team decision T-98. Release 1 has no per-Session waiting list: a full selected Session follows the Pending decision path; the Event-level waitlist remains available when combined Event capacity is full and the list is enabled. This is a team-selected default, not a customer statement.</w:t>
            </w:r>
          </w:p>
        </w:tc>
        <w:tc>
          <w:tcPr>
            <w:tcW w:type="dxa" w:w="1728"/>
          </w:tcPr>
          <w:p>
            <w:r>
              <w:t>C-78, C-97, C-98, C-107, T-85, T-98</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CLOSED by team decision T-99. Copy the Event's requirements and Session structure into a new draft, clear Event and Session dates/times, and do not copy venue bookings, equipment reservations or registrations. This is a team-selected default, not a customer statement.</w:t>
            </w:r>
          </w:p>
        </w:tc>
        <w:tc>
          <w:tcPr>
            <w:tcW w:type="dxa" w:w="1728"/>
          </w:tcPr>
          <w:p>
            <w:r>
              <w:t>C-74, C-107, T-79, T-90, T-99</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18 October 2026: O-50 and O-51 resolved as team decisions</w:t>
      </w:r>
    </w:p>
    <w:p>
      <w:r>
        <w:t>Recorded T-98 and T-99, closing O-50 and O-51. E09-S02/S04 now state that a</w:t>
      </w:r>
    </w:p>
    <w:p>
      <w:r>
        <w:t>full selected Session follows the Pending decision path and has no per-Session</w:t>
      </w:r>
    </w:p>
    <w:p>
      <w:r>
        <w:t>waitlist; the Event-level list remains available when combined Event capacity</w:t>
      </w:r>
    </w:p>
    <w:p>
      <w:r>
        <w:t>is full. E02-S05 now records the accepted copy behavior: retain requirements</w:t>
      </w:r>
    </w:p>
    <w:p>
      <w:r>
        <w:t>and Session structure, clear Event/Session dates and times, and do not copy</w:t>
      </w:r>
    </w:p>
    <w:p>
      <w:r>
        <w:t>bookings, equipment reservations or registrations. Updated the corresponding</w:t>
      </w:r>
    </w:p>
    <w:p>
      <w:r>
        <w:t>product/release backlog entries, canonical test case references, and the dated</w:t>
      </w:r>
    </w:p>
    <w:p>
      <w:r>
        <w:t>Figma handoff note. These remain team decisions, not customer statements.</w:t>
      </w:r>
    </w:p>
    <w:p>
      <w:r>
        <w:t>The 18 October entries were numbered T-98 and T-99 before merge because the</w:t>
      </w:r>
    </w:p>
    <w:p>
      <w:r>
        <w:t>16 October PO-decision PR #293 already uses T-97. This preserves the earlier</w:t>
      </w:r>
    </w:p>
    <w:p>
      <w:r>
        <w:t>identifier and decision date while keeping the 18 October decision wording and</w:t>
      </w:r>
    </w:p>
    <w:p>
      <w:r>
        <w:t>date unchanged. The earlier draft identifiers in PR #316 were T-97 and T-98.</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