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0DF7" w14:textId="3F900D3D" w:rsidR="0005337B" w:rsidRPr="004052A2" w:rsidRDefault="0005337B" w:rsidP="0005337B">
      <w:pPr>
        <w:jc w:val="center"/>
        <w:rPr>
          <w:b/>
          <w:bCs/>
          <w:sz w:val="44"/>
          <w:szCs w:val="44"/>
          <w:lang w:val="en-US"/>
        </w:rPr>
      </w:pPr>
      <w:r w:rsidRPr="0005337B">
        <w:rPr>
          <w:b/>
          <w:bCs/>
          <w:sz w:val="44"/>
          <w:szCs w:val="44"/>
        </w:rPr>
        <w:t xml:space="preserve">Assignment </w:t>
      </w:r>
      <w:r w:rsidR="006241F4">
        <w:rPr>
          <w:b/>
          <w:bCs/>
          <w:sz w:val="44"/>
          <w:szCs w:val="44"/>
        </w:rPr>
        <w:t>5</w:t>
      </w:r>
    </w:p>
    <w:p w14:paraId="501D82BF" w14:textId="77777777" w:rsidR="0005337B" w:rsidRDefault="0005337B" w:rsidP="000E04D1"/>
    <w:p w14:paraId="132A28C7" w14:textId="77777777" w:rsidR="00913398" w:rsidRDefault="00913398" w:rsidP="00CE5818"/>
    <w:p w14:paraId="1E8907BE" w14:textId="07BDB089" w:rsidR="000E04D1" w:rsidRPr="000E04D1" w:rsidRDefault="000E04D1" w:rsidP="000E04D1">
      <w:pPr>
        <w:numPr>
          <w:ilvl w:val="0"/>
          <w:numId w:val="1"/>
        </w:numPr>
        <w:tabs>
          <w:tab w:val="clear" w:pos="360"/>
          <w:tab w:val="num" w:pos="720"/>
        </w:tabs>
      </w:pPr>
      <w:r w:rsidRPr="000E04D1">
        <w:t>For Section 2:</w:t>
      </w:r>
    </w:p>
    <w:p w14:paraId="09FACC08" w14:textId="77777777" w:rsidR="000E04D1" w:rsidRPr="000E04D1" w:rsidRDefault="000E04D1" w:rsidP="0087631A">
      <w:pPr>
        <w:numPr>
          <w:ilvl w:val="1"/>
          <w:numId w:val="1"/>
        </w:numPr>
        <w:ind w:left="709"/>
      </w:pPr>
      <w:r w:rsidRPr="000E04D1">
        <w:t>What fraction of the input file was prefiltered by S3 before it was sent to Spark?</w:t>
      </w:r>
    </w:p>
    <w:p w14:paraId="29FDEFEB" w14:textId="5A483441" w:rsidR="009B657B" w:rsidRPr="009006A3" w:rsidRDefault="000E04D1" w:rsidP="000760BA">
      <w:pPr>
        <w:numPr>
          <w:ilvl w:val="1"/>
          <w:numId w:val="1"/>
        </w:numPr>
        <w:tabs>
          <w:tab w:val="num" w:pos="1440"/>
        </w:tabs>
        <w:ind w:left="709"/>
      </w:pPr>
      <w:r w:rsidRPr="000E04D1">
        <w:t xml:space="preserve">Comparing the different input numbers for the regular version versus the prefiltered one, what operations were performed by </w:t>
      </w:r>
      <w:proofErr w:type="gramStart"/>
      <w:r w:rsidRPr="000E04D1">
        <w:t>S3</w:t>
      </w:r>
      <w:proofErr w:type="gramEnd"/>
      <w:r w:rsidRPr="000E04D1">
        <w:t xml:space="preserve"> and which ones performed in Spark?</w:t>
      </w:r>
    </w:p>
    <w:p w14:paraId="460E7D44" w14:textId="77777777" w:rsidR="007016C2" w:rsidRDefault="007016C2" w:rsidP="00F31120">
      <w:pPr>
        <w:spacing w:before="120" w:after="120"/>
        <w:rPr>
          <w:lang w:val="en-US"/>
        </w:rPr>
      </w:pPr>
      <w:bookmarkStart w:id="0" w:name="OLE_LINK1"/>
      <w:bookmarkStart w:id="1" w:name="OLE_LINK2"/>
    </w:p>
    <w:p w14:paraId="6EAFAB36" w14:textId="43238E14" w:rsidR="00242350" w:rsidRDefault="000760BA" w:rsidP="00F31120">
      <w:pPr>
        <w:spacing w:before="120" w:after="120"/>
        <w:rPr>
          <w:lang w:val="en-US"/>
        </w:rPr>
      </w:pPr>
      <w:r>
        <w:rPr>
          <w:lang w:val="en-US"/>
        </w:rPr>
        <w:t>HY</w:t>
      </w:r>
      <w:r w:rsidR="0087631A">
        <w:rPr>
          <w:lang w:val="en-US"/>
        </w:rPr>
        <w:t xml:space="preserve"> answers</w:t>
      </w:r>
      <w:r>
        <w:rPr>
          <w:lang w:val="en-US"/>
        </w:rPr>
        <w:t xml:space="preserve">: </w:t>
      </w:r>
    </w:p>
    <w:tbl>
      <w:tblPr>
        <w:tblStyle w:val="TableGrid"/>
        <w:tblW w:w="9390" w:type="dxa"/>
        <w:tblInd w:w="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5"/>
        <w:gridCol w:w="4695"/>
      </w:tblGrid>
      <w:tr w:rsidR="00242350" w14:paraId="2AECA14B" w14:textId="77777777" w:rsidTr="00242350">
        <w:trPr>
          <w:trHeight w:val="374"/>
        </w:trPr>
        <w:tc>
          <w:tcPr>
            <w:tcW w:w="4695" w:type="dxa"/>
            <w:vAlign w:val="center"/>
          </w:tcPr>
          <w:p w14:paraId="42CB6D3D" w14:textId="77777777" w:rsidR="00242350" w:rsidRPr="00242350" w:rsidRDefault="00242350" w:rsidP="0086687F">
            <w:pPr>
              <w:spacing w:before="120"/>
              <w:rPr>
                <w:u w:val="single"/>
                <w:lang w:val="en-US"/>
              </w:rPr>
            </w:pPr>
            <w:r w:rsidRPr="00242350">
              <w:rPr>
                <w:u w:val="single"/>
                <w:lang w:val="en-US"/>
              </w:rPr>
              <w:t>Weather, no S3 filtering</w:t>
            </w:r>
          </w:p>
        </w:tc>
        <w:tc>
          <w:tcPr>
            <w:tcW w:w="4695" w:type="dxa"/>
            <w:vAlign w:val="center"/>
          </w:tcPr>
          <w:p w14:paraId="112A9D99" w14:textId="77777777" w:rsidR="00242350" w:rsidRPr="00242350" w:rsidRDefault="00242350" w:rsidP="0086687F">
            <w:pPr>
              <w:spacing w:before="120"/>
              <w:rPr>
                <w:u w:val="single"/>
                <w:lang w:val="en-US"/>
              </w:rPr>
            </w:pPr>
            <w:r w:rsidRPr="00242350">
              <w:rPr>
                <w:u w:val="single"/>
                <w:lang w:val="en-US"/>
              </w:rPr>
              <w:t>Weather, with S3 filtering</w:t>
            </w:r>
          </w:p>
        </w:tc>
      </w:tr>
      <w:tr w:rsidR="00242350" w14:paraId="6E249E2B" w14:textId="77777777" w:rsidTr="00242350">
        <w:trPr>
          <w:trHeight w:val="1730"/>
        </w:trPr>
        <w:tc>
          <w:tcPr>
            <w:tcW w:w="4695" w:type="dxa"/>
          </w:tcPr>
          <w:p w14:paraId="52F48240" w14:textId="77777777" w:rsidR="00242350" w:rsidRDefault="00242350" w:rsidP="00242350">
            <w:pPr>
              <w:spacing w:before="120"/>
              <w:rPr>
                <w:lang w:val="en-US"/>
              </w:rPr>
            </w:pPr>
            <w:r w:rsidRPr="00F31120">
              <w:rPr>
                <w:noProof/>
                <w:lang w:val="en-US"/>
              </w:rPr>
              <w:drawing>
                <wp:inline distT="0" distB="0" distL="0" distR="0" wp14:anchorId="0DD4BFC6" wp14:editId="05010A8F">
                  <wp:extent cx="2150534" cy="1067475"/>
                  <wp:effectExtent l="0" t="0" r="0" b="0"/>
                  <wp:docPr id="178158684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586845" name="Picture 1" descr="A screenshot of a computer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269" cy="1109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</w:tcPr>
          <w:p w14:paraId="0935C072" w14:textId="77777777" w:rsidR="00242350" w:rsidRDefault="00242350" w:rsidP="00242350">
            <w:pPr>
              <w:spacing w:before="120"/>
              <w:rPr>
                <w:lang w:val="en-US"/>
              </w:rPr>
            </w:pPr>
            <w:r w:rsidRPr="00F31120">
              <w:rPr>
                <w:noProof/>
                <w:lang w:val="en-US"/>
              </w:rPr>
              <w:drawing>
                <wp:inline distT="0" distB="0" distL="0" distR="0" wp14:anchorId="346B01A4" wp14:editId="73463649">
                  <wp:extent cx="2167467" cy="1063439"/>
                  <wp:effectExtent l="0" t="0" r="4445" b="3810"/>
                  <wp:docPr id="1702612760" name="Picture 1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612760" name="Picture 1" descr="A screenshot of a phon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31" cy="1098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C7E15" w14:textId="77777777" w:rsidR="007016C2" w:rsidRDefault="007016C2" w:rsidP="00242350">
      <w:pPr>
        <w:spacing w:before="120" w:after="120"/>
        <w:ind w:left="360"/>
        <w:rPr>
          <w:lang w:val="en-US"/>
        </w:rPr>
      </w:pPr>
    </w:p>
    <w:p w14:paraId="364BF01C" w14:textId="587E29F5" w:rsidR="00242350" w:rsidRDefault="00242350" w:rsidP="00242350">
      <w:pPr>
        <w:spacing w:before="120" w:after="120"/>
        <w:ind w:left="360"/>
        <w:rPr>
          <w:lang w:val="en-US"/>
        </w:rPr>
      </w:pPr>
      <w:r w:rsidRPr="00242350">
        <w:rPr>
          <w:noProof/>
          <w:lang w:val="en-US"/>
        </w:rPr>
        <w:drawing>
          <wp:inline distT="0" distB="0" distL="0" distR="0" wp14:anchorId="02542F27" wp14:editId="1F47FFC8">
            <wp:extent cx="5507159" cy="1693333"/>
            <wp:effectExtent l="0" t="0" r="5080" b="0"/>
            <wp:docPr id="11660506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5061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343" cy="17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E568" w14:textId="77777777" w:rsidR="007016C2" w:rsidRDefault="007016C2" w:rsidP="00242350">
      <w:pPr>
        <w:ind w:left="360"/>
      </w:pPr>
    </w:p>
    <w:p w14:paraId="58DAAF26" w14:textId="77777777" w:rsidR="007016C2" w:rsidRDefault="007016C2" w:rsidP="00242350">
      <w:pPr>
        <w:ind w:left="360"/>
      </w:pPr>
    </w:p>
    <w:p w14:paraId="076D41BC" w14:textId="252A0A52" w:rsidR="00242350" w:rsidRDefault="00242350" w:rsidP="00242350">
      <w:pPr>
        <w:ind w:left="360"/>
      </w:pPr>
      <w:r>
        <w:t xml:space="preserve">2a. Based on the input size figures, </w:t>
      </w:r>
      <w:r w:rsidR="00306154">
        <w:t>96.3% of the input file was prefiltered by S3.</w:t>
      </w:r>
    </w:p>
    <w:p w14:paraId="67026239" w14:textId="466CC496" w:rsidR="00242350" w:rsidRDefault="00242350" w:rsidP="006E423F">
      <w:pPr>
        <w:ind w:left="993"/>
      </w:pPr>
      <w:r>
        <w:t xml:space="preserve">(2.6 * 1024 – 97.7) / 2.6 * 1024 = </w:t>
      </w:r>
      <w:r w:rsidR="00306154">
        <w:t>96.3%</w:t>
      </w:r>
    </w:p>
    <w:p w14:paraId="7E6FE17A" w14:textId="77777777" w:rsidR="007016C2" w:rsidRDefault="007016C2" w:rsidP="00D16199">
      <w:pPr>
        <w:spacing w:before="120"/>
        <w:ind w:left="709" w:hanging="352"/>
      </w:pPr>
    </w:p>
    <w:p w14:paraId="71B517BB" w14:textId="41DAB573" w:rsidR="0083663E" w:rsidRDefault="0083663E" w:rsidP="00D16199">
      <w:pPr>
        <w:spacing w:before="120"/>
        <w:ind w:left="709" w:hanging="352"/>
      </w:pPr>
      <w:r>
        <w:t xml:space="preserve">2b. Seen from the different input numbers, as well as the physical plan with S3 filtering, most of the filtering processing were pushed down to S3, including </w:t>
      </w:r>
      <w:proofErr w:type="spellStart"/>
      <w:r w:rsidRPr="0083663E">
        <w:t>IsNotNull</w:t>
      </w:r>
      <w:proofErr w:type="spellEnd"/>
      <w:r w:rsidRPr="0083663E">
        <w:t xml:space="preserve">(station), </w:t>
      </w:r>
      <w:proofErr w:type="spellStart"/>
      <w:r w:rsidRPr="0083663E">
        <w:t>IsNotNull</w:t>
      </w:r>
      <w:proofErr w:type="spellEnd"/>
      <w:r w:rsidRPr="0083663E">
        <w:t xml:space="preserve">(observation), </w:t>
      </w:r>
      <w:proofErr w:type="spellStart"/>
      <w:r w:rsidRPr="0083663E">
        <w:t>IsNull</w:t>
      </w:r>
      <w:proofErr w:type="spellEnd"/>
      <w:r w:rsidRPr="0083663E">
        <w:t>(</w:t>
      </w:r>
      <w:proofErr w:type="spellStart"/>
      <w:r w:rsidRPr="0083663E">
        <w:t>qflag</w:t>
      </w:r>
      <w:proofErr w:type="spellEnd"/>
      <w:r w:rsidRPr="0083663E">
        <w:t>),</w:t>
      </w:r>
      <w:r w:rsidR="00D16199">
        <w:t xml:space="preserve"> and</w:t>
      </w:r>
      <w:r w:rsidRPr="0083663E">
        <w:t xml:space="preserve"> </w:t>
      </w:r>
      <w:proofErr w:type="spellStart"/>
      <w:r w:rsidRPr="0083663E">
        <w:t>StringStartsWith</w:t>
      </w:r>
      <w:proofErr w:type="spellEnd"/>
      <w:r w:rsidRPr="0083663E">
        <w:t>(</w:t>
      </w:r>
      <w:proofErr w:type="spellStart"/>
      <w:proofErr w:type="gramStart"/>
      <w:r w:rsidRPr="0083663E">
        <w:t>station,CA</w:t>
      </w:r>
      <w:proofErr w:type="spellEnd"/>
      <w:proofErr w:type="gramEnd"/>
      <w:r w:rsidRPr="0083663E">
        <w:t>)</w:t>
      </w:r>
      <w:r w:rsidR="00D16199">
        <w:t>; while the filtering operation of selecting (</w:t>
      </w:r>
      <w:r w:rsidR="00D16199" w:rsidRPr="00D16199">
        <w:t>observation#2 = TMAX</w:t>
      </w:r>
      <w:r w:rsidR="00D16199">
        <w:t>) was performed in Spark.</w:t>
      </w:r>
    </w:p>
    <w:bookmarkEnd w:id="0"/>
    <w:bookmarkEnd w:id="1"/>
    <w:p w14:paraId="13E8E1A1" w14:textId="77777777" w:rsidR="00F31120" w:rsidRDefault="00F31120" w:rsidP="000E04D1"/>
    <w:p w14:paraId="7E7BE404" w14:textId="77777777" w:rsidR="000E04D1" w:rsidRPr="000E04D1" w:rsidRDefault="000E04D1" w:rsidP="000E04D1"/>
    <w:p w14:paraId="6FFDE84B" w14:textId="77777777" w:rsidR="00AD7EBB" w:rsidRDefault="00AD7EBB">
      <w:r>
        <w:br w:type="page"/>
      </w:r>
    </w:p>
    <w:p w14:paraId="4BCB5DF2" w14:textId="77777777" w:rsidR="00913398" w:rsidRDefault="00913398" w:rsidP="00913398">
      <w:pPr>
        <w:ind w:left="360"/>
      </w:pPr>
    </w:p>
    <w:p w14:paraId="795B8613" w14:textId="536B05D3" w:rsidR="007B3CA4" w:rsidRDefault="000E04D1" w:rsidP="00D16199">
      <w:pPr>
        <w:numPr>
          <w:ilvl w:val="0"/>
          <w:numId w:val="1"/>
        </w:numPr>
        <w:tabs>
          <w:tab w:val="clear" w:pos="360"/>
        </w:tabs>
      </w:pPr>
      <w:r w:rsidRPr="000E04D1">
        <w:t xml:space="preserve">For Section 3: </w:t>
      </w:r>
    </w:p>
    <w:p w14:paraId="1CA541A6" w14:textId="77777777" w:rsidR="007B3CA4" w:rsidRDefault="000E04D1" w:rsidP="007B3CA4">
      <w:pPr>
        <w:ind w:left="360"/>
      </w:pPr>
      <w:r w:rsidRPr="000E04D1">
        <w:t>Look up the hourly costs of the m6gd.xlarge instance on the </w:t>
      </w:r>
      <w:hyperlink r:id="rId8" w:history="1">
        <w:r w:rsidRPr="000E04D1">
          <w:t>EC2 On-Demand Pricing</w:t>
        </w:r>
      </w:hyperlink>
      <w:r w:rsidRPr="000E04D1">
        <w:t xml:space="preserve"> page. Estimate the cost of processing a dataset ten times as large as reddit-5 using just those 4 instances. </w:t>
      </w:r>
    </w:p>
    <w:p w14:paraId="5FD7743A" w14:textId="47337892" w:rsidR="0087631A" w:rsidRPr="009006A3" w:rsidRDefault="000E04D1" w:rsidP="007B3CA4">
      <w:pPr>
        <w:ind w:left="360"/>
      </w:pPr>
      <w:r w:rsidRPr="000E04D1">
        <w:t>If you wanted instead to process this larger dataset making full use of 16 instances, how would it have to be organized?</w:t>
      </w:r>
    </w:p>
    <w:p w14:paraId="77C40084" w14:textId="77777777" w:rsidR="007B3CA4" w:rsidRDefault="007B3CA4" w:rsidP="009006A3">
      <w:pPr>
        <w:spacing w:before="120"/>
        <w:rPr>
          <w:lang w:val="en-US"/>
        </w:rPr>
      </w:pPr>
    </w:p>
    <w:p w14:paraId="054938F8" w14:textId="730A935B" w:rsidR="0087631A" w:rsidRDefault="0087631A" w:rsidP="00170B13">
      <w:pPr>
        <w:spacing w:before="120" w:after="120"/>
        <w:rPr>
          <w:lang w:val="en-US"/>
        </w:rPr>
      </w:pPr>
      <w:r>
        <w:rPr>
          <w:lang w:val="en-US"/>
        </w:rPr>
        <w:t xml:space="preserve">HY answers: </w:t>
      </w:r>
    </w:p>
    <w:p w14:paraId="13695245" w14:textId="77777777" w:rsidR="0009180C" w:rsidRPr="000760BA" w:rsidRDefault="0009180C" w:rsidP="00170B13">
      <w:pPr>
        <w:spacing w:before="120" w:after="120"/>
        <w:rPr>
          <w:lang w:val="en-US"/>
        </w:rPr>
      </w:pPr>
    </w:p>
    <w:p w14:paraId="6853EEBF" w14:textId="6CDE2145" w:rsidR="000E04D1" w:rsidRDefault="004052A2" w:rsidP="004052A2">
      <w:pPr>
        <w:ind w:left="284"/>
        <w:rPr>
          <w:lang w:val="en-US"/>
        </w:rPr>
      </w:pPr>
      <w:r w:rsidRPr="004052A2">
        <w:rPr>
          <w:noProof/>
          <w:lang w:val="en-US"/>
        </w:rPr>
        <w:drawing>
          <wp:inline distT="0" distB="0" distL="0" distR="0" wp14:anchorId="20AF4F7A" wp14:editId="09139503">
            <wp:extent cx="3874768" cy="570865"/>
            <wp:effectExtent l="0" t="0" r="0" b="635"/>
            <wp:docPr id="2037123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231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8995" cy="6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FD70" w14:textId="77777777" w:rsidR="004052A2" w:rsidRDefault="004052A2" w:rsidP="004052A2">
      <w:pPr>
        <w:ind w:left="284"/>
        <w:rPr>
          <w:lang w:val="en-US"/>
        </w:rPr>
      </w:pPr>
    </w:p>
    <w:p w14:paraId="1941359E" w14:textId="3D1EEC3F" w:rsidR="004052A2" w:rsidRDefault="006259DD" w:rsidP="004052A2">
      <w:pPr>
        <w:ind w:left="284"/>
        <w:rPr>
          <w:lang w:val="en-US"/>
        </w:rPr>
      </w:pPr>
      <w:r w:rsidRPr="006259DD">
        <w:rPr>
          <w:noProof/>
          <w:lang w:val="en-US"/>
        </w:rPr>
        <w:drawing>
          <wp:inline distT="0" distB="0" distL="0" distR="0" wp14:anchorId="665A000E" wp14:editId="3EDDC2C9">
            <wp:extent cx="5943600" cy="266065"/>
            <wp:effectExtent l="0" t="0" r="0" b="635"/>
            <wp:docPr id="93309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90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55D0" w14:textId="77777777" w:rsidR="006259DD" w:rsidRDefault="006259DD" w:rsidP="004052A2">
      <w:pPr>
        <w:ind w:left="284"/>
        <w:rPr>
          <w:lang w:val="en-US"/>
        </w:rPr>
      </w:pPr>
    </w:p>
    <w:p w14:paraId="0CE6D6C6" w14:textId="77777777" w:rsidR="0009180C" w:rsidRDefault="0009180C" w:rsidP="00903AAA">
      <w:pPr>
        <w:spacing w:before="120" w:after="120"/>
        <w:ind w:left="284"/>
        <w:rPr>
          <w:lang w:val="en-US"/>
        </w:rPr>
      </w:pPr>
    </w:p>
    <w:p w14:paraId="457AFCBA" w14:textId="4A85DFC8" w:rsidR="006259DD" w:rsidRDefault="006259DD" w:rsidP="00903AAA">
      <w:pPr>
        <w:spacing w:before="120" w:after="120"/>
        <w:ind w:left="284"/>
        <w:rPr>
          <w:lang w:val="en-US"/>
        </w:rPr>
      </w:pPr>
      <w:r>
        <w:rPr>
          <w:lang w:val="en-US"/>
        </w:rPr>
        <w:t>Cost estimation of processing a larger dataset: $0.583</w:t>
      </w:r>
    </w:p>
    <w:p w14:paraId="3BA5C26E" w14:textId="6E470DC9" w:rsidR="006259DD" w:rsidRDefault="006259DD" w:rsidP="006259DD">
      <w:pPr>
        <w:pStyle w:val="ListParagraph"/>
        <w:numPr>
          <w:ilvl w:val="0"/>
          <w:numId w:val="5"/>
        </w:numPr>
        <w:ind w:left="709" w:hanging="142"/>
        <w:rPr>
          <w:lang w:val="en-US"/>
        </w:rPr>
      </w:pPr>
      <w:r>
        <w:rPr>
          <w:lang w:val="en-US"/>
        </w:rPr>
        <w:t>On-Demand hourly rate of one m6gd.xlarge instance: $0.1808</w:t>
      </w:r>
    </w:p>
    <w:p w14:paraId="6C2A5100" w14:textId="13B46CFD" w:rsidR="006259DD" w:rsidRDefault="006259DD" w:rsidP="006259DD">
      <w:pPr>
        <w:pStyle w:val="ListParagraph"/>
        <w:numPr>
          <w:ilvl w:val="0"/>
          <w:numId w:val="5"/>
        </w:numPr>
        <w:ind w:left="709" w:hanging="142"/>
        <w:rPr>
          <w:lang w:val="en-US"/>
        </w:rPr>
      </w:pPr>
      <w:r>
        <w:rPr>
          <w:lang w:val="en-US"/>
        </w:rPr>
        <w:t>The elapsed time of my step: 4 minutes, 50 seconds</w:t>
      </w:r>
    </w:p>
    <w:p w14:paraId="3FAD4296" w14:textId="0D4B4D8D" w:rsidR="006259DD" w:rsidRDefault="006259DD" w:rsidP="005B35F3">
      <w:pPr>
        <w:spacing w:before="120" w:after="120"/>
        <w:ind w:left="720"/>
        <w:rPr>
          <w:lang w:val="en-US"/>
        </w:rPr>
      </w:pPr>
      <w:r>
        <w:rPr>
          <w:lang w:val="en-US"/>
        </w:rPr>
        <w:t xml:space="preserve">(4 * 60s + 50s) * 10 / (60 * 60s) * $0.1808 * 4 </w:t>
      </w:r>
      <m:oMath>
        <m:r>
          <w:rPr>
            <w:rFonts w:ascii="Cambria Math" w:hAnsi="Cambria Math"/>
            <w:lang w:val="en-US"/>
          </w:rPr>
          <m:t>≈</m:t>
        </m:r>
      </m:oMath>
      <w:r>
        <w:rPr>
          <w:lang w:val="en-US"/>
        </w:rPr>
        <w:t xml:space="preserve"> $0.583</w:t>
      </w:r>
    </w:p>
    <w:p w14:paraId="65C96F98" w14:textId="77777777" w:rsidR="00BC6938" w:rsidRDefault="00BC6938" w:rsidP="00BC6938">
      <w:pPr>
        <w:spacing w:before="120" w:after="120"/>
        <w:rPr>
          <w:lang w:val="en-US"/>
        </w:rPr>
      </w:pPr>
    </w:p>
    <w:p w14:paraId="31E7C31B" w14:textId="4BF54132" w:rsidR="00BC6938" w:rsidRDefault="00BC6938" w:rsidP="002568F2">
      <w:pPr>
        <w:spacing w:before="120" w:after="120"/>
        <w:ind w:left="284"/>
        <w:rPr>
          <w:lang w:val="en-US"/>
        </w:rPr>
      </w:pPr>
      <w:r>
        <w:rPr>
          <w:lang w:val="en-US"/>
        </w:rPr>
        <w:t xml:space="preserve">When processing the larger dataset with 16 instances instead of 4, </w:t>
      </w:r>
      <w:r w:rsidR="002568F2">
        <w:rPr>
          <w:lang w:val="en-US"/>
        </w:rPr>
        <w:t xml:space="preserve">it is the best approach to make full use of the instances’ capacities by matching each paralleled thread a similar-sized task. Given that m6gd.xlarge can at most have 4 threads running at the same time, </w:t>
      </w:r>
      <w:r>
        <w:rPr>
          <w:lang w:val="en-US"/>
        </w:rPr>
        <w:t xml:space="preserve">the </w:t>
      </w:r>
      <w:r w:rsidR="002568F2">
        <w:rPr>
          <w:lang w:val="en-US"/>
        </w:rPr>
        <w:t xml:space="preserve">larger </w:t>
      </w:r>
      <w:r>
        <w:rPr>
          <w:lang w:val="en-US"/>
        </w:rPr>
        <w:t>dataset needs to be evenly distributed into 64</w:t>
      </w:r>
      <w:r w:rsidR="001E1A24">
        <w:rPr>
          <w:lang w:val="en-US"/>
        </w:rPr>
        <w:t xml:space="preserve"> </w:t>
      </w:r>
      <w:r>
        <w:rPr>
          <w:lang w:val="en-US"/>
        </w:rPr>
        <w:t>(4*16) parts</w:t>
      </w:r>
      <w:r w:rsidR="00771CC3">
        <w:rPr>
          <w:lang w:val="en-US"/>
        </w:rPr>
        <w:t xml:space="preserve"> for </w:t>
      </w:r>
      <w:r w:rsidR="00A44597">
        <w:rPr>
          <w:lang w:val="en-US"/>
        </w:rPr>
        <w:t xml:space="preserve">the </w:t>
      </w:r>
      <w:r w:rsidR="00771CC3">
        <w:rPr>
          <w:lang w:val="en-US"/>
        </w:rPr>
        <w:t>processing job</w:t>
      </w:r>
      <w:r w:rsidR="001E1A24">
        <w:rPr>
          <w:lang w:val="en-US"/>
        </w:rPr>
        <w:t>.</w:t>
      </w:r>
      <w:r>
        <w:rPr>
          <w:lang w:val="en-US"/>
        </w:rPr>
        <w:t xml:space="preserve"> </w:t>
      </w:r>
    </w:p>
    <w:p w14:paraId="3934993E" w14:textId="77777777" w:rsidR="00BC6938" w:rsidRPr="006259DD" w:rsidRDefault="00BC6938" w:rsidP="00BC6938">
      <w:pPr>
        <w:spacing w:before="120" w:after="120"/>
        <w:rPr>
          <w:lang w:val="en-US"/>
        </w:rPr>
      </w:pPr>
    </w:p>
    <w:sectPr w:rsidR="00BC6938" w:rsidRPr="00625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282"/>
    <w:multiLevelType w:val="multilevel"/>
    <w:tmpl w:val="A104A9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AC1705"/>
    <w:multiLevelType w:val="multilevel"/>
    <w:tmpl w:val="A104A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72B14"/>
    <w:multiLevelType w:val="multilevel"/>
    <w:tmpl w:val="A104A9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F3B51AD"/>
    <w:multiLevelType w:val="hybridMultilevel"/>
    <w:tmpl w:val="1BD4D7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D7D2FFC"/>
    <w:multiLevelType w:val="multilevel"/>
    <w:tmpl w:val="A104A9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374113296">
    <w:abstractNumId w:val="2"/>
  </w:num>
  <w:num w:numId="2" w16cid:durableId="95180727">
    <w:abstractNumId w:val="4"/>
  </w:num>
  <w:num w:numId="3" w16cid:durableId="477111688">
    <w:abstractNumId w:val="0"/>
  </w:num>
  <w:num w:numId="4" w16cid:durableId="1440834466">
    <w:abstractNumId w:val="1"/>
  </w:num>
  <w:num w:numId="5" w16cid:durableId="1313952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D1"/>
    <w:rsid w:val="0005337B"/>
    <w:rsid w:val="000760BA"/>
    <w:rsid w:val="0009180C"/>
    <w:rsid w:val="000E04D1"/>
    <w:rsid w:val="00170B13"/>
    <w:rsid w:val="001D27A4"/>
    <w:rsid w:val="001E1A24"/>
    <w:rsid w:val="001F6A32"/>
    <w:rsid w:val="00242350"/>
    <w:rsid w:val="002568F2"/>
    <w:rsid w:val="00306154"/>
    <w:rsid w:val="00310159"/>
    <w:rsid w:val="004052A2"/>
    <w:rsid w:val="004C110C"/>
    <w:rsid w:val="00561A06"/>
    <w:rsid w:val="005B35F3"/>
    <w:rsid w:val="006241F4"/>
    <w:rsid w:val="006259DD"/>
    <w:rsid w:val="00660579"/>
    <w:rsid w:val="006E423F"/>
    <w:rsid w:val="007016C2"/>
    <w:rsid w:val="00717446"/>
    <w:rsid w:val="00771CC3"/>
    <w:rsid w:val="007B3CA4"/>
    <w:rsid w:val="0083663E"/>
    <w:rsid w:val="0087631A"/>
    <w:rsid w:val="009006A3"/>
    <w:rsid w:val="00903AAA"/>
    <w:rsid w:val="00913398"/>
    <w:rsid w:val="00924D95"/>
    <w:rsid w:val="009548C6"/>
    <w:rsid w:val="009B657B"/>
    <w:rsid w:val="009D19EA"/>
    <w:rsid w:val="00A44597"/>
    <w:rsid w:val="00AD2E36"/>
    <w:rsid w:val="00AD7EBB"/>
    <w:rsid w:val="00BC6938"/>
    <w:rsid w:val="00CE5818"/>
    <w:rsid w:val="00D16199"/>
    <w:rsid w:val="00F00789"/>
    <w:rsid w:val="00F3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C5E5"/>
  <w15:chartTrackingRefBased/>
  <w15:docId w15:val="{A46BD2CF-6661-194A-8E39-F3DC3D1A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4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0BA"/>
    <w:pPr>
      <w:ind w:left="720"/>
      <w:contextualSpacing/>
    </w:pPr>
  </w:style>
  <w:style w:type="table" w:styleId="TableGrid">
    <w:name w:val="Table Grid"/>
    <w:basedOn w:val="TableNormal"/>
    <w:uiPriority w:val="39"/>
    <w:rsid w:val="00F31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12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D27A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59D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c2/pricing/on-deman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Hongying Yue</dc:creator>
  <cp:keywords/>
  <dc:description/>
  <cp:lastModifiedBy>Hongying Yue</cp:lastModifiedBy>
  <cp:revision>35</cp:revision>
  <dcterms:created xsi:type="dcterms:W3CDTF">2023-10-12T20:50:00Z</dcterms:created>
  <dcterms:modified xsi:type="dcterms:W3CDTF">2023-11-27T07:53:00Z</dcterms:modified>
</cp:coreProperties>
</file>