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1a2e"/>
          <w:sz w:val="52"/>
          <w:szCs w:val="52"/>
        </w:rPr>
        <w:t xml:space="preserve">锐竞电竞点单系统</w:t>
      </w:r>
    </w:p>
    <w:p>
      <w:pPr>
        <w:spacing w:after="100"/>
        <w:jc w:val="center"/>
      </w:pPr>
      <w:r>
        <w:rPr>
          <w:rFonts w:ascii="Arial" w:eastAsia="Microsoft YaHei" w:hAnsi="Arial"/>
          <w:color w:val="0f3460"/>
          <w:sz w:val="40"/>
          <w:szCs w:val="40"/>
        </w:rPr>
        <w:t xml:space="preserve">前端知识点学习文档</w:t>
      </w:r>
    </w:p>
    <w:p>
      <w:pPr>
        <w:spacing w:after="6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Vue 3 + TypeScript + Pinia + Element Plus + Vite</w:t>
      </w:r>
    </w:p>
    <w:p>
      <w:pPr>
        <w:jc w:val="center"/>
      </w:pPr>
      <w:r>
        <w:rPr>
          <w:rFonts w:ascii="Arial" w:eastAsia="Microsoft YaHei" w:hAnsi="Arial"/>
          <w:color w:val="888888"/>
          <w:sz w:val="24"/>
          <w:szCs w:val="24"/>
        </w:rPr>
        <w:t xml:space="preserve">2026年4月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第一章 项目架构概览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1.1 技术栈总览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渐进式前端框架（Composition API）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JavaScript 超集，提供类型安全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8.0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下一代前端构建工具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Pinia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Vue 3 官方状态管理（替代 Vuex）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Vue Router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Vue 3 官方路由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Element Plus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2.13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基于 Vue 3 的 UI 组件库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1.15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HTTP 客户端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ECharts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6.0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数据可视化图表库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STOMP/SockJS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7.3/1.6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WebSocket 实时通信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SCSS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1.99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CSS 预处理器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1.2 目录结构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api/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API 请求封装（按模块拆分）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assets/styles/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SCSS 变量系统 + 全局样式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components/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公共组件（common/business/admin）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layouts/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布局组件（Default/Admin/UserCenter/Blank）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router/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路由配置 + 守卫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stores/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Pinia 状态管理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types/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TypeScript 类型定义（.d.ts）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utils/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工具函数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views/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页面组件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第二章 Vue 3 Composition API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2.1 script setup 语法糖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所有组件使用 &lt;script setup lang="ts"&gt;，编译时自动处理：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自动暴露顶层变量/函数给模板，无需 return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自动注册导入的组件，无需 components 选项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支持 TypeScript 类型推导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2.2 响应式系统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区别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ref()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基本类型响应式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需要 .value 访问，模板中自动解包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reactive()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对象/数组响应式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直接访问属性，不能解构（丢失响应性）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shallowRef()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只追踪 .value 变化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用于 ECharts 实例等大型对象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computed()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计算属性（只读）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基于依赖自动缓存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watch()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侦听器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需要明确指定数据源，支持 deep/immediate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watchEffect()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自动追踪依赖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立即执行，不需要指定数据源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toRef/toRefs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解构保持响应性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toRefs(reactiveObj) 解构后仍响应式</w:t>
            </w:r>
          </w:p>
        </w:tc>
      </w:tr>
    </w:tbl>
    <w:p>
      <w:pPr>
        <w:spacing w:after="80"/>
        <w:ind w:left="200"/>
      </w:pPr>
      <w:r>
        <w:rPr>
          <w:rFonts w:ascii="Arial" w:eastAsia="Microsoft YaHei" w:hAnsi="Arial"/>
          <w:b/>
          <w:bCs/>
          <w:color w:val="cc0000"/>
          <w:sz w:val="21"/>
          <w:szCs w:val="21"/>
        </w:rPr>
        <w:t xml:space="preserve">⚠ 易错点：reactive 对象解构后丢失响应性。必须使用 toRefs() 解构。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2.3 生命周期钩子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Options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Composition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beforeMount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onBeforeMount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组件挂载前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mounted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onMounted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组件挂载后（DOM 可访问）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beforeUpdate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onBeforeUpdate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响应式数据更新前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updated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onUpdated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DOM 更新后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beforeUnmount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onBeforeUnmount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组件卸载前（清理定时器/事件）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unmounted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onUnmounted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组件卸载后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2.4 组件通信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语法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项目使用场景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Props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defineProps&lt;T&gt;()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ServiceCard 接收 service 数据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Emits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defineEmits&lt;T&gt;()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ChatBox 发送消息事件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默认值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withDefaults(defineProps&lt;T&gt;(), {})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OrderStatusBadge 默认 effect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provide/inject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provide(key, val) / inject(key)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全局配置注入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Pinia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useXxxStore()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跨组件状态共享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插槽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&lt;slot name="xxx" /&gt;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OrderCard 的 #actions 插槽</w:t>
            </w:r>
          </w:p>
        </w:tc>
      </w:tr>
    </w:tbl>
    <w:p>
      <w:pPr>
        <w:spacing w:after="80"/>
        <w:ind w:left="200"/>
      </w:pPr>
      <w:r>
        <w:rPr>
          <w:rFonts w:ascii="Arial" w:eastAsia="Microsoft YaHei" w:hAnsi="Arial"/>
          <w:color w:val="0066cc"/>
          <w:sz w:val="21"/>
          <w:szCs w:val="21"/>
        </w:rPr>
        <w:t xml:space="preserve">💡 扩展：Vue 3.3+ 的 defineEmits 支持泛型语法：defineEmits&lt;{ send: [content: string] }&gt;()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第三章 TypeScript 类型系统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3.1 基础类型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项目使用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string/number/boolean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基本类型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用户名、金额、状态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任意类型（不安全）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userInfo: any（应避免）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安全任意类型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需要类型收窄后使用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无返回值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事件处理函数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never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不可达类型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异常处理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 / &lt;T&gt;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泛型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ApiResponse&lt;T&gt;, PageData&lt;T&gt;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3.2 接口与类型别名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扩展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extends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&amp; 交叉类型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合并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同名自动合并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不可同名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泛型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支持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支持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计算属性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不支持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支持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项目使用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User, Order,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ApiResponse&lt;T&gt;, PageData&lt;T&gt;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3.3 TypeScript 配置要点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erasableSyntaxOnly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禁止 enum/namespace（Vite 不转换）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moduleResolution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bundler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专为 Vite/Webpack 设计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paths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@/* -&gt; ./src/*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路径别名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noFallthroughCasesInSwitch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switch 必须有 break</w:t>
            </w:r>
          </w:p>
        </w:tc>
      </w:tr>
    </w:tbl>
    <w:p>
      <w:pPr>
        <w:spacing w:after="80"/>
        <w:ind w:left="200"/>
      </w:pPr>
      <w:r>
        <w:rPr>
          <w:rFonts w:ascii="Arial" w:eastAsia="Microsoft YaHei" w:hAnsi="Arial"/>
          <w:b/>
          <w:bCs/>
          <w:color w:val="cc0000"/>
          <w:sz w:val="21"/>
          <w:szCs w:val="21"/>
        </w:rPr>
        <w:t xml:space="preserve">⚠ 易错点：erasableSyntaxOnly 启用后不能使用 enum，应改用 const 对象 + type 联合类型。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第四章 Pinia 状态管理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4.1 Store 定义（Composition API 风格）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export const useUserStore = defineStore('user', () =&gt; {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  const token = ref&lt;string&gt;(getToken() || '')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  const isLoggedIn = computed(() =&gt; !!token.value)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  function login(data) { ... }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  return { token, isLoggedIn, login }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});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4.2 核心 Store 详解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关键方法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user.ts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token, userInfo, isLoggedIn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login, logout, fetchUserInfo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order.ts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orders[], 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fetchOrders（分页查询）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chat.ts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conversations, currentMessages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sendMessage, addMessage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message.ts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messages[], unreadCount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fetchMessages, markAsRead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system.ts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tags, settings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fetchSettings, fetchTags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4.3 跨 Store 通信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message.ts 内部 import system.ts，fetchUnreadCount 后调用 systemStore.setUnreadCount()。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App.vue 使用 userStore.$subscribe 监听登录状态变化，自动刷新未读消息数。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4.4 持久化策略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手动 localStorage 同步：登录成功时同时更新 ref 和 localStorage，logout 时同时清除。</w:t>
      </w:r>
    </w:p>
    <w:p>
      <w:pPr>
        <w:spacing w:after="80"/>
        <w:ind w:left="200"/>
      </w:pPr>
      <w:r>
        <w:rPr>
          <w:rFonts w:ascii="Arial" w:eastAsia="Microsoft YaHei" w:hAnsi="Arial"/>
          <w:b/>
          <w:bCs/>
          <w:color w:val="cc0000"/>
          <w:sz w:val="21"/>
          <w:szCs w:val="21"/>
        </w:rPr>
        <w:t xml:space="preserve">⚠ 易错点：未使用 pinia-plugin-persistedstate 插件，而是手动同步。路由守卫直接读 localStorage 而非 store，可能导致不一致。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第五章 Vue Router 路由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5.1 路由配置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布局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DefaultLayout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首页、服务列表、排行榜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/auth/*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BlankLayout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guest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登录、注册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/user/*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UserCenterLayout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requiresAuth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用户中心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/provider/*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UserCenterLayout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requiresProvider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服务者中心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/admin/*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AdminLayout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requiresAdmin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管理后台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5.2 路由守卫逻辑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1. 需要认证但无 token -&gt; 跳转登录（携带 redirect 参数）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2. guest 页面已有 token -&gt; 跳转首页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3. requiresAdmin -&gt; 检查 role === 2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4. requiresProvider -&gt; 检查 role &gt;= 1</w:t>
      </w:r>
    </w:p>
    <w:p>
      <w:pPr>
        <w:spacing w:after="80"/>
        <w:ind w:left="200"/>
      </w:pPr>
      <w:r>
        <w:rPr>
          <w:rFonts w:ascii="Arial" w:eastAsia="Microsoft YaHei" w:hAnsi="Arial"/>
          <w:b/>
          <w:bCs/>
          <w:color w:val="cc0000"/>
          <w:sz w:val="21"/>
          <w:szCs w:val="21"/>
        </w:rPr>
        <w:t xml:space="preserve">⚠ 易错点：JSON.parse(userInfo) 无 try-catch，如果 localStorage 数据损坏会导致路由守卫崩溃。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第六章 Axios 请求封装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6.1 实例配置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const request = axios.create({ baseURL: '/api/v1', timeout: 15000 })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6.2 请求拦截器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从 localStorage 读取 token，自动注入 Authorization: Bearer &lt;token&gt; 头。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6.3 响应拦截器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处理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code !== 200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ElMessage.error 显示错误消息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code === 401（非登录接口）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清除 token，跳转 /login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HTTP 401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登录过期，清除 token 跳转登录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HTTP 403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无权限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HTTP 423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登录失败次数过多（锁定）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网络错误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提示"网络连接失败"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6.4 泛型封装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export const get = &lt;T = any&gt;(url: string, params?: any)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  =&gt; request.get&lt;any, { code: number; message: string; data: T }&gt;(url, { params })</w:t>
      </w:r>
    </w:p>
    <w:p>
      <w:pPr>
        <w:spacing w:after="80"/>
        <w:ind w:left="200"/>
      </w:pPr>
      <w:r>
        <w:rPr>
          <w:rFonts w:ascii="Arial" w:eastAsia="Microsoft YaHei" w:hAnsi="Arial"/>
          <w:b/>
          <w:bCs/>
          <w:color w:val="cc0000"/>
          <w:sz w:val="21"/>
          <w:szCs w:val="21"/>
        </w:rPr>
        <w:t xml:space="preserve">⚠ 易错点：业务码 401 和 HTTP 401 都做了处理，可能重复弹出错误消息。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第七章 Element Plus 组件库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7.1 全局配置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main.ts 中全局注册所有图标组件，使用 Element Plus（未配置中文 locale）。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7.2 常用组件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项目使用场景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el-table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数据表格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管理后台所有列表页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el-form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表单验证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登录/注册/创建服务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el-dialog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弹窗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审核/详情/编辑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el-pagination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分页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所有列表页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el-tabs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标签页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登录方式切换/订单状态筛选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el-menu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菜单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侧边栏导航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el-dropdown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下拉菜单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用户头像菜单/更多操作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ElMessage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消息提示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操作成功/失败反馈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ElMessageBox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确认框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删除/取消/退款确认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7.3 深色主题覆盖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通过 CSS 变量覆盖 Element Plus 默认白色主题：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--el-bg-color: #111827; --el-text-color-primary: #f0f2f8;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--el-table-bg-color: #111827; --el-table-tr-bg-color: #111827;</w:t>
      </w:r>
    </w:p>
    <w:p>
      <w:pPr>
        <w:spacing w:after="80"/>
        <w:ind w:left="200"/>
      </w:pPr>
      <w:r>
        <w:rPr>
          <w:rFonts w:ascii="Arial" w:eastAsia="Microsoft YaHei" w:hAnsi="Arial"/>
          <w:b/>
          <w:bCs/>
          <w:color w:val="cc0000"/>
          <w:sz w:val="21"/>
          <w:szCs w:val="21"/>
        </w:rPr>
        <w:t xml:space="preserve">⚠ 易错点：teleported 的 dialog 默认挂载到 body，不受组件内样式影响。项目使用 global-table.css + body.el-table 选择器强制覆盖。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第八章 Vite 构建工具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8.1 配置详解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plugins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[vue()]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Vue 3 SFC 支持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resolve.alias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@ -&gt; src/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路径别名（与 tsconfig 同步）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server.port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开发服务器端口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8.2 代理配置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http://localhost:8080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REST API 代理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ws://localhost:8080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WebSocket 代理（ws: true）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/uploads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http://localhost:8080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静态资源代理</w:t>
            </w:r>
          </w:p>
        </w:tc>
      </w:tr>
    </w:tbl>
    <w:p>
      <w:pPr>
        <w:spacing w:after="80"/>
        <w:ind w:left="200"/>
      </w:pPr>
      <w:r>
        <w:rPr>
          <w:rFonts w:ascii="Arial" w:eastAsia="Microsoft YaHei" w:hAnsi="Arial"/>
          <w:color w:val="0066cc"/>
          <w:sz w:val="21"/>
          <w:szCs w:val="21"/>
        </w:rPr>
        <w:t xml:space="preserve">💡 changeOrigin: true 修改请求头 Host 为目标地址，避免后端拒绝。</w:t>
      </w:r>
    </w:p>
    <w:p>
      <w:pPr>
        <w:spacing w:after="80"/>
        <w:ind w:left="200"/>
      </w:pPr>
      <w:r>
        <w:rPr>
          <w:rFonts w:ascii="Arial" w:eastAsia="Microsoft YaHei" w:hAnsi="Arial"/>
          <w:b/>
          <w:bCs/>
          <w:color w:val="cc0000"/>
          <w:sz w:val="21"/>
          <w:szCs w:val="21"/>
        </w:rPr>
        <w:t xml:space="preserve">⚠ 易错点：Vite 代理仅开发环境有效。生产环境需要 Nginx 反向代理。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第九章 SCSS 样式系统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9.1 变量系统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主色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$primary: #6366f1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Indigo 主色调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霓虹色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$neon-cyan: #00f0ff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赛博朋克风格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背景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$bg-abyss: #06080f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最深背景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文字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$text-primary: #f0f2f8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主要文字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圆角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$radius-sm/md/lg/xl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 级圆角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间距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$spacing-1~7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 级间距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阴影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$shadow-1~8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8 级阴影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9.2 全局样式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工具类：.glass-effect（毛玻璃）、.gradient-text（渐变文字）、.neon-border（霓虹边框）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动画：scanline（扫描线）、neon-pulse（霓虹脉冲）、glow-breathe（发光呼吸）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9.3 组件样式技巧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@use '@/assets/styles/variables' as *; // 引入变量</w:t>
      </w:r>
    </w:p>
    <w:p>
      <w:pPr>
        <w:shd w:fill="f5f5f5" w:val="clear"/>
        <w:spacing w:after="60"/>
        <w:ind w:left="400"/>
      </w:pPr>
      <w:r>
        <w:rPr>
          <w:rFonts w:ascii="Consolas" w:eastAsia="Microsoft YaHei" w:hAnsi="Consolas"/>
          <w:sz w:val="20"/>
          <w:szCs w:val="20"/>
        </w:rPr>
        <w:t xml:space="preserve">:deep(.el-input__wrapper) { background: #1e293b; } // 穿透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第十章 组件设计模式</w:t>
      </w:r>
    </w:p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10.1 公共组件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设计要点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AppHeader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顶部导航栏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轮询未读数(30s)、条件渲染菜单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AppSidebar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侧边栏菜单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动态图标、路由联动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ServiceCard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服务卡片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渐变封面、活动价格、扫描线动画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ChatBox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聊天组件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自动滚动、价格协商对话框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StatCard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统计卡片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CSS 变量动态颜色(--accent-color)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DataChart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ECharts 封装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shallowRef 避免深层代理</w:t>
            </w:r>
          </w:p>
        </w:tc>
      </w:tr>
    </w:tbl>
    <w:p>
      <w:pPr>
        <w:pStyle w:val="Heading2"/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10.2 布局组件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布局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结构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DefaultLayout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Header + Main + Footer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前台页面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AdminLayout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管理栏 + Sidebar(220px) + 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管理后台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UserCenterLayout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Header + Sidebar + 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用户/服务者中心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BlankLayout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居中容器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登录/注册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第十一章 易错点与最佳实践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易错点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正确做法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Element Plus 未配置中文 locale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引入 zhCn 并配置 locale: zhCn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多处使用 any 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定义明确的 TypeScript 接口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路由守卫直接读 localStorage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统一从 Pinia store 获取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JSON.parse 无 try-catch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包裹在 try-catch 中，异常时清除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SearchBar v-model 不同步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使用 computed + getter/setter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代码重复（Login/Register 动画）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提取为独立组件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.d.ts 中导出 const 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移到 .ts 文件，.d.ts 只放类型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console.log 调试遗留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上线前清理所有调试代码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onMounted 返回清理函数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使用 onUnmounted 注册清理逻辑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PaymentMethodSelector 手动 v-model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使用 computed getter/setter 实现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18"/>
        <w:szCs w:val="18"/>
      </w:rPr>
      <w:t xml:space="preserve">第 </w:t>
    </w:r>
    <w:r>
      <w:rPr>
        <w:rFonts w:ascii="Arial" w:eastAsia="Microsoft YaHei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锐竞电竞点单系统 - 前端知识点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2026-04-17T03:21:58.845Z</dcterms:created>
  <dcterms:modified xsi:type="dcterms:W3CDTF">2026-04-17T03:21:58.845Z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