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AE9C" w14:textId="77777777" w:rsidR="009D775B" w:rsidRDefault="009D775B" w:rsidP="009D775B">
      <w:pPr>
        <w:pStyle w:val="Heading1"/>
      </w:pPr>
      <w:r w:rsidRPr="00762687">
        <w:t xml:space="preserve">PyQt </w:t>
      </w:r>
      <w:r>
        <w:t>vs.</w:t>
      </w:r>
      <w:r w:rsidRPr="00762687">
        <w:t xml:space="preserve"> PySide</w:t>
      </w:r>
    </w:p>
    <w:p w14:paraId="49986E30" w14:textId="77777777" w:rsidR="009D775B" w:rsidRDefault="009D775B" w:rsidP="009D775B">
      <w:pPr>
        <w:spacing w:before="40" w:after="40"/>
      </w:pPr>
      <w:r w:rsidRPr="00762687">
        <w:t>PyQt and PySide are both sets of Python bindings for the Qt framework. While they serve similar purposes, there are key differences between the two</w:t>
      </w:r>
      <w:r>
        <w:t>.</w:t>
      </w:r>
    </w:p>
    <w:p w14:paraId="77C80745" w14:textId="77777777" w:rsidR="009D775B" w:rsidRPr="00762687" w:rsidRDefault="009D775B" w:rsidP="009D775B">
      <w:pPr>
        <w:pStyle w:val="Heading2"/>
      </w:pPr>
      <w:r>
        <w:t>General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7806"/>
        <w:gridCol w:w="5784"/>
      </w:tblGrid>
      <w:tr w:rsidR="009D775B" w:rsidRPr="00762687" w14:paraId="46510BF7" w14:textId="77777777" w:rsidTr="008C753C">
        <w:tc>
          <w:tcPr>
            <w:tcW w:w="0" w:type="auto"/>
            <w:vAlign w:val="center"/>
            <w:hideMark/>
          </w:tcPr>
          <w:p w14:paraId="4FCBC81E" w14:textId="77777777" w:rsidR="009D775B" w:rsidRPr="00762687" w:rsidRDefault="009D775B" w:rsidP="008C753C">
            <w:pPr>
              <w:spacing w:before="40" w:after="40" w:line="22" w:lineRule="atLeas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7C91006" w14:textId="77777777" w:rsidR="009D775B" w:rsidRPr="00762687" w:rsidRDefault="009D775B" w:rsidP="008C753C">
            <w:pPr>
              <w:spacing w:before="40" w:after="40" w:line="22" w:lineRule="atLeast"/>
              <w:jc w:val="center"/>
              <w:rPr>
                <w:b/>
                <w:bCs/>
              </w:rPr>
            </w:pPr>
            <w:r w:rsidRPr="00762687">
              <w:rPr>
                <w:b/>
                <w:bCs/>
              </w:rPr>
              <w:t>PyQt</w:t>
            </w:r>
          </w:p>
        </w:tc>
        <w:tc>
          <w:tcPr>
            <w:tcW w:w="0" w:type="auto"/>
            <w:vAlign w:val="center"/>
            <w:hideMark/>
          </w:tcPr>
          <w:p w14:paraId="577889F3" w14:textId="77777777" w:rsidR="009D775B" w:rsidRPr="00762687" w:rsidRDefault="009D775B" w:rsidP="008C753C">
            <w:pPr>
              <w:spacing w:before="40" w:after="40" w:line="22" w:lineRule="atLeast"/>
              <w:jc w:val="center"/>
              <w:rPr>
                <w:b/>
                <w:bCs/>
              </w:rPr>
            </w:pPr>
            <w:r w:rsidRPr="00762687">
              <w:rPr>
                <w:b/>
                <w:bCs/>
              </w:rPr>
              <w:t>PySide</w:t>
            </w:r>
          </w:p>
        </w:tc>
      </w:tr>
      <w:tr w:rsidR="009D775B" w:rsidRPr="00762687" w14:paraId="4AD2B1EA" w14:textId="77777777" w:rsidTr="008C753C">
        <w:tc>
          <w:tcPr>
            <w:tcW w:w="0" w:type="auto"/>
            <w:vAlign w:val="center"/>
            <w:hideMark/>
          </w:tcPr>
          <w:p w14:paraId="2E44D0A8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rPr>
                <w:b/>
                <w:bCs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21059347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Available under the </w:t>
            </w:r>
            <w:r w:rsidRPr="0008528E">
              <w:rPr>
                <w:b/>
                <w:bCs/>
              </w:rPr>
              <w:t>GPL</w:t>
            </w:r>
            <w:r w:rsidRPr="00762687">
              <w:t xml:space="preserve"> (General Public License) and a commercial license.</w:t>
            </w:r>
          </w:p>
          <w:p w14:paraId="6DEFC0E4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If you develop an application using PyQt and distribute it without purchasing a commercial license, your application must also be open-source under the GPL.</w:t>
            </w:r>
          </w:p>
        </w:tc>
        <w:tc>
          <w:tcPr>
            <w:tcW w:w="0" w:type="auto"/>
            <w:vAlign w:val="center"/>
            <w:hideMark/>
          </w:tcPr>
          <w:p w14:paraId="21C7CA37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Available under </w:t>
            </w:r>
            <w:r w:rsidRPr="00762687">
              <w:rPr>
                <w:b/>
                <w:bCs/>
              </w:rPr>
              <w:t>LGPL</w:t>
            </w:r>
            <w:r w:rsidRPr="00762687">
              <w:t xml:space="preserve"> (Lesser General Public License).</w:t>
            </w:r>
          </w:p>
          <w:p w14:paraId="08A55C4D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>
              <w:t xml:space="preserve">- </w:t>
            </w:r>
            <w:r w:rsidRPr="00762687">
              <w:t>Allows use in proprietary applications without needing to open-source your code.</w:t>
            </w:r>
          </w:p>
        </w:tc>
      </w:tr>
      <w:tr w:rsidR="009D775B" w:rsidRPr="00762687" w14:paraId="13413FD3" w14:textId="77777777" w:rsidTr="008C753C">
        <w:tc>
          <w:tcPr>
            <w:tcW w:w="0" w:type="auto"/>
            <w:vAlign w:val="center"/>
            <w:hideMark/>
          </w:tcPr>
          <w:p w14:paraId="100043D7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rPr>
                <w:b/>
                <w:bCs/>
              </w:rPr>
              <w:t>Development and Maintenance</w:t>
            </w:r>
          </w:p>
        </w:tc>
        <w:tc>
          <w:tcPr>
            <w:tcW w:w="0" w:type="auto"/>
            <w:vAlign w:val="center"/>
            <w:hideMark/>
          </w:tcPr>
          <w:p w14:paraId="75373CCF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Developed and maintained by </w:t>
            </w:r>
            <w:r w:rsidRPr="00762687">
              <w:rPr>
                <w:b/>
                <w:bCs/>
              </w:rPr>
              <w:t>Riverbank Computing</w:t>
            </w:r>
            <w:r w:rsidRPr="00762687">
              <w:t xml:space="preserve">. </w:t>
            </w:r>
          </w:p>
          <w:p w14:paraId="6324C9C2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Longer history and established presence in the community.</w:t>
            </w:r>
          </w:p>
        </w:tc>
        <w:tc>
          <w:tcPr>
            <w:tcW w:w="0" w:type="auto"/>
            <w:vAlign w:val="center"/>
            <w:hideMark/>
          </w:tcPr>
          <w:p w14:paraId="155CFB5C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</w:t>
            </w:r>
            <w:r>
              <w:t>Officially d</w:t>
            </w:r>
            <w:r w:rsidRPr="00762687">
              <w:t xml:space="preserve">eveloped by </w:t>
            </w:r>
            <w:r w:rsidRPr="00762687">
              <w:rPr>
                <w:b/>
                <w:bCs/>
              </w:rPr>
              <w:t>Qt Company</w:t>
            </w:r>
            <w:r w:rsidRPr="00762687">
              <w:t xml:space="preserve">. </w:t>
            </w:r>
          </w:p>
          <w:p w14:paraId="2B23B0C5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Often receives updates in alignment with new Qt releases.</w:t>
            </w:r>
          </w:p>
        </w:tc>
      </w:tr>
      <w:tr w:rsidR="009D775B" w:rsidRPr="00762687" w14:paraId="34BC7BBF" w14:textId="77777777" w:rsidTr="008C753C">
        <w:tc>
          <w:tcPr>
            <w:tcW w:w="0" w:type="auto"/>
            <w:vAlign w:val="center"/>
            <w:hideMark/>
          </w:tcPr>
          <w:p w14:paraId="493A355A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rPr>
                <w:b/>
                <w:bCs/>
              </w:rPr>
              <w:t>API Differences</w:t>
            </w:r>
          </w:p>
        </w:tc>
        <w:tc>
          <w:tcPr>
            <w:tcW w:w="0" w:type="auto"/>
            <w:vAlign w:val="center"/>
            <w:hideMark/>
          </w:tcPr>
          <w:p w14:paraId="591DA445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Slightly different API compared to PySide. </w:t>
            </w:r>
          </w:p>
          <w:p w14:paraId="6133DE74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>
              <w:t xml:space="preserve">- </w:t>
            </w:r>
            <w:r w:rsidRPr="00762687">
              <w:t>Some classes and methods may have different names or parameters.</w:t>
            </w:r>
          </w:p>
        </w:tc>
        <w:tc>
          <w:tcPr>
            <w:tcW w:w="0" w:type="auto"/>
            <w:vAlign w:val="center"/>
            <w:hideMark/>
          </w:tcPr>
          <w:p w14:paraId="1DE9FDDB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Aims for a more consistent API with the underlying Qt framework, making it easier for those familiar with C++.</w:t>
            </w:r>
          </w:p>
        </w:tc>
      </w:tr>
      <w:tr w:rsidR="009D775B" w:rsidRPr="00762687" w14:paraId="2C69DD48" w14:textId="77777777" w:rsidTr="008C753C">
        <w:tc>
          <w:tcPr>
            <w:tcW w:w="0" w:type="auto"/>
            <w:vAlign w:val="center"/>
            <w:hideMark/>
          </w:tcPr>
          <w:p w14:paraId="3DE42946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51048EE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>- Extensive documentation, tutorials, and community support due to its longer presence.</w:t>
            </w:r>
          </w:p>
          <w:p w14:paraId="0CCABEE3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Many existing resources and examples available.</w:t>
            </w:r>
          </w:p>
        </w:tc>
        <w:tc>
          <w:tcPr>
            <w:tcW w:w="0" w:type="auto"/>
            <w:vAlign w:val="center"/>
            <w:hideMark/>
          </w:tcPr>
          <w:p w14:paraId="5909B7A5" w14:textId="77777777" w:rsidR="009D775B" w:rsidRDefault="009D775B" w:rsidP="008C753C">
            <w:pPr>
              <w:spacing w:before="40" w:after="40" w:line="22" w:lineRule="atLeast"/>
              <w:jc w:val="left"/>
            </w:pPr>
            <w:r w:rsidRPr="00762687">
              <w:t xml:space="preserve">- Good documentation maintained by the Qt Company. </w:t>
            </w:r>
          </w:p>
          <w:p w14:paraId="64D72316" w14:textId="77777777" w:rsidR="009D775B" w:rsidRPr="00762687" w:rsidRDefault="009D775B" w:rsidP="008C753C">
            <w:pPr>
              <w:spacing w:before="40" w:after="40" w:line="22" w:lineRule="atLeast"/>
              <w:jc w:val="left"/>
            </w:pPr>
            <w:r w:rsidRPr="00762687">
              <w:t>- Community support is growing, especially as it gains popularity.</w:t>
            </w:r>
          </w:p>
        </w:tc>
      </w:tr>
    </w:tbl>
    <w:p w14:paraId="745AE846" w14:textId="77777777" w:rsidR="009D775B" w:rsidRDefault="009D775B" w:rsidP="009D775B">
      <w:pPr>
        <w:pStyle w:val="Heading2"/>
      </w:pPr>
      <w:r>
        <w:t>Module Comparison</w:t>
      </w:r>
    </w:p>
    <w:p w14:paraId="5E8DAC74" w14:textId="77777777" w:rsidR="009D775B" w:rsidRPr="00C872AE" w:rsidRDefault="009D775B" w:rsidP="009D775B">
      <w:r>
        <w:rPr>
          <w:i/>
          <w:iCs/>
        </w:rPr>
        <w:t xml:space="preserve">This is </w:t>
      </w:r>
      <w:r w:rsidRPr="00E34787">
        <w:rPr>
          <w:i/>
          <w:iCs/>
        </w:rPr>
        <w:t>Poe GPT answer</w:t>
      </w:r>
      <w:r>
        <w:rPr>
          <w:i/>
          <w:iCs/>
        </w:rPr>
        <w:t xml:space="preserve"> (I double-check with Google, and there are some incorrect info, so just take the table below as a reference only)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880"/>
        <w:gridCol w:w="706"/>
        <w:gridCol w:w="5114"/>
      </w:tblGrid>
      <w:tr w:rsidR="009D775B" w:rsidRPr="00C872AE" w14:paraId="56D0BE91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7C1DD50C" w14:textId="77777777" w:rsidR="009D775B" w:rsidRPr="00C61CD8" w:rsidRDefault="009D775B" w:rsidP="008C753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C61CD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F8337AE" w14:textId="77777777" w:rsidR="009D775B" w:rsidRPr="00C61CD8" w:rsidRDefault="009D775B" w:rsidP="008C753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C61CD8">
              <w:rPr>
                <w:b/>
                <w:bCs/>
              </w:rPr>
              <w:t>PySide</w:t>
            </w:r>
          </w:p>
        </w:tc>
        <w:tc>
          <w:tcPr>
            <w:tcW w:w="0" w:type="auto"/>
            <w:vAlign w:val="center"/>
            <w:hideMark/>
          </w:tcPr>
          <w:p w14:paraId="07FBCDAE" w14:textId="77777777" w:rsidR="009D775B" w:rsidRPr="00C61CD8" w:rsidRDefault="009D775B" w:rsidP="008C753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C61CD8">
              <w:rPr>
                <w:b/>
                <w:bCs/>
              </w:rPr>
              <w:t>PyQt</w:t>
            </w:r>
          </w:p>
        </w:tc>
        <w:tc>
          <w:tcPr>
            <w:tcW w:w="0" w:type="auto"/>
            <w:vAlign w:val="center"/>
            <w:hideMark/>
          </w:tcPr>
          <w:p w14:paraId="620E39EA" w14:textId="77777777" w:rsidR="009D775B" w:rsidRPr="00C61CD8" w:rsidRDefault="009D775B" w:rsidP="008C753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C61CD8">
              <w:rPr>
                <w:b/>
                <w:bCs/>
              </w:rPr>
              <w:t>Notes</w:t>
            </w:r>
          </w:p>
        </w:tc>
      </w:tr>
      <w:tr w:rsidR="009D775B" w:rsidRPr="00C872AE" w14:paraId="2428748B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212BA47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QtCore</w:t>
            </w:r>
          </w:p>
        </w:tc>
        <w:tc>
          <w:tcPr>
            <w:tcW w:w="0" w:type="auto"/>
            <w:vAlign w:val="center"/>
            <w:hideMark/>
          </w:tcPr>
          <w:p w14:paraId="2251DA6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93555F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E300B2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Core non-GUI functionality</w:t>
            </w:r>
          </w:p>
        </w:tc>
      </w:tr>
      <w:tr w:rsidR="009D775B" w:rsidRPr="00C872AE" w14:paraId="5004625C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3F0BB3C4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QtGui</w:t>
            </w:r>
          </w:p>
        </w:tc>
        <w:tc>
          <w:tcPr>
            <w:tcW w:w="0" w:type="auto"/>
            <w:vAlign w:val="center"/>
            <w:hideMark/>
          </w:tcPr>
          <w:p w14:paraId="3EFC33AE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C576D0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0FDB48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Basic graphics and windowing capabilities</w:t>
            </w:r>
          </w:p>
        </w:tc>
      </w:tr>
      <w:tr w:rsidR="009D775B" w:rsidRPr="00C872AE" w14:paraId="4C4C0E12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533E34DE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QtWidgets</w:t>
            </w:r>
          </w:p>
        </w:tc>
        <w:tc>
          <w:tcPr>
            <w:tcW w:w="0" w:type="auto"/>
            <w:vAlign w:val="center"/>
            <w:hideMark/>
          </w:tcPr>
          <w:p w14:paraId="147F138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A1BC9B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716AF3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Essential GUI components and widgets</w:t>
            </w:r>
          </w:p>
        </w:tc>
      </w:tr>
      <w:tr w:rsidR="009D775B" w:rsidRPr="00C872AE" w14:paraId="16D99126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1CC49A8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QtMultimedia</w:t>
            </w:r>
          </w:p>
        </w:tc>
        <w:tc>
          <w:tcPr>
            <w:tcW w:w="0" w:type="auto"/>
            <w:vAlign w:val="center"/>
            <w:hideMark/>
          </w:tcPr>
          <w:p w14:paraId="3D68627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897398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C864A3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Audio and video playback</w:t>
            </w:r>
          </w:p>
        </w:tc>
      </w:tr>
      <w:tr w:rsidR="009D775B" w:rsidRPr="00C872AE" w14:paraId="215237FE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33A213A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QtMultimediaWidgets</w:t>
            </w:r>
          </w:p>
        </w:tc>
        <w:tc>
          <w:tcPr>
            <w:tcW w:w="0" w:type="auto"/>
            <w:vAlign w:val="center"/>
            <w:hideMark/>
          </w:tcPr>
          <w:p w14:paraId="6BD7E37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43F817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3557AB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Widgets for multimedia applications</w:t>
            </w:r>
          </w:p>
        </w:tc>
      </w:tr>
      <w:tr w:rsidR="009D775B" w:rsidRPr="00C872AE" w14:paraId="26C0026B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6A3ADFD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QtNetwork</w:t>
            </w:r>
          </w:p>
        </w:tc>
        <w:tc>
          <w:tcPr>
            <w:tcW w:w="0" w:type="auto"/>
            <w:vAlign w:val="center"/>
            <w:hideMark/>
          </w:tcPr>
          <w:p w14:paraId="6FAB244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9AE54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85B6F0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Networking capabilities</w:t>
            </w:r>
          </w:p>
        </w:tc>
      </w:tr>
      <w:tr w:rsidR="009D775B" w:rsidRPr="00C872AE" w14:paraId="54E342DC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2F297B4B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QtWebEngine</w:t>
            </w:r>
          </w:p>
        </w:tc>
        <w:tc>
          <w:tcPr>
            <w:tcW w:w="0" w:type="auto"/>
            <w:vAlign w:val="center"/>
            <w:hideMark/>
          </w:tcPr>
          <w:p w14:paraId="656BBD77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1507A8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779C0B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Web content rendering based on Chromium</w:t>
            </w:r>
          </w:p>
        </w:tc>
      </w:tr>
      <w:tr w:rsidR="009D775B" w:rsidRPr="00C872AE" w14:paraId="4CAC3353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2D88E0F8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QtWebSockets</w:t>
            </w:r>
          </w:p>
        </w:tc>
        <w:tc>
          <w:tcPr>
            <w:tcW w:w="0" w:type="auto"/>
            <w:vAlign w:val="center"/>
            <w:hideMark/>
          </w:tcPr>
          <w:p w14:paraId="772B44E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FF8F0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41F37CA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WebSocket protocol support</w:t>
            </w:r>
          </w:p>
        </w:tc>
      </w:tr>
      <w:tr w:rsidR="009D775B" w:rsidRPr="00C872AE" w14:paraId="4581A56F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0539C30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QtXml</w:t>
            </w:r>
          </w:p>
        </w:tc>
        <w:tc>
          <w:tcPr>
            <w:tcW w:w="0" w:type="auto"/>
            <w:vAlign w:val="center"/>
            <w:hideMark/>
          </w:tcPr>
          <w:p w14:paraId="13FCCA0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3DE3AA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F7C7AD8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XML parsing and handling</w:t>
            </w:r>
          </w:p>
        </w:tc>
      </w:tr>
      <w:tr w:rsidR="009D775B" w:rsidRPr="00C872AE" w14:paraId="4927A046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19B45B8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QtSql</w:t>
            </w:r>
          </w:p>
        </w:tc>
        <w:tc>
          <w:tcPr>
            <w:tcW w:w="0" w:type="auto"/>
            <w:vAlign w:val="center"/>
            <w:hideMark/>
          </w:tcPr>
          <w:p w14:paraId="3729345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2C9108B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68C8DC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Database interaction and SQL support</w:t>
            </w:r>
          </w:p>
        </w:tc>
      </w:tr>
      <w:tr w:rsidR="009D775B" w:rsidRPr="00C872AE" w14:paraId="5B94BE55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103C71E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QtQml</w:t>
            </w:r>
          </w:p>
        </w:tc>
        <w:tc>
          <w:tcPr>
            <w:tcW w:w="0" w:type="auto"/>
            <w:vAlign w:val="center"/>
            <w:hideMark/>
          </w:tcPr>
          <w:p w14:paraId="79E96D0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B095AE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0F1E96D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QML language bindings and integration</w:t>
            </w:r>
          </w:p>
        </w:tc>
      </w:tr>
      <w:tr w:rsidR="009D775B" w:rsidRPr="00C872AE" w14:paraId="3F52205B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7456A48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QtQuick</w:t>
            </w:r>
          </w:p>
        </w:tc>
        <w:tc>
          <w:tcPr>
            <w:tcW w:w="0" w:type="auto"/>
            <w:vAlign w:val="center"/>
            <w:hideMark/>
          </w:tcPr>
          <w:p w14:paraId="3AF20E88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324424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0EC96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Quick application development</w:t>
            </w:r>
          </w:p>
        </w:tc>
      </w:tr>
      <w:tr w:rsidR="009D775B" w:rsidRPr="00C872AE" w14:paraId="240AB5C5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4CB0210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Qt3D</w:t>
            </w:r>
          </w:p>
        </w:tc>
        <w:tc>
          <w:tcPr>
            <w:tcW w:w="0" w:type="auto"/>
            <w:vAlign w:val="center"/>
            <w:hideMark/>
          </w:tcPr>
          <w:p w14:paraId="1BEF8E1E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02BCB7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B28B73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Support for 3D graphics and rendering</w:t>
            </w:r>
          </w:p>
        </w:tc>
      </w:tr>
      <w:tr w:rsidR="009D775B" w:rsidRPr="00C872AE" w14:paraId="05E2CF01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49EBFDCA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QtPrintSupport</w:t>
            </w:r>
          </w:p>
        </w:tc>
        <w:tc>
          <w:tcPr>
            <w:tcW w:w="0" w:type="auto"/>
            <w:vAlign w:val="center"/>
            <w:hideMark/>
          </w:tcPr>
          <w:p w14:paraId="7D74033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6ABAD0B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31A6007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Printing capabilities</w:t>
            </w:r>
          </w:p>
        </w:tc>
      </w:tr>
      <w:tr w:rsidR="009D775B" w:rsidRPr="00C872AE" w14:paraId="1889A3FA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692C006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QtStyle</w:t>
            </w:r>
          </w:p>
        </w:tc>
        <w:tc>
          <w:tcPr>
            <w:tcW w:w="0" w:type="auto"/>
            <w:vAlign w:val="center"/>
            <w:hideMark/>
          </w:tcPr>
          <w:p w14:paraId="58183B3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4A5B2D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3CA7224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Custom styles and theming</w:t>
            </w:r>
          </w:p>
        </w:tc>
      </w:tr>
      <w:tr w:rsidR="009D775B" w:rsidRPr="00C872AE" w14:paraId="6B7FF47F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7364599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QtCharts</w:t>
            </w:r>
          </w:p>
        </w:tc>
        <w:tc>
          <w:tcPr>
            <w:tcW w:w="0" w:type="auto"/>
            <w:vAlign w:val="center"/>
            <w:hideMark/>
          </w:tcPr>
          <w:p w14:paraId="6BCD5F9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0D972E2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191D24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Interactive charts and visualizations (PySide only)</w:t>
            </w:r>
          </w:p>
        </w:tc>
      </w:tr>
      <w:tr w:rsidR="009D775B" w:rsidRPr="00C872AE" w14:paraId="1C6E1DD7" w14:textId="77777777" w:rsidTr="008C753C">
        <w:trPr>
          <w:jc w:val="center"/>
        </w:trPr>
        <w:tc>
          <w:tcPr>
            <w:tcW w:w="0" w:type="auto"/>
            <w:vAlign w:val="center"/>
            <w:hideMark/>
          </w:tcPr>
          <w:p w14:paraId="26D3A73F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QtDataVisualization</w:t>
            </w:r>
          </w:p>
        </w:tc>
        <w:tc>
          <w:tcPr>
            <w:tcW w:w="0" w:type="auto"/>
            <w:vAlign w:val="center"/>
            <w:hideMark/>
          </w:tcPr>
          <w:p w14:paraId="20C3E02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57AD77E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A9AD67" w14:textId="77777777" w:rsidR="009D775B" w:rsidRPr="00C872AE" w:rsidRDefault="009D775B" w:rsidP="008C753C">
            <w:pPr>
              <w:pStyle w:val="NoSpacing"/>
              <w:spacing w:before="40" w:after="40"/>
            </w:pPr>
            <w:r w:rsidRPr="00C872AE">
              <w:t>3D data visualization (PySide only)</w:t>
            </w:r>
          </w:p>
        </w:tc>
      </w:tr>
      <w:tr w:rsidR="009D775B" w:rsidRPr="00C872AE" w14:paraId="6BC4B8A0" w14:textId="77777777" w:rsidTr="008C753C">
        <w:trPr>
          <w:jc w:val="center"/>
        </w:trPr>
        <w:tc>
          <w:tcPr>
            <w:tcW w:w="0" w:type="auto"/>
            <w:vAlign w:val="center"/>
          </w:tcPr>
          <w:p w14:paraId="477B7747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QtDataVisualization</w:t>
            </w:r>
          </w:p>
        </w:tc>
        <w:tc>
          <w:tcPr>
            <w:tcW w:w="0" w:type="auto"/>
            <w:vAlign w:val="center"/>
          </w:tcPr>
          <w:p w14:paraId="669BC52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0E6FAEE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383531D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3D data visualization (PySide only)</w:t>
            </w:r>
          </w:p>
        </w:tc>
      </w:tr>
      <w:tr w:rsidR="009D775B" w:rsidRPr="00C872AE" w14:paraId="7461EC3E" w14:textId="77777777" w:rsidTr="008C753C">
        <w:trPr>
          <w:jc w:val="center"/>
        </w:trPr>
        <w:tc>
          <w:tcPr>
            <w:tcW w:w="0" w:type="auto"/>
            <w:vAlign w:val="center"/>
          </w:tcPr>
          <w:p w14:paraId="74EBC30A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QtScript</w:t>
            </w:r>
          </w:p>
        </w:tc>
        <w:tc>
          <w:tcPr>
            <w:tcW w:w="0" w:type="auto"/>
            <w:vAlign w:val="center"/>
          </w:tcPr>
          <w:p w14:paraId="13A64CA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DD7331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73CF57A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Scripting language support (PyQt only)</w:t>
            </w:r>
          </w:p>
        </w:tc>
      </w:tr>
      <w:tr w:rsidR="009D775B" w:rsidRPr="00C872AE" w14:paraId="200A8094" w14:textId="77777777" w:rsidTr="008C753C">
        <w:trPr>
          <w:jc w:val="center"/>
        </w:trPr>
        <w:tc>
          <w:tcPr>
            <w:tcW w:w="0" w:type="auto"/>
            <w:vAlign w:val="center"/>
          </w:tcPr>
          <w:p w14:paraId="6BB0F33E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QtConcurrent</w:t>
            </w:r>
          </w:p>
        </w:tc>
        <w:tc>
          <w:tcPr>
            <w:tcW w:w="0" w:type="auto"/>
            <w:vAlign w:val="center"/>
          </w:tcPr>
          <w:p w14:paraId="7E7080F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3D0F7B4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15F9825A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Support for concurrent programming (PyQt only)</w:t>
            </w:r>
          </w:p>
        </w:tc>
      </w:tr>
      <w:tr w:rsidR="009D775B" w:rsidRPr="00C872AE" w14:paraId="1250B4C5" w14:textId="77777777" w:rsidTr="008C753C">
        <w:trPr>
          <w:jc w:val="center"/>
        </w:trPr>
        <w:tc>
          <w:tcPr>
            <w:tcW w:w="0" w:type="auto"/>
            <w:vAlign w:val="center"/>
          </w:tcPr>
          <w:p w14:paraId="4DF364FD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lastRenderedPageBreak/>
              <w:t>QtTest</w:t>
            </w:r>
          </w:p>
        </w:tc>
        <w:tc>
          <w:tcPr>
            <w:tcW w:w="0" w:type="auto"/>
            <w:vAlign w:val="center"/>
          </w:tcPr>
          <w:p w14:paraId="0D7612BB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5B95B17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32E83BF3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Testing framework for Qt applications</w:t>
            </w:r>
          </w:p>
        </w:tc>
      </w:tr>
      <w:tr w:rsidR="009D775B" w:rsidRPr="00C872AE" w14:paraId="2ACF4F76" w14:textId="77777777" w:rsidTr="008C753C">
        <w:trPr>
          <w:jc w:val="center"/>
        </w:trPr>
        <w:tc>
          <w:tcPr>
            <w:tcW w:w="0" w:type="auto"/>
            <w:vAlign w:val="center"/>
          </w:tcPr>
          <w:p w14:paraId="3D3394BA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QtLottie</w:t>
            </w:r>
          </w:p>
        </w:tc>
        <w:tc>
          <w:tcPr>
            <w:tcW w:w="0" w:type="auto"/>
            <w:vAlign w:val="center"/>
          </w:tcPr>
          <w:p w14:paraId="7EDD6F0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FF90FA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0DA1E7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Animation support using Lottie (PySide only)</w:t>
            </w:r>
          </w:p>
        </w:tc>
      </w:tr>
      <w:tr w:rsidR="009D775B" w:rsidRPr="00C872AE" w14:paraId="1A256296" w14:textId="77777777" w:rsidTr="008C753C">
        <w:trPr>
          <w:jc w:val="center"/>
        </w:trPr>
        <w:tc>
          <w:tcPr>
            <w:tcW w:w="0" w:type="auto"/>
            <w:vAlign w:val="center"/>
          </w:tcPr>
          <w:p w14:paraId="6E283D5A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QtLocation</w:t>
            </w:r>
          </w:p>
        </w:tc>
        <w:tc>
          <w:tcPr>
            <w:tcW w:w="0" w:type="auto"/>
            <w:vAlign w:val="center"/>
          </w:tcPr>
          <w:p w14:paraId="18C69D9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1698289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659B298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Geolocation support (PySide only)</w:t>
            </w:r>
          </w:p>
        </w:tc>
      </w:tr>
      <w:tr w:rsidR="009D775B" w:rsidRPr="00C872AE" w14:paraId="15A74642" w14:textId="77777777" w:rsidTr="008C753C">
        <w:trPr>
          <w:jc w:val="center"/>
        </w:trPr>
        <w:tc>
          <w:tcPr>
            <w:tcW w:w="0" w:type="auto"/>
            <w:vAlign w:val="center"/>
          </w:tcPr>
          <w:p w14:paraId="2743E784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QtHelp</w:t>
            </w:r>
          </w:p>
        </w:tc>
        <w:tc>
          <w:tcPr>
            <w:tcW w:w="0" w:type="auto"/>
            <w:vAlign w:val="center"/>
          </w:tcPr>
          <w:p w14:paraId="7315705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1882CA91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6CA1C8F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Help system support (PySide only)</w:t>
            </w:r>
          </w:p>
        </w:tc>
      </w:tr>
      <w:tr w:rsidR="009D775B" w:rsidRPr="00C872AE" w14:paraId="5E7CABF6" w14:textId="77777777" w:rsidTr="008C753C">
        <w:trPr>
          <w:jc w:val="center"/>
        </w:trPr>
        <w:tc>
          <w:tcPr>
            <w:tcW w:w="0" w:type="auto"/>
            <w:vAlign w:val="center"/>
          </w:tcPr>
          <w:p w14:paraId="4D3F1124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QtPositioning</w:t>
            </w:r>
          </w:p>
        </w:tc>
        <w:tc>
          <w:tcPr>
            <w:tcW w:w="0" w:type="auto"/>
            <w:vAlign w:val="center"/>
          </w:tcPr>
          <w:p w14:paraId="078170A4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0BCAFFE6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05C7D68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Positioning capabilities (PySide only)</w:t>
            </w:r>
          </w:p>
        </w:tc>
      </w:tr>
      <w:tr w:rsidR="009D775B" w:rsidRPr="00C872AE" w14:paraId="4053E25F" w14:textId="77777777" w:rsidTr="008C753C">
        <w:trPr>
          <w:jc w:val="center"/>
        </w:trPr>
        <w:tc>
          <w:tcPr>
            <w:tcW w:w="0" w:type="auto"/>
            <w:vAlign w:val="center"/>
          </w:tcPr>
          <w:p w14:paraId="6FDDF6CC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QtRemoteObjects</w:t>
            </w:r>
          </w:p>
        </w:tc>
        <w:tc>
          <w:tcPr>
            <w:tcW w:w="0" w:type="auto"/>
            <w:vAlign w:val="center"/>
          </w:tcPr>
          <w:p w14:paraId="3151E8A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2E57CC0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7939FAB5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Remote object communication (PySide only)</w:t>
            </w:r>
          </w:p>
        </w:tc>
      </w:tr>
      <w:tr w:rsidR="009D775B" w:rsidRPr="00C872AE" w14:paraId="4A602F6E" w14:textId="77777777" w:rsidTr="008C753C">
        <w:trPr>
          <w:jc w:val="center"/>
        </w:trPr>
        <w:tc>
          <w:tcPr>
            <w:tcW w:w="0" w:type="auto"/>
            <w:vAlign w:val="center"/>
          </w:tcPr>
          <w:p w14:paraId="6D2030A6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QtWebEngineWidgets</w:t>
            </w:r>
          </w:p>
        </w:tc>
        <w:tc>
          <w:tcPr>
            <w:tcW w:w="0" w:type="auto"/>
            <w:vAlign w:val="center"/>
          </w:tcPr>
          <w:p w14:paraId="06F73DDB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560C9D40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3CF97DE9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Additional features in PyQt</w:t>
            </w:r>
          </w:p>
        </w:tc>
      </w:tr>
      <w:tr w:rsidR="009D775B" w:rsidRPr="00C872AE" w14:paraId="1A77EC5F" w14:textId="77777777" w:rsidTr="008C753C">
        <w:trPr>
          <w:jc w:val="center"/>
        </w:trPr>
        <w:tc>
          <w:tcPr>
            <w:tcW w:w="0" w:type="auto"/>
            <w:vAlign w:val="center"/>
          </w:tcPr>
          <w:p w14:paraId="67087C5B" w14:textId="77777777" w:rsidR="009D775B" w:rsidRPr="00A864F1" w:rsidRDefault="009D775B" w:rsidP="008C753C">
            <w:pPr>
              <w:pStyle w:val="NoSpacing"/>
              <w:spacing w:before="40" w:after="40"/>
            </w:pPr>
            <w:r w:rsidRPr="00A864F1">
              <w:t>Commercial Modules</w:t>
            </w:r>
          </w:p>
        </w:tc>
        <w:tc>
          <w:tcPr>
            <w:tcW w:w="0" w:type="auto"/>
            <w:vAlign w:val="center"/>
          </w:tcPr>
          <w:p w14:paraId="4B979064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</w:tcPr>
          <w:p w14:paraId="108B244C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44FC3487" w14:textId="77777777" w:rsidR="009D775B" w:rsidRPr="00C872AE" w:rsidRDefault="009D775B" w:rsidP="008C753C">
            <w:pPr>
              <w:pStyle w:val="NoSpacing"/>
              <w:spacing w:before="40" w:after="40"/>
            </w:pPr>
            <w:r w:rsidRPr="00A864F1">
              <w:t>Some specialized commercial modules (PyQt only)</w:t>
            </w:r>
          </w:p>
        </w:tc>
      </w:tr>
      <w:tr w:rsidR="00B84CCC" w:rsidRPr="00C872AE" w14:paraId="6B804AC8" w14:textId="77777777" w:rsidTr="008C753C">
        <w:trPr>
          <w:jc w:val="center"/>
        </w:trPr>
        <w:tc>
          <w:tcPr>
            <w:tcW w:w="0" w:type="auto"/>
            <w:vAlign w:val="center"/>
          </w:tcPr>
          <w:p w14:paraId="5C130508" w14:textId="77777777" w:rsidR="00B84CCC" w:rsidRPr="00A864F1" w:rsidRDefault="00B84CCC" w:rsidP="008C753C">
            <w:pPr>
              <w:pStyle w:val="NoSpacing"/>
              <w:spacing w:before="40" w:after="40"/>
            </w:pPr>
          </w:p>
        </w:tc>
        <w:tc>
          <w:tcPr>
            <w:tcW w:w="0" w:type="auto"/>
            <w:vAlign w:val="center"/>
          </w:tcPr>
          <w:p w14:paraId="60B4E490" w14:textId="77777777" w:rsidR="00B84CCC" w:rsidRPr="00A864F1" w:rsidRDefault="00B84CCC" w:rsidP="008C753C">
            <w:pPr>
              <w:pStyle w:val="NoSpacing"/>
              <w:spacing w:before="40" w:after="40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16B14E4B" w14:textId="77777777" w:rsidR="00B84CCC" w:rsidRPr="00A864F1" w:rsidRDefault="00B84CCC" w:rsidP="008C753C">
            <w:pPr>
              <w:pStyle w:val="NoSpacing"/>
              <w:spacing w:before="40" w:after="40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2B154EE4" w14:textId="77777777" w:rsidR="00B84CCC" w:rsidRPr="00A864F1" w:rsidRDefault="00B84CCC" w:rsidP="008C753C">
            <w:pPr>
              <w:pStyle w:val="NoSpacing"/>
              <w:spacing w:before="40" w:after="40"/>
            </w:pPr>
          </w:p>
        </w:tc>
      </w:tr>
      <w:tr w:rsidR="00B84CCC" w:rsidRPr="00C872AE" w14:paraId="3E58E6F9" w14:textId="77777777" w:rsidTr="008C753C">
        <w:trPr>
          <w:jc w:val="center"/>
        </w:trPr>
        <w:tc>
          <w:tcPr>
            <w:tcW w:w="0" w:type="auto"/>
            <w:vAlign w:val="center"/>
          </w:tcPr>
          <w:p w14:paraId="42E8B18E" w14:textId="687D53F9" w:rsidR="00B84CCC" w:rsidRPr="00A864F1" w:rsidRDefault="00B84CCC" w:rsidP="008C753C">
            <w:pPr>
              <w:pStyle w:val="NoSpacing"/>
              <w:spacing w:before="40" w:after="40"/>
            </w:pPr>
            <w:r>
              <w:t>Qt Creator</w:t>
            </w:r>
          </w:p>
        </w:tc>
        <w:tc>
          <w:tcPr>
            <w:tcW w:w="0" w:type="auto"/>
            <w:vAlign w:val="center"/>
          </w:tcPr>
          <w:p w14:paraId="73F060EF" w14:textId="75FEC56B" w:rsidR="00B84CCC" w:rsidRPr="00A864F1" w:rsidRDefault="00B84CCC" w:rsidP="008C753C">
            <w:pPr>
              <w:pStyle w:val="NoSpacing"/>
              <w:spacing w:before="40" w:after="40"/>
              <w:rPr>
                <w:rFonts w:ascii="Segoe UI Emoji" w:hAnsi="Segoe UI Emoji" w:cs="Segoe UI Emoji"/>
              </w:rPr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67C3B48C" w14:textId="6CBEDC54" w:rsidR="00B84CCC" w:rsidRPr="00A864F1" w:rsidRDefault="00B84CCC" w:rsidP="008C753C">
            <w:pPr>
              <w:pStyle w:val="NoSpacing"/>
              <w:spacing w:before="40" w:after="40"/>
              <w:rPr>
                <w:rFonts w:ascii="Segoe UI Emoji" w:hAnsi="Segoe UI Emoji" w:cs="Segoe UI Emoji"/>
              </w:rPr>
            </w:pPr>
            <w:r w:rsidRPr="00A864F1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</w:tcPr>
          <w:p w14:paraId="59F24549" w14:textId="77777777" w:rsidR="00B84CCC" w:rsidRPr="00A864F1" w:rsidRDefault="00B84CCC" w:rsidP="008C753C">
            <w:pPr>
              <w:pStyle w:val="NoSpacing"/>
              <w:spacing w:before="40" w:after="40"/>
            </w:pPr>
          </w:p>
        </w:tc>
      </w:tr>
    </w:tbl>
    <w:p w14:paraId="05B3BD60" w14:textId="77777777" w:rsidR="009D775B" w:rsidRDefault="009D775B" w:rsidP="009D775B">
      <w:r>
        <w:t>Other resources:</w:t>
      </w:r>
    </w:p>
    <w:p w14:paraId="5B74BC94" w14:textId="77777777" w:rsidR="009D775B" w:rsidRDefault="009D775B" w:rsidP="009D775B">
      <w:hyperlink r:id="rId6" w:history="1">
        <w:r w:rsidRPr="000B1B5B">
          <w:rPr>
            <w:rStyle w:val="Hyperlink"/>
          </w:rPr>
          <w:t>https://machinekoder.com/pyqt-vs-qt-for-python-pyside2-pyside/</w:t>
        </w:r>
      </w:hyperlink>
    </w:p>
    <w:p w14:paraId="28735627" w14:textId="77777777" w:rsidR="009D775B" w:rsidRDefault="009D775B" w:rsidP="009D775B">
      <w:hyperlink r:id="rId7" w:history="1">
        <w:r w:rsidRPr="000B1B5B">
          <w:rPr>
            <w:rStyle w:val="Hyperlink"/>
          </w:rPr>
          <w:t>https://www.e-education.psu.edu/geog489/node/2225</w:t>
        </w:r>
      </w:hyperlink>
    </w:p>
    <w:p w14:paraId="4704945C" w14:textId="77777777" w:rsidR="00255AA6" w:rsidRPr="00255AA6" w:rsidRDefault="00255AA6" w:rsidP="00255AA6"/>
    <w:p w14:paraId="069BCCF0" w14:textId="77777777" w:rsidR="00255AA6" w:rsidRDefault="00255AA6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15F71ED2" w14:textId="77777777" w:rsidR="00961888" w:rsidRDefault="00961888" w:rsidP="00961888">
      <w:pPr>
        <w:pStyle w:val="Heading1"/>
      </w:pPr>
      <w:r>
        <w:lastRenderedPageBreak/>
        <w:t>PySide Tools</w:t>
      </w:r>
    </w:p>
    <w:p w14:paraId="446628C5" w14:textId="77777777" w:rsidR="00961888" w:rsidRDefault="00961888" w:rsidP="00961888">
      <w:r>
        <w:t>PySide provides a helpful tool set to support Python development with Qt. Most of these tools are originated from the Qt framework, but they’re specically designed to use with Python instead of C++ like the Qt framework's counterparts. So, don't supprise if you find minor differences between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6"/>
        <w:gridCol w:w="7594"/>
        <w:gridCol w:w="3836"/>
      </w:tblGrid>
      <w:tr w:rsidR="00961888" w:rsidRPr="00F44BB4" w14:paraId="7630F1FE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1E36D62D" w14:textId="77777777" w:rsidR="00961888" w:rsidRPr="00F44BB4" w:rsidRDefault="00961888" w:rsidP="008C753C">
            <w:pPr>
              <w:pStyle w:val="NoSpacing"/>
              <w:jc w:val="center"/>
              <w:rPr>
                <w:b/>
                <w:bCs/>
              </w:rPr>
            </w:pPr>
            <w:r w:rsidRPr="00F44BB4">
              <w:rPr>
                <w:b/>
                <w:bCs/>
              </w:rPr>
              <w:t>Tool Name</w:t>
            </w:r>
          </w:p>
        </w:tc>
        <w:tc>
          <w:tcPr>
            <w:tcW w:w="0" w:type="auto"/>
            <w:hideMark/>
          </w:tcPr>
          <w:p w14:paraId="38C33033" w14:textId="77777777" w:rsidR="00961888" w:rsidRPr="00F44BB4" w:rsidRDefault="00961888" w:rsidP="008C753C">
            <w:pPr>
              <w:pStyle w:val="NoSpacing"/>
              <w:jc w:val="center"/>
              <w:rPr>
                <w:b/>
                <w:bCs/>
              </w:rPr>
            </w:pPr>
            <w:r w:rsidRPr="00F44BB4">
              <w:rPr>
                <w:b/>
                <w:bCs/>
              </w:rPr>
              <w:t>Purpose</w:t>
            </w:r>
          </w:p>
        </w:tc>
        <w:tc>
          <w:tcPr>
            <w:tcW w:w="0" w:type="auto"/>
          </w:tcPr>
          <w:p w14:paraId="331CE2AE" w14:textId="77777777" w:rsidR="00961888" w:rsidRPr="00F44BB4" w:rsidRDefault="00961888" w:rsidP="008C753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961888" w:rsidRPr="00F44BB4" w14:paraId="200B4E84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4EC093BC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pyside6-assistant.exe</w:t>
            </w:r>
          </w:p>
        </w:tc>
        <w:tc>
          <w:tcPr>
            <w:tcW w:w="0" w:type="auto"/>
            <w:hideMark/>
          </w:tcPr>
          <w:p w14:paraId="4CF073E1" w14:textId="77777777" w:rsidR="00961888" w:rsidRPr="00F44BB4" w:rsidRDefault="00961888" w:rsidP="008C753C">
            <w:pPr>
              <w:pStyle w:val="NoSpacing"/>
            </w:pPr>
            <w:r w:rsidRPr="00F44BB4">
              <w:t xml:space="preserve">Launches Qt Assistant for viewing </w:t>
            </w:r>
            <w:r w:rsidRPr="00CA5E58">
              <w:t>Qt</w:t>
            </w:r>
            <w:r w:rsidRPr="00CA5E58">
              <w:rPr>
                <w:b/>
                <w:bCs/>
              </w:rPr>
              <w:t xml:space="preserve"> documentation</w:t>
            </w:r>
            <w:r w:rsidRPr="00F44BB4">
              <w:t>.</w:t>
            </w:r>
          </w:p>
        </w:tc>
        <w:tc>
          <w:tcPr>
            <w:tcW w:w="0" w:type="auto"/>
          </w:tcPr>
          <w:p w14:paraId="3F9A5DBF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64778E82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6CCFE788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pyside6-balsam.exe</w:t>
            </w:r>
          </w:p>
        </w:tc>
        <w:tc>
          <w:tcPr>
            <w:tcW w:w="0" w:type="auto"/>
            <w:hideMark/>
          </w:tcPr>
          <w:p w14:paraId="7EF2347A" w14:textId="77777777" w:rsidR="00961888" w:rsidRPr="00F44BB4" w:rsidRDefault="00961888" w:rsidP="008C753C">
            <w:pPr>
              <w:pStyle w:val="NoSpacing"/>
            </w:pPr>
            <w:r w:rsidRPr="00F44BB4">
              <w:t>Part of the Balsam framework for creating responsive UIs in Qt.</w:t>
            </w:r>
          </w:p>
        </w:tc>
        <w:tc>
          <w:tcPr>
            <w:tcW w:w="0" w:type="auto"/>
          </w:tcPr>
          <w:p w14:paraId="2CD43810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0BB4AC06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59A3031E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pyside6-balsamui.exe</w:t>
            </w:r>
          </w:p>
        </w:tc>
        <w:tc>
          <w:tcPr>
            <w:tcW w:w="0" w:type="auto"/>
            <w:hideMark/>
          </w:tcPr>
          <w:p w14:paraId="5DBB7355" w14:textId="77777777" w:rsidR="00961888" w:rsidRPr="00F44BB4" w:rsidRDefault="00961888" w:rsidP="008C753C">
            <w:pPr>
              <w:pStyle w:val="NoSpacing"/>
            </w:pPr>
            <w:r w:rsidRPr="00F44BB4">
              <w:t>A UI tool for Balsam, allowing visual interface design.</w:t>
            </w:r>
          </w:p>
        </w:tc>
        <w:tc>
          <w:tcPr>
            <w:tcW w:w="0" w:type="auto"/>
          </w:tcPr>
          <w:p w14:paraId="7B44711F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5E4BD951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2D381C1A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pyside6-deploy.exe</w:t>
            </w:r>
          </w:p>
        </w:tc>
        <w:tc>
          <w:tcPr>
            <w:tcW w:w="0" w:type="auto"/>
            <w:hideMark/>
          </w:tcPr>
          <w:p w14:paraId="5C9AD494" w14:textId="77777777" w:rsidR="00961888" w:rsidRPr="00F44BB4" w:rsidRDefault="00961888" w:rsidP="008C753C">
            <w:pPr>
              <w:pStyle w:val="NoSpacing"/>
            </w:pPr>
            <w:r w:rsidRPr="00CA5E58">
              <w:rPr>
                <w:b/>
                <w:bCs/>
              </w:rPr>
              <w:t>Packages</w:t>
            </w:r>
            <w:r w:rsidRPr="00F44BB4">
              <w:t xml:space="preserve"> and deploys PySide6 applications for distribution.</w:t>
            </w:r>
          </w:p>
        </w:tc>
        <w:tc>
          <w:tcPr>
            <w:tcW w:w="0" w:type="auto"/>
          </w:tcPr>
          <w:p w14:paraId="3ADA2861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517CE393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1EDCEE97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pyside6-designer.exe</w:t>
            </w:r>
          </w:p>
        </w:tc>
        <w:tc>
          <w:tcPr>
            <w:tcW w:w="0" w:type="auto"/>
            <w:hideMark/>
          </w:tcPr>
          <w:p w14:paraId="1CB9DB7E" w14:textId="77777777" w:rsidR="00961888" w:rsidRPr="00F44BB4" w:rsidRDefault="00961888" w:rsidP="008C753C">
            <w:pPr>
              <w:pStyle w:val="NoSpacing"/>
            </w:pPr>
            <w:r w:rsidRPr="00F44BB4">
              <w:t xml:space="preserve">Opens Qt Designer for </w:t>
            </w:r>
            <w:r w:rsidRPr="00F44BB4">
              <w:rPr>
                <w:b/>
                <w:bCs/>
              </w:rPr>
              <w:t>designing GUI forms</w:t>
            </w:r>
            <w:r w:rsidRPr="00F44BB4">
              <w:t xml:space="preserve"> with a </w:t>
            </w:r>
            <w:r w:rsidRPr="00F44BB4">
              <w:rPr>
                <w:b/>
                <w:bCs/>
              </w:rPr>
              <w:t>drag-and-drop</w:t>
            </w:r>
            <w:r w:rsidRPr="00F44BB4">
              <w:t xml:space="preserve"> interface.</w:t>
            </w:r>
          </w:p>
        </w:tc>
        <w:tc>
          <w:tcPr>
            <w:tcW w:w="0" w:type="auto"/>
          </w:tcPr>
          <w:p w14:paraId="212632F0" w14:textId="77777777" w:rsidR="00961888" w:rsidRPr="00F44BB4" w:rsidRDefault="00961888" w:rsidP="008C753C">
            <w:pPr>
              <w:pStyle w:val="NoSpacing"/>
            </w:pPr>
            <w:r>
              <w:t>The most important and mostly-used</w:t>
            </w:r>
          </w:p>
        </w:tc>
      </w:tr>
      <w:tr w:rsidR="00961888" w:rsidRPr="00F44BB4" w14:paraId="6215BDEA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3F3355B2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pyside6-genpyi.exe</w:t>
            </w:r>
          </w:p>
        </w:tc>
        <w:tc>
          <w:tcPr>
            <w:tcW w:w="0" w:type="auto"/>
            <w:hideMark/>
          </w:tcPr>
          <w:p w14:paraId="2F6B5898" w14:textId="77777777" w:rsidR="00961888" w:rsidRPr="00F44BB4" w:rsidRDefault="00961888" w:rsidP="008C753C">
            <w:pPr>
              <w:pStyle w:val="NoSpacing"/>
            </w:pPr>
            <w:r w:rsidRPr="00F44BB4">
              <w:t>Generates Python type stubs (.pyi files) for type hinting support in IDEs.</w:t>
            </w:r>
          </w:p>
        </w:tc>
        <w:tc>
          <w:tcPr>
            <w:tcW w:w="0" w:type="auto"/>
          </w:tcPr>
          <w:p w14:paraId="44328B45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764C951A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7723B0C4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pyside6-linguist.exe</w:t>
            </w:r>
          </w:p>
        </w:tc>
        <w:tc>
          <w:tcPr>
            <w:tcW w:w="0" w:type="auto"/>
            <w:hideMark/>
          </w:tcPr>
          <w:p w14:paraId="2F414B96" w14:textId="77777777" w:rsidR="00961888" w:rsidRPr="00F44BB4" w:rsidRDefault="00961888" w:rsidP="008C753C">
            <w:pPr>
              <w:pStyle w:val="NoSpacing"/>
            </w:pPr>
            <w:r w:rsidRPr="00F44BB4">
              <w:t>Launches Qt Linguist for translating Qt applications.</w:t>
            </w:r>
          </w:p>
        </w:tc>
        <w:tc>
          <w:tcPr>
            <w:tcW w:w="0" w:type="auto"/>
          </w:tcPr>
          <w:p w14:paraId="76FD810C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6A7FEBB0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73010E70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pyside6-lrelease.exe</w:t>
            </w:r>
          </w:p>
        </w:tc>
        <w:tc>
          <w:tcPr>
            <w:tcW w:w="0" w:type="auto"/>
            <w:hideMark/>
          </w:tcPr>
          <w:p w14:paraId="0A93D29B" w14:textId="77777777" w:rsidR="00961888" w:rsidRPr="00F44BB4" w:rsidRDefault="00961888" w:rsidP="008C753C">
            <w:pPr>
              <w:pStyle w:val="NoSpacing"/>
            </w:pPr>
            <w:r w:rsidRPr="00F44BB4">
              <w:t>Compiles .ts translation files into .qm files for application use.</w:t>
            </w:r>
          </w:p>
        </w:tc>
        <w:tc>
          <w:tcPr>
            <w:tcW w:w="0" w:type="auto"/>
          </w:tcPr>
          <w:p w14:paraId="640337C8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44EC3616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4881BEB1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pyside6-lupdate.exe</w:t>
            </w:r>
          </w:p>
        </w:tc>
        <w:tc>
          <w:tcPr>
            <w:tcW w:w="0" w:type="auto"/>
            <w:hideMark/>
          </w:tcPr>
          <w:p w14:paraId="347D5A87" w14:textId="77777777" w:rsidR="00961888" w:rsidRPr="00F44BB4" w:rsidRDefault="00961888" w:rsidP="008C753C">
            <w:pPr>
              <w:pStyle w:val="NoSpacing"/>
            </w:pPr>
            <w:r w:rsidRPr="00F44BB4">
              <w:t xml:space="preserve">Updates </w:t>
            </w:r>
            <w:r w:rsidRPr="00CA5E58">
              <w:rPr>
                <w:b/>
                <w:bCs/>
              </w:rPr>
              <w:t>translation</w:t>
            </w:r>
            <w:r w:rsidRPr="00F44BB4">
              <w:t xml:space="preserve"> files by scanning source code for translatable strings.</w:t>
            </w:r>
          </w:p>
        </w:tc>
        <w:tc>
          <w:tcPr>
            <w:tcW w:w="0" w:type="auto"/>
          </w:tcPr>
          <w:p w14:paraId="4806B8CC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6A32E9D1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34E3CAE0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pyside6-metaobjectdump.exe</w:t>
            </w:r>
          </w:p>
        </w:tc>
        <w:tc>
          <w:tcPr>
            <w:tcW w:w="0" w:type="auto"/>
            <w:hideMark/>
          </w:tcPr>
          <w:p w14:paraId="21EAC7E5" w14:textId="77777777" w:rsidR="00961888" w:rsidRPr="00F44BB4" w:rsidRDefault="00961888" w:rsidP="008C753C">
            <w:pPr>
              <w:pStyle w:val="NoSpacing"/>
            </w:pPr>
            <w:r w:rsidRPr="00F44BB4">
              <w:t>Dumps meta-object information for Qt objects, useful for debugging.</w:t>
            </w:r>
          </w:p>
        </w:tc>
        <w:tc>
          <w:tcPr>
            <w:tcW w:w="0" w:type="auto"/>
          </w:tcPr>
          <w:p w14:paraId="470371D6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114F77A7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3E40F747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pyside6-qmlls.exe</w:t>
            </w:r>
          </w:p>
        </w:tc>
        <w:tc>
          <w:tcPr>
            <w:tcW w:w="0" w:type="auto"/>
            <w:hideMark/>
          </w:tcPr>
          <w:p w14:paraId="5D5B3E66" w14:textId="77777777" w:rsidR="00961888" w:rsidRPr="00F44BB4" w:rsidRDefault="00961888" w:rsidP="008C753C">
            <w:pPr>
              <w:pStyle w:val="NoSpacing"/>
            </w:pPr>
            <w:r w:rsidRPr="00F44BB4">
              <w:t xml:space="preserve">Starts a </w:t>
            </w:r>
            <w:r w:rsidRPr="00CA5E58">
              <w:rPr>
                <w:b/>
                <w:bCs/>
              </w:rPr>
              <w:t>QML</w:t>
            </w:r>
            <w:r w:rsidRPr="00F44BB4">
              <w:t xml:space="preserve"> </w:t>
            </w:r>
            <w:r w:rsidRPr="00CA5E58">
              <w:t>language server</w:t>
            </w:r>
            <w:r w:rsidRPr="00F44BB4">
              <w:t xml:space="preserve"> for IDE support and code completion.</w:t>
            </w:r>
          </w:p>
        </w:tc>
        <w:tc>
          <w:tcPr>
            <w:tcW w:w="0" w:type="auto"/>
          </w:tcPr>
          <w:p w14:paraId="1075C692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7126FBF5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30AE0661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pyside6-qml.exe</w:t>
            </w:r>
          </w:p>
        </w:tc>
        <w:tc>
          <w:tcPr>
            <w:tcW w:w="0" w:type="auto"/>
            <w:hideMark/>
          </w:tcPr>
          <w:p w14:paraId="1F37805F" w14:textId="77777777" w:rsidR="00961888" w:rsidRPr="00F44BB4" w:rsidRDefault="00961888" w:rsidP="008C753C">
            <w:pPr>
              <w:pStyle w:val="NoSpacing"/>
            </w:pPr>
            <w:r w:rsidRPr="00F44BB4">
              <w:t xml:space="preserve">Executes </w:t>
            </w:r>
            <w:r w:rsidRPr="00CA5E58">
              <w:rPr>
                <w:b/>
                <w:bCs/>
              </w:rPr>
              <w:t>QML</w:t>
            </w:r>
            <w:r w:rsidRPr="00F44BB4">
              <w:t xml:space="preserve"> files and applications directly.</w:t>
            </w:r>
          </w:p>
        </w:tc>
        <w:tc>
          <w:tcPr>
            <w:tcW w:w="0" w:type="auto"/>
          </w:tcPr>
          <w:p w14:paraId="2F447AC7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64BA5A84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7F9CD3C5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pyside6-qmlcachegen.exe</w:t>
            </w:r>
          </w:p>
        </w:tc>
        <w:tc>
          <w:tcPr>
            <w:tcW w:w="0" w:type="auto"/>
            <w:hideMark/>
          </w:tcPr>
          <w:p w14:paraId="3E7530D1" w14:textId="77777777" w:rsidR="00961888" w:rsidRPr="00F44BB4" w:rsidRDefault="00961888" w:rsidP="008C753C">
            <w:pPr>
              <w:pStyle w:val="NoSpacing"/>
            </w:pPr>
            <w:r w:rsidRPr="00F44BB4">
              <w:t xml:space="preserve">Generates </w:t>
            </w:r>
            <w:r w:rsidRPr="00CA5E58">
              <w:rPr>
                <w:b/>
                <w:bCs/>
              </w:rPr>
              <w:t>QML</w:t>
            </w:r>
            <w:r w:rsidRPr="00F44BB4">
              <w:t xml:space="preserve"> cache files to improve loading performance.</w:t>
            </w:r>
          </w:p>
        </w:tc>
        <w:tc>
          <w:tcPr>
            <w:tcW w:w="0" w:type="auto"/>
          </w:tcPr>
          <w:p w14:paraId="30DE8C55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76C442BA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5C2F5849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pyside6-qmlformat.exe</w:t>
            </w:r>
          </w:p>
        </w:tc>
        <w:tc>
          <w:tcPr>
            <w:tcW w:w="0" w:type="auto"/>
            <w:hideMark/>
          </w:tcPr>
          <w:p w14:paraId="1F5ADCA9" w14:textId="77777777" w:rsidR="00961888" w:rsidRPr="00F44BB4" w:rsidRDefault="00961888" w:rsidP="008C753C">
            <w:pPr>
              <w:pStyle w:val="NoSpacing"/>
            </w:pPr>
            <w:r w:rsidRPr="00F44BB4">
              <w:t xml:space="preserve">Formats </w:t>
            </w:r>
            <w:r w:rsidRPr="00CA5E58">
              <w:rPr>
                <w:b/>
                <w:bCs/>
              </w:rPr>
              <w:t>QML</w:t>
            </w:r>
            <w:r w:rsidRPr="00F44BB4">
              <w:t xml:space="preserve"> files according to style guidelines.</w:t>
            </w:r>
          </w:p>
        </w:tc>
        <w:tc>
          <w:tcPr>
            <w:tcW w:w="0" w:type="auto"/>
          </w:tcPr>
          <w:p w14:paraId="7BD007B2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7320A37B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6240DE91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pyside6-qmlimportscanner.exe</w:t>
            </w:r>
          </w:p>
        </w:tc>
        <w:tc>
          <w:tcPr>
            <w:tcW w:w="0" w:type="auto"/>
            <w:hideMark/>
          </w:tcPr>
          <w:p w14:paraId="6DA74A66" w14:textId="77777777" w:rsidR="00961888" w:rsidRPr="00F44BB4" w:rsidRDefault="00961888" w:rsidP="008C753C">
            <w:pPr>
              <w:pStyle w:val="NoSpacing"/>
            </w:pPr>
            <w:r w:rsidRPr="00F44BB4">
              <w:t xml:space="preserve">Scans </w:t>
            </w:r>
            <w:r w:rsidRPr="00CA5E58">
              <w:rPr>
                <w:b/>
                <w:bCs/>
              </w:rPr>
              <w:t>QML</w:t>
            </w:r>
            <w:r w:rsidRPr="00F44BB4">
              <w:t xml:space="preserve"> files for imported modules to manage dependencies.</w:t>
            </w:r>
          </w:p>
        </w:tc>
        <w:tc>
          <w:tcPr>
            <w:tcW w:w="0" w:type="auto"/>
          </w:tcPr>
          <w:p w14:paraId="45DE1035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2E44A267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462CAAE8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pyside6-qsb.exe</w:t>
            </w:r>
          </w:p>
        </w:tc>
        <w:tc>
          <w:tcPr>
            <w:tcW w:w="0" w:type="auto"/>
            <w:hideMark/>
          </w:tcPr>
          <w:p w14:paraId="3AA55E9F" w14:textId="77777777" w:rsidR="00961888" w:rsidRPr="00F44BB4" w:rsidRDefault="00961888" w:rsidP="008C753C">
            <w:pPr>
              <w:pStyle w:val="NoSpacing"/>
            </w:pPr>
            <w:r w:rsidRPr="00F44BB4">
              <w:t>Tool for building and managing Qt projects.</w:t>
            </w:r>
          </w:p>
        </w:tc>
        <w:tc>
          <w:tcPr>
            <w:tcW w:w="0" w:type="auto"/>
          </w:tcPr>
          <w:p w14:paraId="752BD984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4DDAE863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1A17103A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</w:t>
            </w:r>
            <w:r>
              <w:rPr>
                <w:b/>
                <w:bCs/>
              </w:rPr>
              <w:t>r</w:t>
            </w:r>
            <w:r w:rsidRPr="00F44BB4">
              <w:rPr>
                <w:b/>
                <w:bCs/>
              </w:rPr>
              <w:t>rc.exe</w:t>
            </w:r>
          </w:p>
        </w:tc>
        <w:tc>
          <w:tcPr>
            <w:tcW w:w="0" w:type="auto"/>
            <w:hideMark/>
          </w:tcPr>
          <w:p w14:paraId="01D64D80" w14:textId="77777777" w:rsidR="00961888" w:rsidRPr="00F44BB4" w:rsidRDefault="00961888" w:rsidP="008C753C">
            <w:pPr>
              <w:pStyle w:val="NoSpacing"/>
            </w:pPr>
            <w:r w:rsidRPr="002D2055">
              <w:rPr>
                <w:b/>
                <w:bCs/>
              </w:rPr>
              <w:t>Compiles resource files</w:t>
            </w:r>
            <w:r w:rsidRPr="00F44BB4">
              <w:t xml:space="preserve"> (.qrc) into a binary format for use in applications.</w:t>
            </w:r>
          </w:p>
        </w:tc>
        <w:tc>
          <w:tcPr>
            <w:tcW w:w="0" w:type="auto"/>
          </w:tcPr>
          <w:p w14:paraId="1567E578" w14:textId="77777777" w:rsidR="00961888" w:rsidRPr="00F44BB4" w:rsidRDefault="00961888" w:rsidP="008C753C">
            <w:pPr>
              <w:pStyle w:val="NoSpacing"/>
            </w:pPr>
            <w:r>
              <w:t>Used a lot</w:t>
            </w:r>
          </w:p>
        </w:tc>
      </w:tr>
      <w:tr w:rsidR="00961888" w:rsidRPr="00F44BB4" w14:paraId="4FAE0B9A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62120CDB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pyside6-qmltyperegistrar.exe</w:t>
            </w:r>
          </w:p>
        </w:tc>
        <w:tc>
          <w:tcPr>
            <w:tcW w:w="0" w:type="auto"/>
            <w:hideMark/>
          </w:tcPr>
          <w:p w14:paraId="6984272A" w14:textId="77777777" w:rsidR="00961888" w:rsidRPr="00F44BB4" w:rsidRDefault="00961888" w:rsidP="008C753C">
            <w:pPr>
              <w:pStyle w:val="NoSpacing"/>
            </w:pPr>
            <w:r w:rsidRPr="00F44BB4">
              <w:t>Registers QML types with the QML engine for custom type usage.</w:t>
            </w:r>
          </w:p>
        </w:tc>
        <w:tc>
          <w:tcPr>
            <w:tcW w:w="0" w:type="auto"/>
          </w:tcPr>
          <w:p w14:paraId="0DDF6EE5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3A16E2B2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62FFE690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pyside6-qmllint.exe</w:t>
            </w:r>
          </w:p>
        </w:tc>
        <w:tc>
          <w:tcPr>
            <w:tcW w:w="0" w:type="auto"/>
            <w:hideMark/>
          </w:tcPr>
          <w:p w14:paraId="0E3D176E" w14:textId="77777777" w:rsidR="00961888" w:rsidRPr="00F44BB4" w:rsidRDefault="00961888" w:rsidP="008C753C">
            <w:pPr>
              <w:pStyle w:val="NoSpacing"/>
            </w:pPr>
            <w:r w:rsidRPr="00F44BB4">
              <w:t>Lints QML files to catch errors and enforce coding standards.</w:t>
            </w:r>
          </w:p>
        </w:tc>
        <w:tc>
          <w:tcPr>
            <w:tcW w:w="0" w:type="auto"/>
          </w:tcPr>
          <w:p w14:paraId="58B886C4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326B906D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1B03AA2C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pyside6-svgtoqml.exe</w:t>
            </w:r>
          </w:p>
        </w:tc>
        <w:tc>
          <w:tcPr>
            <w:tcW w:w="0" w:type="auto"/>
            <w:hideMark/>
          </w:tcPr>
          <w:p w14:paraId="76A415D9" w14:textId="77777777" w:rsidR="00961888" w:rsidRPr="00F44BB4" w:rsidRDefault="00961888" w:rsidP="008C753C">
            <w:pPr>
              <w:pStyle w:val="NoSpacing"/>
            </w:pPr>
            <w:r w:rsidRPr="00F44BB4">
              <w:t>Converts SVG files to QML format for application use.</w:t>
            </w:r>
          </w:p>
        </w:tc>
        <w:tc>
          <w:tcPr>
            <w:tcW w:w="0" w:type="auto"/>
          </w:tcPr>
          <w:p w14:paraId="0FE72B0F" w14:textId="77777777" w:rsidR="00961888" w:rsidRPr="00F44BB4" w:rsidRDefault="00961888" w:rsidP="008C753C">
            <w:pPr>
              <w:pStyle w:val="NoSpacing"/>
            </w:pPr>
          </w:p>
        </w:tc>
      </w:tr>
      <w:tr w:rsidR="00961888" w:rsidRPr="00F44BB4" w14:paraId="796BF8CE" w14:textId="77777777" w:rsidTr="008C753C">
        <w:trPr>
          <w:trHeight w:val="360"/>
          <w:jc w:val="center"/>
        </w:trPr>
        <w:tc>
          <w:tcPr>
            <w:tcW w:w="0" w:type="auto"/>
            <w:hideMark/>
          </w:tcPr>
          <w:p w14:paraId="6390855B" w14:textId="77777777" w:rsidR="00961888" w:rsidRPr="00F44BB4" w:rsidRDefault="00961888" w:rsidP="008C753C">
            <w:pPr>
              <w:pStyle w:val="NoSpacing"/>
              <w:rPr>
                <w:b/>
                <w:bCs/>
              </w:rPr>
            </w:pPr>
            <w:r w:rsidRPr="00F44BB4">
              <w:rPr>
                <w:b/>
                <w:bCs/>
              </w:rPr>
              <w:t>pyside6-uic.exe</w:t>
            </w:r>
          </w:p>
        </w:tc>
        <w:tc>
          <w:tcPr>
            <w:tcW w:w="0" w:type="auto"/>
            <w:hideMark/>
          </w:tcPr>
          <w:p w14:paraId="3A58D325" w14:textId="77777777" w:rsidR="00961888" w:rsidRPr="00F44BB4" w:rsidRDefault="00961888" w:rsidP="008C753C">
            <w:pPr>
              <w:pStyle w:val="NoSpacing"/>
            </w:pPr>
            <w:r w:rsidRPr="00CA5E58">
              <w:rPr>
                <w:b/>
                <w:bCs/>
              </w:rPr>
              <w:t>Compiles UI files from Qt Designer into Python</w:t>
            </w:r>
            <w:r w:rsidRPr="00F44BB4">
              <w:t xml:space="preserve"> code.</w:t>
            </w:r>
          </w:p>
        </w:tc>
        <w:tc>
          <w:tcPr>
            <w:tcW w:w="0" w:type="auto"/>
          </w:tcPr>
          <w:p w14:paraId="7CA8F92C" w14:textId="77777777" w:rsidR="00961888" w:rsidRPr="00F44BB4" w:rsidRDefault="00961888" w:rsidP="008C753C">
            <w:pPr>
              <w:pStyle w:val="NoSpacing"/>
            </w:pPr>
            <w:r>
              <w:t>Used a lot</w:t>
            </w:r>
          </w:p>
        </w:tc>
      </w:tr>
    </w:tbl>
    <w:p w14:paraId="3E34DF5D" w14:textId="77777777" w:rsidR="00961888" w:rsidRPr="00F44BB4" w:rsidRDefault="00961888" w:rsidP="00961888"/>
    <w:p w14:paraId="0D69B540" w14:textId="77777777" w:rsidR="00961888" w:rsidRDefault="00961888" w:rsidP="00961888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49345A51" w14:textId="5A26507D" w:rsidR="00961888" w:rsidRDefault="00961888" w:rsidP="00961888">
      <w:pPr>
        <w:pStyle w:val="Heading1"/>
      </w:pPr>
      <w:bookmarkStart w:id="0" w:name="_Layouts"/>
      <w:bookmarkStart w:id="1" w:name="_Transmitting_Extra_Data"/>
      <w:bookmarkEnd w:id="0"/>
      <w:bookmarkEnd w:id="1"/>
      <w:r>
        <w:lastRenderedPageBreak/>
        <w:t>Qt Designer in PySide</w:t>
      </w:r>
    </w:p>
    <w:p w14:paraId="7879BFF8" w14:textId="77777777" w:rsidR="00961888" w:rsidRDefault="00961888" w:rsidP="00961888">
      <w:pPr>
        <w:pStyle w:val="Heading2"/>
      </w:pPr>
      <w:r>
        <w:t>Installation</w:t>
      </w:r>
    </w:p>
    <w:p w14:paraId="71C69888" w14:textId="77777777" w:rsidR="00961888" w:rsidRDefault="00961888" w:rsidP="00961888">
      <w:r>
        <w:t xml:space="preserve">Although the </w:t>
      </w:r>
      <w:r w:rsidRPr="008209CC">
        <w:rPr>
          <w:b/>
          <w:bCs/>
        </w:rPr>
        <w:t>standalone</w:t>
      </w:r>
      <w:r>
        <w:t xml:space="preserve"> version of Qt Designer can be </w:t>
      </w:r>
      <w:hyperlink r:id="rId8" w:history="1">
        <w:r w:rsidRPr="006867D6">
          <w:rPr>
            <w:rStyle w:val="Hyperlink"/>
          </w:rPr>
          <w:t>install</w:t>
        </w:r>
        <w:r>
          <w:rPr>
            <w:rStyle w:val="Hyperlink"/>
          </w:rPr>
          <w:t>ed</w:t>
        </w:r>
        <w:r w:rsidRPr="006867D6">
          <w:rPr>
            <w:rStyle w:val="Hyperlink"/>
          </w:rPr>
          <w:t xml:space="preserve"> from Qt</w:t>
        </w:r>
        <w:r>
          <w:rPr>
            <w:rStyle w:val="Hyperlink"/>
          </w:rPr>
          <w:t xml:space="preserve"> installer</w:t>
        </w:r>
        <w:r w:rsidRPr="006867D6">
          <w:rPr>
            <w:rStyle w:val="Hyperlink"/>
          </w:rPr>
          <w:t xml:space="preserve"> package</w:t>
        </w:r>
      </w:hyperlink>
      <w:r>
        <w:t>, it’s not what we can use because it only supports C++.</w:t>
      </w:r>
    </w:p>
    <w:p w14:paraId="6AD69AF4" w14:textId="77777777" w:rsidR="00961888" w:rsidRDefault="00961888" w:rsidP="00961888">
      <w:r>
        <w:t xml:space="preserve">Luckily, PySide6 includes </w:t>
      </w:r>
      <w:r w:rsidRPr="008209CC">
        <w:t>Qt Designer</w:t>
      </w:r>
      <w:r w:rsidRPr="006867D6">
        <w:t xml:space="preserve"> automatically when you install </w:t>
      </w:r>
      <w:r>
        <w:t>it</w:t>
      </w:r>
      <w:r w:rsidRPr="006867D6">
        <w:t xml:space="preserve"> with pip.</w:t>
      </w:r>
      <w:r>
        <w:t xml:space="preserve"> This version has Python support and is what we will use. </w:t>
      </w:r>
      <w:r w:rsidRPr="006867D6">
        <w:t>After installation</w:t>
      </w:r>
      <w:r>
        <w:t>,</w:t>
      </w:r>
      <w:r w:rsidRPr="006867D6">
        <w:t xml:space="preserve"> you can run Qt Designer from the command line using the built-in launcher</w:t>
      </w:r>
      <w:r>
        <w:t xml:space="preserve"> of PySide6:</w:t>
      </w:r>
    </w:p>
    <w:p w14:paraId="46038517" w14:textId="77777777" w:rsidR="00961888" w:rsidRPr="00D57422" w:rsidRDefault="00961888" w:rsidP="00961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57422">
        <w:rPr>
          <w:rFonts w:ascii="Consolas" w:hAnsi="Consolas"/>
          <w:sz w:val="21"/>
          <w:szCs w:val="21"/>
        </w:rPr>
        <w:t>$ pyside6-designer</w:t>
      </w:r>
    </w:p>
    <w:p w14:paraId="0E61BF66" w14:textId="77777777" w:rsidR="00D85BB7" w:rsidRDefault="00D85BB7" w:rsidP="00D85BB7">
      <w:pPr>
        <w:pStyle w:val="Heading2"/>
      </w:pPr>
      <w:r>
        <w:t>Usage</w:t>
      </w:r>
    </w:p>
    <w:p w14:paraId="6F61102D" w14:textId="0ACF4174" w:rsidR="00D85BB7" w:rsidRDefault="00D85BB7" w:rsidP="00D85BB7">
      <w:r w:rsidRPr="00D85BB7">
        <w:t xml:space="preserve">Check the </w:t>
      </w:r>
      <w:r w:rsidRPr="00D85BB7">
        <w:t>Qt Designer.docx</w:t>
      </w:r>
      <w:r w:rsidRPr="00D85BB7">
        <w:t xml:space="preserve"> tutorial</w:t>
      </w:r>
      <w:r w:rsidR="00301613">
        <w:t>.</w:t>
      </w:r>
    </w:p>
    <w:p w14:paraId="78A85201" w14:textId="75C05A9C" w:rsidR="00D85BB7" w:rsidRPr="00D85BB7" w:rsidRDefault="00D85BB7" w:rsidP="00D85BB7">
      <w:r w:rsidRPr="00D85BB7">
        <w:br w:type="page"/>
      </w:r>
    </w:p>
    <w:p w14:paraId="2E0CE761" w14:textId="2E4DC5C1" w:rsidR="002640A8" w:rsidRDefault="002640A8" w:rsidP="002640A8">
      <w:pPr>
        <w:pStyle w:val="Heading1"/>
      </w:pPr>
      <w:r>
        <w:lastRenderedPageBreak/>
        <w:t>Qt Creator in PySide</w:t>
      </w:r>
    </w:p>
    <w:p w14:paraId="40152DA2" w14:textId="77777777" w:rsidR="002640A8" w:rsidRPr="005556F4" w:rsidRDefault="002640A8" w:rsidP="002640A8">
      <w:r w:rsidRPr="005556F4">
        <w:t>To set up a Python interpreter in Qt Creato</w:t>
      </w:r>
      <w:r>
        <w:t>r:</w:t>
      </w:r>
    </w:p>
    <w:p w14:paraId="07847EF0" w14:textId="77777777" w:rsidR="002640A8" w:rsidRDefault="002640A8" w:rsidP="002640A8">
      <w:pPr>
        <w:jc w:val="center"/>
      </w:pPr>
      <w:r w:rsidRPr="005556F4">
        <w:rPr>
          <w:noProof/>
        </w:rPr>
        <w:drawing>
          <wp:inline distT="0" distB="0" distL="0" distR="0" wp14:anchorId="71FFBA31" wp14:editId="7A96D240">
            <wp:extent cx="4689751" cy="3110907"/>
            <wp:effectExtent l="0" t="0" r="0" b="0"/>
            <wp:docPr id="45649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8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206" cy="31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99BA" w14:textId="77777777" w:rsidR="00F44BB4" w:rsidRDefault="00F44BB4" w:rsidP="002640A8">
      <w:pPr>
        <w:jc w:val="center"/>
      </w:pPr>
    </w:p>
    <w:p w14:paraId="0534E2A4" w14:textId="77777777" w:rsidR="00F44BB4" w:rsidRDefault="00F44BB4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11D52D7C" w14:textId="7B6EBCDA" w:rsidR="00F36B5C" w:rsidRDefault="00F36B5C" w:rsidP="00F36B5C">
      <w:pPr>
        <w:pStyle w:val="Heading1"/>
      </w:pPr>
      <w:r>
        <w:lastRenderedPageBreak/>
        <w:t>Modern GUIs</w:t>
      </w:r>
    </w:p>
    <w:p w14:paraId="042A52E7" w14:textId="394A2796" w:rsidR="00AA4D59" w:rsidRPr="00AA4D59" w:rsidRDefault="00AA4D59" w:rsidP="00AA4D59">
      <w:pPr>
        <w:pStyle w:val="Heading2"/>
      </w:pPr>
      <w:r>
        <w:t>Qt Designer</w:t>
      </w:r>
    </w:p>
    <w:p w14:paraId="648BE7E5" w14:textId="77777777" w:rsidR="001E5B11" w:rsidRDefault="001E5B11" w:rsidP="00F36B5C">
      <w:r>
        <w:t>Themes</w:t>
      </w:r>
      <w:r w:rsidR="00F36B5C">
        <w:t>:</w:t>
      </w:r>
    </w:p>
    <w:p w14:paraId="68D28119" w14:textId="7E3D6570" w:rsidR="00F36B5C" w:rsidRDefault="001E5B11" w:rsidP="001E5B11">
      <w:pPr>
        <w:pStyle w:val="ListParagraph"/>
        <w:numPr>
          <w:ilvl w:val="0"/>
          <w:numId w:val="58"/>
        </w:numPr>
      </w:pPr>
      <w:hyperlink r:id="rId10" w:history="1">
        <w:r w:rsidRPr="00910302">
          <w:rPr>
            <w:rStyle w:val="Hyperlink"/>
          </w:rPr>
          <w:t>https://github.com/Wanderson-Magalhaes/Modern_GUI_PyDracula_PySide6_or_PyQt6</w:t>
        </w:r>
      </w:hyperlink>
    </w:p>
    <w:p w14:paraId="2A9EB25F" w14:textId="4D0ABD24" w:rsidR="001E5B11" w:rsidRDefault="001E5B11" w:rsidP="001E5B11">
      <w:pPr>
        <w:pStyle w:val="ListParagraph"/>
        <w:numPr>
          <w:ilvl w:val="0"/>
          <w:numId w:val="58"/>
        </w:numPr>
      </w:pPr>
      <w:hyperlink r:id="rId11" w:history="1">
        <w:r w:rsidRPr="00910302">
          <w:rPr>
            <w:rStyle w:val="Hyperlink"/>
          </w:rPr>
          <w:t>https://github.com/Wanderson-Magalhaes/PyOneDark_Qt_Widgets_Modern_GUI</w:t>
        </w:r>
      </w:hyperlink>
    </w:p>
    <w:p w14:paraId="45AB7F55" w14:textId="5F40C0E9" w:rsidR="001E5B11" w:rsidRDefault="001E5B11" w:rsidP="001E5B11">
      <w:pPr>
        <w:pStyle w:val="ListParagraph"/>
        <w:numPr>
          <w:ilvl w:val="0"/>
          <w:numId w:val="58"/>
        </w:numPr>
      </w:pPr>
      <w:hyperlink r:id="rId12" w:history="1">
        <w:r w:rsidRPr="00910302">
          <w:rPr>
            <w:rStyle w:val="Hyperlink"/>
          </w:rPr>
          <w:t>https://github.com/gmarull/qtmodern</w:t>
        </w:r>
      </w:hyperlink>
    </w:p>
    <w:p w14:paraId="57265FBF" w14:textId="290874BD" w:rsidR="00F36B5C" w:rsidRDefault="00F36B5C" w:rsidP="00F36B5C">
      <w:r>
        <w:t xml:space="preserve">Custom widgets: </w:t>
      </w:r>
      <w:hyperlink r:id="rId13" w:history="1">
        <w:r w:rsidRPr="00910302">
          <w:rPr>
            <w:rStyle w:val="Hyperlink"/>
          </w:rPr>
          <w:t>https://github.com/KhamisiKibet/QT-PyQt-PySide-Custom-Widgets</w:t>
        </w:r>
      </w:hyperlink>
    </w:p>
    <w:p w14:paraId="1C49853E" w14:textId="184AA2FD" w:rsidR="00AA4D59" w:rsidRDefault="00AA4D59" w:rsidP="00AA4D59">
      <w:pPr>
        <w:pStyle w:val="Heading2"/>
      </w:pPr>
      <w:r>
        <w:t>QML</w:t>
      </w:r>
    </w:p>
    <w:p w14:paraId="0BCBCDF3" w14:textId="1BC2ECE6" w:rsidR="00AA4D59" w:rsidRDefault="00AA4D59" w:rsidP="00F36B5C">
      <w:hyperlink r:id="rId14" w:history="1">
        <w:r w:rsidRPr="00910302">
          <w:rPr>
            <w:rStyle w:val="Hyperlink"/>
          </w:rPr>
          <w:t>https://github.com/zhuzichu520/FluentUI2/tree/main/FluentUI</w:t>
        </w:r>
      </w:hyperlink>
      <w:r>
        <w:t xml:space="preserve"> and </w:t>
      </w:r>
      <w:hyperlink r:id="rId15" w:history="1">
        <w:r w:rsidRPr="00910302">
          <w:rPr>
            <w:rStyle w:val="Hyperlink"/>
          </w:rPr>
          <w:t>https://www.youtube.com/watch?v=HoFjD62QCtw</w:t>
        </w:r>
      </w:hyperlink>
    </w:p>
    <w:p w14:paraId="03FC5B96" w14:textId="77777777" w:rsidR="000D7D4B" w:rsidRDefault="000D7D4B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515FF97B" w14:textId="75713FE1" w:rsidR="00F36B5C" w:rsidRDefault="000D7D4B" w:rsidP="000D7D4B">
      <w:pPr>
        <w:pStyle w:val="Heading1"/>
      </w:pPr>
      <w:r>
        <w:lastRenderedPageBreak/>
        <w:t>Graphs and Charts</w:t>
      </w:r>
    </w:p>
    <w:p w14:paraId="6974F7F2" w14:textId="583D16ED" w:rsidR="00720021" w:rsidRDefault="00720021" w:rsidP="00720021">
      <w:pPr>
        <w:pStyle w:val="Heading2"/>
      </w:pPr>
      <w:r w:rsidRPr="00720021">
        <w:t>Matplotlib</w:t>
      </w:r>
    </w:p>
    <w:p w14:paraId="2BE00B4B" w14:textId="6429864D" w:rsidR="00720021" w:rsidRDefault="00720021" w:rsidP="00720021">
      <w:hyperlink r:id="rId16" w:history="1">
        <w:r w:rsidRPr="00910302">
          <w:rPr>
            <w:rStyle w:val="Hyperlink"/>
          </w:rPr>
          <w:t>https://matplotlib.org/</w:t>
        </w:r>
      </w:hyperlink>
    </w:p>
    <w:p w14:paraId="15099137" w14:textId="32966104" w:rsidR="00C949D7" w:rsidRPr="00C949D7" w:rsidRDefault="00C949D7" w:rsidP="00C949D7">
      <w:pPr>
        <w:pStyle w:val="Heading2"/>
      </w:pPr>
      <w:r w:rsidRPr="00C949D7">
        <w:t>PyQtGraph</w:t>
      </w:r>
    </w:p>
    <w:p w14:paraId="394009A6" w14:textId="7E77E902" w:rsidR="000D7D4B" w:rsidRDefault="000D7D4B" w:rsidP="000D7D4B">
      <w:hyperlink r:id="rId17" w:history="1">
        <w:r w:rsidRPr="00910302">
          <w:rPr>
            <w:rStyle w:val="Hyperlink"/>
          </w:rPr>
          <w:t>https://www.pyqtgraph.org/</w:t>
        </w:r>
      </w:hyperlink>
    </w:p>
    <w:p w14:paraId="1B33F529" w14:textId="72754147" w:rsidR="00C949D7" w:rsidRDefault="00C949D7" w:rsidP="000D7D4B">
      <w:hyperlink r:id="rId18" w:history="1">
        <w:r w:rsidRPr="00C949D7">
          <w:rPr>
            <w:rStyle w:val="Hyperlink"/>
          </w:rPr>
          <w:t>PyQtGraph — pyqtgraph 0.14.0dev0 documentation</w:t>
        </w:r>
      </w:hyperlink>
    </w:p>
    <w:p w14:paraId="7C149E02" w14:textId="77777777" w:rsidR="00E04287" w:rsidRPr="00E4541D" w:rsidRDefault="00E04287" w:rsidP="00295346"/>
    <w:p w14:paraId="2231B905" w14:textId="77777777" w:rsidR="001671D2" w:rsidRDefault="001671D2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2F72902F" w14:textId="52017B1C" w:rsidR="00BE4CA2" w:rsidRDefault="00BE4CA2" w:rsidP="00BE4CA2">
      <w:pPr>
        <w:pStyle w:val="Heading1"/>
      </w:pPr>
      <w:r>
        <w:lastRenderedPageBreak/>
        <w:t>References</w:t>
      </w:r>
    </w:p>
    <w:p w14:paraId="720C2DA6" w14:textId="17A7F551" w:rsidR="00073E30" w:rsidRDefault="00073E30" w:rsidP="00073E30">
      <w:hyperlink r:id="rId19" w:history="1">
        <w:r w:rsidRPr="00EB493A">
          <w:rPr>
            <w:rStyle w:val="Hyperlink"/>
          </w:rPr>
          <w:t>https://www.pythonguis.com/pyside6-tutorial/</w:t>
        </w:r>
      </w:hyperlink>
    </w:p>
    <w:p w14:paraId="444FB374" w14:textId="4548436B" w:rsidR="00073E30" w:rsidRDefault="00073E30" w:rsidP="00073E30">
      <w:hyperlink r:id="rId20" w:history="1">
        <w:r w:rsidRPr="00EB493A">
          <w:rPr>
            <w:rStyle w:val="Hyperlink"/>
          </w:rPr>
          <w:t>https://doc.qt.io/qtforpython-6/gettingstarted.html</w:t>
        </w:r>
      </w:hyperlink>
    </w:p>
    <w:p w14:paraId="46C62A68" w14:textId="10B442DC" w:rsidR="00BE4CA2" w:rsidRDefault="00BE4CA2" w:rsidP="00BE4CA2">
      <w:hyperlink r:id="rId21" w:history="1">
        <w:r w:rsidRPr="00C80171">
          <w:rPr>
            <w:rStyle w:val="Hyperlink"/>
          </w:rPr>
          <w:t>https://github.com/mfitzp/books/tree/main/create-gui-applications/pyside6</w:t>
        </w:r>
      </w:hyperlink>
    </w:p>
    <w:p w14:paraId="617446B5" w14:textId="77777777" w:rsidR="00BE4CA2" w:rsidRPr="00BE4CA2" w:rsidRDefault="00BE4CA2" w:rsidP="00BE4CA2"/>
    <w:sectPr w:rsidR="00BE4CA2" w:rsidRPr="00BE4CA2" w:rsidSect="00BD594D">
      <w:pgSz w:w="1728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56D"/>
    <w:multiLevelType w:val="hybridMultilevel"/>
    <w:tmpl w:val="E74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169"/>
    <w:multiLevelType w:val="hybridMultilevel"/>
    <w:tmpl w:val="3F0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22AB"/>
    <w:multiLevelType w:val="hybridMultilevel"/>
    <w:tmpl w:val="4BD6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7187D"/>
    <w:multiLevelType w:val="multilevel"/>
    <w:tmpl w:val="448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D1408"/>
    <w:multiLevelType w:val="hybridMultilevel"/>
    <w:tmpl w:val="7E866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8696E"/>
    <w:multiLevelType w:val="hybridMultilevel"/>
    <w:tmpl w:val="C31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B3D"/>
    <w:multiLevelType w:val="hybridMultilevel"/>
    <w:tmpl w:val="B728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E1CB7"/>
    <w:multiLevelType w:val="hybridMultilevel"/>
    <w:tmpl w:val="F2C40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72EAF"/>
    <w:multiLevelType w:val="hybridMultilevel"/>
    <w:tmpl w:val="75B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D50FA"/>
    <w:multiLevelType w:val="hybridMultilevel"/>
    <w:tmpl w:val="779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E093A"/>
    <w:multiLevelType w:val="hybridMultilevel"/>
    <w:tmpl w:val="5E12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8384F"/>
    <w:multiLevelType w:val="hybridMultilevel"/>
    <w:tmpl w:val="DC16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74A24"/>
    <w:multiLevelType w:val="hybridMultilevel"/>
    <w:tmpl w:val="259A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C106E"/>
    <w:multiLevelType w:val="hybridMultilevel"/>
    <w:tmpl w:val="08F8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82BB0"/>
    <w:multiLevelType w:val="hybridMultilevel"/>
    <w:tmpl w:val="80FE3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EB70B4"/>
    <w:multiLevelType w:val="hybridMultilevel"/>
    <w:tmpl w:val="155E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959B6"/>
    <w:multiLevelType w:val="hybridMultilevel"/>
    <w:tmpl w:val="C2F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B387E"/>
    <w:multiLevelType w:val="hybridMultilevel"/>
    <w:tmpl w:val="DFDA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8233D"/>
    <w:multiLevelType w:val="hybridMultilevel"/>
    <w:tmpl w:val="D66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43AD8"/>
    <w:multiLevelType w:val="hybridMultilevel"/>
    <w:tmpl w:val="4E0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61E48"/>
    <w:multiLevelType w:val="multilevel"/>
    <w:tmpl w:val="CB1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F02AE"/>
    <w:multiLevelType w:val="multilevel"/>
    <w:tmpl w:val="1A3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A5545"/>
    <w:multiLevelType w:val="hybridMultilevel"/>
    <w:tmpl w:val="E58E3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C00304"/>
    <w:multiLevelType w:val="hybridMultilevel"/>
    <w:tmpl w:val="C07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D808C1"/>
    <w:multiLevelType w:val="multilevel"/>
    <w:tmpl w:val="F42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447C3"/>
    <w:multiLevelType w:val="hybridMultilevel"/>
    <w:tmpl w:val="982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B5F4C"/>
    <w:multiLevelType w:val="hybridMultilevel"/>
    <w:tmpl w:val="82A2FB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D73496"/>
    <w:multiLevelType w:val="hybridMultilevel"/>
    <w:tmpl w:val="B3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76BE6"/>
    <w:multiLevelType w:val="hybridMultilevel"/>
    <w:tmpl w:val="2D6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647C87"/>
    <w:multiLevelType w:val="hybridMultilevel"/>
    <w:tmpl w:val="2BBE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24FB6"/>
    <w:multiLevelType w:val="hybridMultilevel"/>
    <w:tmpl w:val="F66E6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6F0D85"/>
    <w:multiLevelType w:val="multilevel"/>
    <w:tmpl w:val="969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F0A1B"/>
    <w:multiLevelType w:val="hybridMultilevel"/>
    <w:tmpl w:val="CA64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1C27C2"/>
    <w:multiLevelType w:val="multilevel"/>
    <w:tmpl w:val="E50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C14F20"/>
    <w:multiLevelType w:val="hybridMultilevel"/>
    <w:tmpl w:val="901C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C3F39"/>
    <w:multiLevelType w:val="hybridMultilevel"/>
    <w:tmpl w:val="60A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54635"/>
    <w:multiLevelType w:val="hybridMultilevel"/>
    <w:tmpl w:val="2C7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4225C0"/>
    <w:multiLevelType w:val="hybridMultilevel"/>
    <w:tmpl w:val="F354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272F69"/>
    <w:multiLevelType w:val="hybridMultilevel"/>
    <w:tmpl w:val="35C8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6B5B44"/>
    <w:multiLevelType w:val="hybridMultilevel"/>
    <w:tmpl w:val="417A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553987"/>
    <w:multiLevelType w:val="hybridMultilevel"/>
    <w:tmpl w:val="E2F6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3B7621"/>
    <w:multiLevelType w:val="hybridMultilevel"/>
    <w:tmpl w:val="2E16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653CE"/>
    <w:multiLevelType w:val="hybridMultilevel"/>
    <w:tmpl w:val="B26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AA67FA"/>
    <w:multiLevelType w:val="hybridMultilevel"/>
    <w:tmpl w:val="6C8A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62008"/>
    <w:multiLevelType w:val="hybridMultilevel"/>
    <w:tmpl w:val="1F0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E3498E"/>
    <w:multiLevelType w:val="hybridMultilevel"/>
    <w:tmpl w:val="211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BF2321"/>
    <w:multiLevelType w:val="hybridMultilevel"/>
    <w:tmpl w:val="A5B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BD647D"/>
    <w:multiLevelType w:val="hybridMultilevel"/>
    <w:tmpl w:val="986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600C5"/>
    <w:multiLevelType w:val="hybridMultilevel"/>
    <w:tmpl w:val="8822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573512"/>
    <w:multiLevelType w:val="hybridMultilevel"/>
    <w:tmpl w:val="90104A20"/>
    <w:lvl w:ilvl="0" w:tplc="84B4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33B8C"/>
    <w:multiLevelType w:val="hybridMultilevel"/>
    <w:tmpl w:val="B33CB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27AE9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CF9656F"/>
    <w:multiLevelType w:val="hybridMultilevel"/>
    <w:tmpl w:val="471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AA2AB3"/>
    <w:multiLevelType w:val="hybridMultilevel"/>
    <w:tmpl w:val="BF4E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592164"/>
    <w:multiLevelType w:val="hybridMultilevel"/>
    <w:tmpl w:val="4462B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81733C"/>
    <w:multiLevelType w:val="multilevel"/>
    <w:tmpl w:val="0EC4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EE61B7"/>
    <w:multiLevelType w:val="hybridMultilevel"/>
    <w:tmpl w:val="CE7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6F7A94"/>
    <w:multiLevelType w:val="hybridMultilevel"/>
    <w:tmpl w:val="8B16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A94287"/>
    <w:multiLevelType w:val="hybridMultilevel"/>
    <w:tmpl w:val="E400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5338390">
    <w:abstractNumId w:val="50"/>
  </w:num>
  <w:num w:numId="2" w16cid:durableId="2002342225">
    <w:abstractNumId w:val="26"/>
  </w:num>
  <w:num w:numId="3" w16cid:durableId="1359895833">
    <w:abstractNumId w:val="57"/>
  </w:num>
  <w:num w:numId="4" w16cid:durableId="1663772302">
    <w:abstractNumId w:val="0"/>
  </w:num>
  <w:num w:numId="5" w16cid:durableId="971906354">
    <w:abstractNumId w:val="48"/>
  </w:num>
  <w:num w:numId="6" w16cid:durableId="358750155">
    <w:abstractNumId w:val="8"/>
  </w:num>
  <w:num w:numId="7" w16cid:durableId="1787456685">
    <w:abstractNumId w:val="47"/>
  </w:num>
  <w:num w:numId="8" w16cid:durableId="81994416">
    <w:abstractNumId w:val="19"/>
  </w:num>
  <w:num w:numId="9" w16cid:durableId="1741832002">
    <w:abstractNumId w:val="10"/>
  </w:num>
  <w:num w:numId="10" w16cid:durableId="868448358">
    <w:abstractNumId w:val="56"/>
  </w:num>
  <w:num w:numId="11" w16cid:durableId="1066491240">
    <w:abstractNumId w:val="17"/>
  </w:num>
  <w:num w:numId="12" w16cid:durableId="2071465072">
    <w:abstractNumId w:val="41"/>
  </w:num>
  <w:num w:numId="13" w16cid:durableId="1122724364">
    <w:abstractNumId w:val="42"/>
  </w:num>
  <w:num w:numId="14" w16cid:durableId="392772030">
    <w:abstractNumId w:val="45"/>
  </w:num>
  <w:num w:numId="15" w16cid:durableId="956837351">
    <w:abstractNumId w:val="16"/>
  </w:num>
  <w:num w:numId="16" w16cid:durableId="334041980">
    <w:abstractNumId w:val="36"/>
  </w:num>
  <w:num w:numId="17" w16cid:durableId="1289626678">
    <w:abstractNumId w:val="12"/>
  </w:num>
  <w:num w:numId="18" w16cid:durableId="21326612">
    <w:abstractNumId w:val="25"/>
  </w:num>
  <w:num w:numId="19" w16cid:durableId="777070418">
    <w:abstractNumId w:val="27"/>
  </w:num>
  <w:num w:numId="20" w16cid:durableId="1912930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62266170">
    <w:abstractNumId w:val="15"/>
  </w:num>
  <w:num w:numId="22" w16cid:durableId="606229791">
    <w:abstractNumId w:val="53"/>
  </w:num>
  <w:num w:numId="23" w16cid:durableId="83650704">
    <w:abstractNumId w:val="28"/>
  </w:num>
  <w:num w:numId="24" w16cid:durableId="1871991432">
    <w:abstractNumId w:val="2"/>
  </w:num>
  <w:num w:numId="25" w16cid:durableId="1409694081">
    <w:abstractNumId w:val="6"/>
  </w:num>
  <w:num w:numId="26" w16cid:durableId="957107584">
    <w:abstractNumId w:val="35"/>
  </w:num>
  <w:num w:numId="27" w16cid:durableId="1556428306">
    <w:abstractNumId w:val="22"/>
  </w:num>
  <w:num w:numId="28" w16cid:durableId="780565799">
    <w:abstractNumId w:val="30"/>
  </w:num>
  <w:num w:numId="29" w16cid:durableId="1743287182">
    <w:abstractNumId w:val="29"/>
  </w:num>
  <w:num w:numId="30" w16cid:durableId="2132744463">
    <w:abstractNumId w:val="52"/>
  </w:num>
  <w:num w:numId="31" w16cid:durableId="1062866630">
    <w:abstractNumId w:val="4"/>
  </w:num>
  <w:num w:numId="32" w16cid:durableId="325793016">
    <w:abstractNumId w:val="14"/>
  </w:num>
  <w:num w:numId="33" w16cid:durableId="963391081">
    <w:abstractNumId w:val="40"/>
  </w:num>
  <w:num w:numId="34" w16cid:durableId="922185024">
    <w:abstractNumId w:val="55"/>
  </w:num>
  <w:num w:numId="35" w16cid:durableId="1120567027">
    <w:abstractNumId w:val="46"/>
  </w:num>
  <w:num w:numId="36" w16cid:durableId="576132181">
    <w:abstractNumId w:val="49"/>
  </w:num>
  <w:num w:numId="37" w16cid:durableId="156729209">
    <w:abstractNumId w:val="5"/>
  </w:num>
  <w:num w:numId="38" w16cid:durableId="2121563499">
    <w:abstractNumId w:val="38"/>
  </w:num>
  <w:num w:numId="39" w16cid:durableId="42755096">
    <w:abstractNumId w:val="32"/>
  </w:num>
  <w:num w:numId="40" w16cid:durableId="1599602792">
    <w:abstractNumId w:val="34"/>
  </w:num>
  <w:num w:numId="41" w16cid:durableId="104811431">
    <w:abstractNumId w:val="11"/>
  </w:num>
  <w:num w:numId="42" w16cid:durableId="422381251">
    <w:abstractNumId w:val="7"/>
  </w:num>
  <w:num w:numId="43" w16cid:durableId="2115393215">
    <w:abstractNumId w:val="18"/>
  </w:num>
  <w:num w:numId="44" w16cid:durableId="99569655">
    <w:abstractNumId w:val="1"/>
  </w:num>
  <w:num w:numId="45" w16cid:durableId="434442925">
    <w:abstractNumId w:val="13"/>
  </w:num>
  <w:num w:numId="46" w16cid:durableId="500897261">
    <w:abstractNumId w:val="44"/>
  </w:num>
  <w:num w:numId="47" w16cid:durableId="1378554102">
    <w:abstractNumId w:val="43"/>
  </w:num>
  <w:num w:numId="48" w16cid:durableId="1257204424">
    <w:abstractNumId w:val="39"/>
  </w:num>
  <w:num w:numId="49" w16cid:durableId="680284083">
    <w:abstractNumId w:val="54"/>
  </w:num>
  <w:num w:numId="50" w16cid:durableId="2037926878">
    <w:abstractNumId w:val="23"/>
  </w:num>
  <w:num w:numId="51" w16cid:durableId="369300712">
    <w:abstractNumId w:val="31"/>
  </w:num>
  <w:num w:numId="52" w16cid:durableId="1803843392">
    <w:abstractNumId w:val="33"/>
  </w:num>
  <w:num w:numId="53" w16cid:durableId="1376735901">
    <w:abstractNumId w:val="21"/>
  </w:num>
  <w:num w:numId="54" w16cid:durableId="1097601639">
    <w:abstractNumId w:val="20"/>
  </w:num>
  <w:num w:numId="55" w16cid:durableId="567887370">
    <w:abstractNumId w:val="24"/>
  </w:num>
  <w:num w:numId="56" w16cid:durableId="1788889399">
    <w:abstractNumId w:val="9"/>
  </w:num>
  <w:num w:numId="57" w16cid:durableId="375010152">
    <w:abstractNumId w:val="51"/>
  </w:num>
  <w:num w:numId="58" w16cid:durableId="16137059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071"/>
    <w:rsid w:val="00001057"/>
    <w:rsid w:val="00001F97"/>
    <w:rsid w:val="000029E7"/>
    <w:rsid w:val="000037A0"/>
    <w:rsid w:val="00003BA8"/>
    <w:rsid w:val="00004200"/>
    <w:rsid w:val="0000439B"/>
    <w:rsid w:val="00005406"/>
    <w:rsid w:val="00006223"/>
    <w:rsid w:val="000109EB"/>
    <w:rsid w:val="00013158"/>
    <w:rsid w:val="000131A6"/>
    <w:rsid w:val="00015575"/>
    <w:rsid w:val="00021A80"/>
    <w:rsid w:val="00022100"/>
    <w:rsid w:val="000244FF"/>
    <w:rsid w:val="00026B37"/>
    <w:rsid w:val="000273AC"/>
    <w:rsid w:val="000273FD"/>
    <w:rsid w:val="00030292"/>
    <w:rsid w:val="000346D8"/>
    <w:rsid w:val="000365A4"/>
    <w:rsid w:val="00036B48"/>
    <w:rsid w:val="00041F56"/>
    <w:rsid w:val="000426A9"/>
    <w:rsid w:val="000438B5"/>
    <w:rsid w:val="00045591"/>
    <w:rsid w:val="000460B2"/>
    <w:rsid w:val="00046B8D"/>
    <w:rsid w:val="00050367"/>
    <w:rsid w:val="00055893"/>
    <w:rsid w:val="00063EEE"/>
    <w:rsid w:val="00064C1C"/>
    <w:rsid w:val="00065115"/>
    <w:rsid w:val="00066AC2"/>
    <w:rsid w:val="00073E30"/>
    <w:rsid w:val="0007518E"/>
    <w:rsid w:val="000765D3"/>
    <w:rsid w:val="00087B47"/>
    <w:rsid w:val="00092BB1"/>
    <w:rsid w:val="00093FC9"/>
    <w:rsid w:val="000943E5"/>
    <w:rsid w:val="0009585D"/>
    <w:rsid w:val="000974F5"/>
    <w:rsid w:val="00097580"/>
    <w:rsid w:val="00097809"/>
    <w:rsid w:val="00097954"/>
    <w:rsid w:val="000A2009"/>
    <w:rsid w:val="000A2D51"/>
    <w:rsid w:val="000A732B"/>
    <w:rsid w:val="000B0E9C"/>
    <w:rsid w:val="000B212C"/>
    <w:rsid w:val="000B2B22"/>
    <w:rsid w:val="000B7C43"/>
    <w:rsid w:val="000C16C9"/>
    <w:rsid w:val="000C2A35"/>
    <w:rsid w:val="000C4481"/>
    <w:rsid w:val="000C5612"/>
    <w:rsid w:val="000D026F"/>
    <w:rsid w:val="000D2F98"/>
    <w:rsid w:val="000D5959"/>
    <w:rsid w:val="000D5F7F"/>
    <w:rsid w:val="000D7D4B"/>
    <w:rsid w:val="000E0CEA"/>
    <w:rsid w:val="000E300F"/>
    <w:rsid w:val="000E4DE1"/>
    <w:rsid w:val="000E61DE"/>
    <w:rsid w:val="000F1F39"/>
    <w:rsid w:val="000F30A9"/>
    <w:rsid w:val="000F3E80"/>
    <w:rsid w:val="000F4FF4"/>
    <w:rsid w:val="00102165"/>
    <w:rsid w:val="00102510"/>
    <w:rsid w:val="00103C4B"/>
    <w:rsid w:val="00106161"/>
    <w:rsid w:val="00106AC3"/>
    <w:rsid w:val="00107AD2"/>
    <w:rsid w:val="001119E6"/>
    <w:rsid w:val="00111BB3"/>
    <w:rsid w:val="0011272C"/>
    <w:rsid w:val="00114008"/>
    <w:rsid w:val="001146E7"/>
    <w:rsid w:val="0011578B"/>
    <w:rsid w:val="00120B92"/>
    <w:rsid w:val="00122568"/>
    <w:rsid w:val="0012422A"/>
    <w:rsid w:val="00124865"/>
    <w:rsid w:val="001337FD"/>
    <w:rsid w:val="00135093"/>
    <w:rsid w:val="0013700D"/>
    <w:rsid w:val="001447E2"/>
    <w:rsid w:val="00150DA5"/>
    <w:rsid w:val="00154908"/>
    <w:rsid w:val="00162840"/>
    <w:rsid w:val="001662F3"/>
    <w:rsid w:val="001671D2"/>
    <w:rsid w:val="00167FD9"/>
    <w:rsid w:val="001712F4"/>
    <w:rsid w:val="00172A89"/>
    <w:rsid w:val="00173223"/>
    <w:rsid w:val="0017467F"/>
    <w:rsid w:val="0017510D"/>
    <w:rsid w:val="001774CD"/>
    <w:rsid w:val="00182F5B"/>
    <w:rsid w:val="00183F75"/>
    <w:rsid w:val="00185F03"/>
    <w:rsid w:val="0018690F"/>
    <w:rsid w:val="00190369"/>
    <w:rsid w:val="001959EF"/>
    <w:rsid w:val="00195CD5"/>
    <w:rsid w:val="001961F4"/>
    <w:rsid w:val="001966BC"/>
    <w:rsid w:val="001A0397"/>
    <w:rsid w:val="001A04AB"/>
    <w:rsid w:val="001A1254"/>
    <w:rsid w:val="001A1F4F"/>
    <w:rsid w:val="001A230F"/>
    <w:rsid w:val="001A3B82"/>
    <w:rsid w:val="001A4991"/>
    <w:rsid w:val="001A6F53"/>
    <w:rsid w:val="001A7B55"/>
    <w:rsid w:val="001B3248"/>
    <w:rsid w:val="001B4672"/>
    <w:rsid w:val="001B5145"/>
    <w:rsid w:val="001B55A6"/>
    <w:rsid w:val="001B7F11"/>
    <w:rsid w:val="001C077D"/>
    <w:rsid w:val="001D0456"/>
    <w:rsid w:val="001D10D0"/>
    <w:rsid w:val="001D14B3"/>
    <w:rsid w:val="001D297F"/>
    <w:rsid w:val="001D54EC"/>
    <w:rsid w:val="001D745C"/>
    <w:rsid w:val="001E018A"/>
    <w:rsid w:val="001E09B0"/>
    <w:rsid w:val="001E3E83"/>
    <w:rsid w:val="001E46CB"/>
    <w:rsid w:val="001E5B11"/>
    <w:rsid w:val="001E739A"/>
    <w:rsid w:val="001E74D0"/>
    <w:rsid w:val="001F131B"/>
    <w:rsid w:val="001F4862"/>
    <w:rsid w:val="001F5693"/>
    <w:rsid w:val="00202CE4"/>
    <w:rsid w:val="00203C49"/>
    <w:rsid w:val="00203F27"/>
    <w:rsid w:val="002047BF"/>
    <w:rsid w:val="002052AD"/>
    <w:rsid w:val="0020567F"/>
    <w:rsid w:val="0020754D"/>
    <w:rsid w:val="00210529"/>
    <w:rsid w:val="00211852"/>
    <w:rsid w:val="00221C99"/>
    <w:rsid w:val="002225E2"/>
    <w:rsid w:val="002324AC"/>
    <w:rsid w:val="00236DBF"/>
    <w:rsid w:val="00240CB1"/>
    <w:rsid w:val="00242792"/>
    <w:rsid w:val="00243109"/>
    <w:rsid w:val="00250543"/>
    <w:rsid w:val="00250713"/>
    <w:rsid w:val="00251B00"/>
    <w:rsid w:val="002520BE"/>
    <w:rsid w:val="00253A4B"/>
    <w:rsid w:val="00253A85"/>
    <w:rsid w:val="00255AA6"/>
    <w:rsid w:val="00261656"/>
    <w:rsid w:val="00262DF6"/>
    <w:rsid w:val="002640A8"/>
    <w:rsid w:val="00272F55"/>
    <w:rsid w:val="00274028"/>
    <w:rsid w:val="00274D65"/>
    <w:rsid w:val="0027544E"/>
    <w:rsid w:val="002778AE"/>
    <w:rsid w:val="00280AD8"/>
    <w:rsid w:val="00280B3A"/>
    <w:rsid w:val="00282275"/>
    <w:rsid w:val="00283927"/>
    <w:rsid w:val="00286511"/>
    <w:rsid w:val="00286AD9"/>
    <w:rsid w:val="00291AE3"/>
    <w:rsid w:val="002923EC"/>
    <w:rsid w:val="00294EF7"/>
    <w:rsid w:val="002951B1"/>
    <w:rsid w:val="00295346"/>
    <w:rsid w:val="002A28F9"/>
    <w:rsid w:val="002A480B"/>
    <w:rsid w:val="002A4CFB"/>
    <w:rsid w:val="002A6728"/>
    <w:rsid w:val="002B1F6A"/>
    <w:rsid w:val="002B7027"/>
    <w:rsid w:val="002C03ED"/>
    <w:rsid w:val="002C1A4C"/>
    <w:rsid w:val="002C3BE1"/>
    <w:rsid w:val="002C3C0C"/>
    <w:rsid w:val="002C6C90"/>
    <w:rsid w:val="002D2055"/>
    <w:rsid w:val="002D4C60"/>
    <w:rsid w:val="002D4F15"/>
    <w:rsid w:val="002D5003"/>
    <w:rsid w:val="002E043B"/>
    <w:rsid w:val="002E07AC"/>
    <w:rsid w:val="002E45F7"/>
    <w:rsid w:val="002E47A8"/>
    <w:rsid w:val="002F14A9"/>
    <w:rsid w:val="002F3B69"/>
    <w:rsid w:val="002F47BD"/>
    <w:rsid w:val="002F612F"/>
    <w:rsid w:val="002F6168"/>
    <w:rsid w:val="002F738D"/>
    <w:rsid w:val="003000CE"/>
    <w:rsid w:val="003004D6"/>
    <w:rsid w:val="00301613"/>
    <w:rsid w:val="00301D89"/>
    <w:rsid w:val="0030262C"/>
    <w:rsid w:val="00302665"/>
    <w:rsid w:val="00311D2B"/>
    <w:rsid w:val="00312A97"/>
    <w:rsid w:val="0031483F"/>
    <w:rsid w:val="00314F81"/>
    <w:rsid w:val="003158BD"/>
    <w:rsid w:val="00316AE9"/>
    <w:rsid w:val="00317E46"/>
    <w:rsid w:val="00317F13"/>
    <w:rsid w:val="00320020"/>
    <w:rsid w:val="00322083"/>
    <w:rsid w:val="00322282"/>
    <w:rsid w:val="00322322"/>
    <w:rsid w:val="003258C9"/>
    <w:rsid w:val="00327967"/>
    <w:rsid w:val="00327CCA"/>
    <w:rsid w:val="00331297"/>
    <w:rsid w:val="003356A0"/>
    <w:rsid w:val="00344917"/>
    <w:rsid w:val="003516A9"/>
    <w:rsid w:val="0035206C"/>
    <w:rsid w:val="00354ECA"/>
    <w:rsid w:val="003554AE"/>
    <w:rsid w:val="003630F0"/>
    <w:rsid w:val="003658FE"/>
    <w:rsid w:val="00366820"/>
    <w:rsid w:val="00371FA6"/>
    <w:rsid w:val="0037660C"/>
    <w:rsid w:val="0038031E"/>
    <w:rsid w:val="0038058C"/>
    <w:rsid w:val="003833CE"/>
    <w:rsid w:val="00384BA6"/>
    <w:rsid w:val="00385268"/>
    <w:rsid w:val="00386627"/>
    <w:rsid w:val="00386786"/>
    <w:rsid w:val="003A34CB"/>
    <w:rsid w:val="003B1312"/>
    <w:rsid w:val="003B140D"/>
    <w:rsid w:val="003B1AB8"/>
    <w:rsid w:val="003B5DA6"/>
    <w:rsid w:val="003B6BD3"/>
    <w:rsid w:val="003B7804"/>
    <w:rsid w:val="003C54F9"/>
    <w:rsid w:val="003C778C"/>
    <w:rsid w:val="003E3647"/>
    <w:rsid w:val="003E3E22"/>
    <w:rsid w:val="003E4ADB"/>
    <w:rsid w:val="003E5A30"/>
    <w:rsid w:val="003E6F12"/>
    <w:rsid w:val="003E7625"/>
    <w:rsid w:val="003F0D8D"/>
    <w:rsid w:val="003F280F"/>
    <w:rsid w:val="003F72C3"/>
    <w:rsid w:val="003F7793"/>
    <w:rsid w:val="0040110A"/>
    <w:rsid w:val="00405399"/>
    <w:rsid w:val="004060FC"/>
    <w:rsid w:val="00407D34"/>
    <w:rsid w:val="00411272"/>
    <w:rsid w:val="00412103"/>
    <w:rsid w:val="00412320"/>
    <w:rsid w:val="004140B2"/>
    <w:rsid w:val="004141AB"/>
    <w:rsid w:val="0041455E"/>
    <w:rsid w:val="0041519F"/>
    <w:rsid w:val="004155D3"/>
    <w:rsid w:val="00415672"/>
    <w:rsid w:val="004218DE"/>
    <w:rsid w:val="004251FB"/>
    <w:rsid w:val="00425DFC"/>
    <w:rsid w:val="0042622D"/>
    <w:rsid w:val="00427A74"/>
    <w:rsid w:val="00430CB4"/>
    <w:rsid w:val="00432C46"/>
    <w:rsid w:val="00435767"/>
    <w:rsid w:val="00437858"/>
    <w:rsid w:val="00444538"/>
    <w:rsid w:val="00445071"/>
    <w:rsid w:val="004453E7"/>
    <w:rsid w:val="00445A5E"/>
    <w:rsid w:val="004560E0"/>
    <w:rsid w:val="004560F9"/>
    <w:rsid w:val="0046199A"/>
    <w:rsid w:val="00472974"/>
    <w:rsid w:val="0047306B"/>
    <w:rsid w:val="00474234"/>
    <w:rsid w:val="004750E0"/>
    <w:rsid w:val="00476367"/>
    <w:rsid w:val="00482183"/>
    <w:rsid w:val="00482BB2"/>
    <w:rsid w:val="00483116"/>
    <w:rsid w:val="00484156"/>
    <w:rsid w:val="00484F05"/>
    <w:rsid w:val="00486708"/>
    <w:rsid w:val="00490A4B"/>
    <w:rsid w:val="00492593"/>
    <w:rsid w:val="00492634"/>
    <w:rsid w:val="00492A01"/>
    <w:rsid w:val="00495448"/>
    <w:rsid w:val="004A0165"/>
    <w:rsid w:val="004A3601"/>
    <w:rsid w:val="004A7251"/>
    <w:rsid w:val="004B1724"/>
    <w:rsid w:val="004B271E"/>
    <w:rsid w:val="004B3919"/>
    <w:rsid w:val="004B46F0"/>
    <w:rsid w:val="004B6E4D"/>
    <w:rsid w:val="004C1192"/>
    <w:rsid w:val="004C1986"/>
    <w:rsid w:val="004C2294"/>
    <w:rsid w:val="004C32A5"/>
    <w:rsid w:val="004C4B5C"/>
    <w:rsid w:val="004C51A2"/>
    <w:rsid w:val="004C5901"/>
    <w:rsid w:val="004C79BF"/>
    <w:rsid w:val="004D220C"/>
    <w:rsid w:val="004D607F"/>
    <w:rsid w:val="004E0F55"/>
    <w:rsid w:val="004E35AA"/>
    <w:rsid w:val="004E4ECF"/>
    <w:rsid w:val="004E5BB3"/>
    <w:rsid w:val="004E7C24"/>
    <w:rsid w:val="004F0560"/>
    <w:rsid w:val="004F0EE9"/>
    <w:rsid w:val="004F725A"/>
    <w:rsid w:val="00503066"/>
    <w:rsid w:val="005034E2"/>
    <w:rsid w:val="00503A7C"/>
    <w:rsid w:val="00504F40"/>
    <w:rsid w:val="005121C3"/>
    <w:rsid w:val="00514288"/>
    <w:rsid w:val="00520741"/>
    <w:rsid w:val="005222F7"/>
    <w:rsid w:val="00524B9D"/>
    <w:rsid w:val="005273F1"/>
    <w:rsid w:val="005278CD"/>
    <w:rsid w:val="00533F10"/>
    <w:rsid w:val="00536258"/>
    <w:rsid w:val="00536831"/>
    <w:rsid w:val="005406EF"/>
    <w:rsid w:val="005478A6"/>
    <w:rsid w:val="00547E6D"/>
    <w:rsid w:val="00547EC6"/>
    <w:rsid w:val="0055202A"/>
    <w:rsid w:val="0055275B"/>
    <w:rsid w:val="00552B23"/>
    <w:rsid w:val="00552DA6"/>
    <w:rsid w:val="00553EC7"/>
    <w:rsid w:val="005556F4"/>
    <w:rsid w:val="005566A7"/>
    <w:rsid w:val="0055670C"/>
    <w:rsid w:val="00557FD5"/>
    <w:rsid w:val="00563D6D"/>
    <w:rsid w:val="00563F41"/>
    <w:rsid w:val="0056530F"/>
    <w:rsid w:val="0056571B"/>
    <w:rsid w:val="005721B6"/>
    <w:rsid w:val="00575F15"/>
    <w:rsid w:val="005761F8"/>
    <w:rsid w:val="00576AB9"/>
    <w:rsid w:val="00576F9A"/>
    <w:rsid w:val="0058207D"/>
    <w:rsid w:val="00582323"/>
    <w:rsid w:val="005832D1"/>
    <w:rsid w:val="00583BD3"/>
    <w:rsid w:val="00584B50"/>
    <w:rsid w:val="005856CC"/>
    <w:rsid w:val="00586041"/>
    <w:rsid w:val="0059780A"/>
    <w:rsid w:val="005A0650"/>
    <w:rsid w:val="005A10B1"/>
    <w:rsid w:val="005A38D2"/>
    <w:rsid w:val="005A3EC7"/>
    <w:rsid w:val="005A47EF"/>
    <w:rsid w:val="005A4D73"/>
    <w:rsid w:val="005B0868"/>
    <w:rsid w:val="005B2597"/>
    <w:rsid w:val="005B6106"/>
    <w:rsid w:val="005B6758"/>
    <w:rsid w:val="005C1163"/>
    <w:rsid w:val="005C7413"/>
    <w:rsid w:val="005D0269"/>
    <w:rsid w:val="005D0DDB"/>
    <w:rsid w:val="005D1787"/>
    <w:rsid w:val="005D50A0"/>
    <w:rsid w:val="005E3C45"/>
    <w:rsid w:val="005E4E74"/>
    <w:rsid w:val="005E52B5"/>
    <w:rsid w:val="005F09AB"/>
    <w:rsid w:val="005F11A1"/>
    <w:rsid w:val="005F323E"/>
    <w:rsid w:val="005F3D46"/>
    <w:rsid w:val="005F580B"/>
    <w:rsid w:val="005F59D4"/>
    <w:rsid w:val="005F770B"/>
    <w:rsid w:val="006026FE"/>
    <w:rsid w:val="0060271B"/>
    <w:rsid w:val="0060295A"/>
    <w:rsid w:val="00602F35"/>
    <w:rsid w:val="0060388E"/>
    <w:rsid w:val="00605D84"/>
    <w:rsid w:val="00605FA5"/>
    <w:rsid w:val="006060D7"/>
    <w:rsid w:val="0061149E"/>
    <w:rsid w:val="00615F90"/>
    <w:rsid w:val="006179F0"/>
    <w:rsid w:val="00617D25"/>
    <w:rsid w:val="00620B32"/>
    <w:rsid w:val="00623B18"/>
    <w:rsid w:val="00624179"/>
    <w:rsid w:val="00627C8E"/>
    <w:rsid w:val="0063051E"/>
    <w:rsid w:val="006312DD"/>
    <w:rsid w:val="006329CB"/>
    <w:rsid w:val="00640B26"/>
    <w:rsid w:val="00640E49"/>
    <w:rsid w:val="00646A1D"/>
    <w:rsid w:val="0064771E"/>
    <w:rsid w:val="00652C7B"/>
    <w:rsid w:val="00652F63"/>
    <w:rsid w:val="00656453"/>
    <w:rsid w:val="006619A3"/>
    <w:rsid w:val="00663F39"/>
    <w:rsid w:val="00666F9C"/>
    <w:rsid w:val="00667039"/>
    <w:rsid w:val="00671D4B"/>
    <w:rsid w:val="006746B3"/>
    <w:rsid w:val="006756B8"/>
    <w:rsid w:val="00677192"/>
    <w:rsid w:val="00683BAD"/>
    <w:rsid w:val="00685C67"/>
    <w:rsid w:val="006867D6"/>
    <w:rsid w:val="00690907"/>
    <w:rsid w:val="00691468"/>
    <w:rsid w:val="006921DF"/>
    <w:rsid w:val="006927E2"/>
    <w:rsid w:val="00695E8F"/>
    <w:rsid w:val="00695FE6"/>
    <w:rsid w:val="00696039"/>
    <w:rsid w:val="006A07B3"/>
    <w:rsid w:val="006A4954"/>
    <w:rsid w:val="006A60F5"/>
    <w:rsid w:val="006A69FA"/>
    <w:rsid w:val="006A6DA6"/>
    <w:rsid w:val="006A7935"/>
    <w:rsid w:val="006A7E80"/>
    <w:rsid w:val="006B4EB1"/>
    <w:rsid w:val="006C4190"/>
    <w:rsid w:val="006D0226"/>
    <w:rsid w:val="006D07D1"/>
    <w:rsid w:val="006D0B76"/>
    <w:rsid w:val="006D1B8D"/>
    <w:rsid w:val="006D46C7"/>
    <w:rsid w:val="006D5B29"/>
    <w:rsid w:val="006D77BD"/>
    <w:rsid w:val="006E0A6B"/>
    <w:rsid w:val="006E16A4"/>
    <w:rsid w:val="006E2436"/>
    <w:rsid w:val="006E5F49"/>
    <w:rsid w:val="006E6088"/>
    <w:rsid w:val="006F7717"/>
    <w:rsid w:val="006F7AE7"/>
    <w:rsid w:val="00701821"/>
    <w:rsid w:val="00707CF4"/>
    <w:rsid w:val="00720021"/>
    <w:rsid w:val="007201AD"/>
    <w:rsid w:val="00720C47"/>
    <w:rsid w:val="00721915"/>
    <w:rsid w:val="00721CB2"/>
    <w:rsid w:val="0072224A"/>
    <w:rsid w:val="0072337B"/>
    <w:rsid w:val="007253A0"/>
    <w:rsid w:val="00726C8D"/>
    <w:rsid w:val="00730101"/>
    <w:rsid w:val="00732AFC"/>
    <w:rsid w:val="0073759F"/>
    <w:rsid w:val="007411DD"/>
    <w:rsid w:val="0074243B"/>
    <w:rsid w:val="0074713D"/>
    <w:rsid w:val="00747C53"/>
    <w:rsid w:val="00750D70"/>
    <w:rsid w:val="00753FD7"/>
    <w:rsid w:val="00754012"/>
    <w:rsid w:val="00754891"/>
    <w:rsid w:val="00754C88"/>
    <w:rsid w:val="0075557A"/>
    <w:rsid w:val="00757044"/>
    <w:rsid w:val="00760A5B"/>
    <w:rsid w:val="00765BE1"/>
    <w:rsid w:val="00767464"/>
    <w:rsid w:val="00767AB1"/>
    <w:rsid w:val="007731FC"/>
    <w:rsid w:val="00774D5C"/>
    <w:rsid w:val="00775D3E"/>
    <w:rsid w:val="007816BC"/>
    <w:rsid w:val="00781B30"/>
    <w:rsid w:val="00794947"/>
    <w:rsid w:val="00794A26"/>
    <w:rsid w:val="00796CA7"/>
    <w:rsid w:val="007A0559"/>
    <w:rsid w:val="007A4217"/>
    <w:rsid w:val="007A4727"/>
    <w:rsid w:val="007A576F"/>
    <w:rsid w:val="007A5FCE"/>
    <w:rsid w:val="007A669F"/>
    <w:rsid w:val="007A7F6A"/>
    <w:rsid w:val="007C1D7B"/>
    <w:rsid w:val="007C2DB5"/>
    <w:rsid w:val="007C395C"/>
    <w:rsid w:val="007C3AD5"/>
    <w:rsid w:val="007C3E5E"/>
    <w:rsid w:val="007C4537"/>
    <w:rsid w:val="007C5043"/>
    <w:rsid w:val="007C578D"/>
    <w:rsid w:val="007C59D2"/>
    <w:rsid w:val="007D5131"/>
    <w:rsid w:val="007D5406"/>
    <w:rsid w:val="007D79EF"/>
    <w:rsid w:val="007D7F88"/>
    <w:rsid w:val="007E0E10"/>
    <w:rsid w:val="007E3914"/>
    <w:rsid w:val="007F76BA"/>
    <w:rsid w:val="007F7C86"/>
    <w:rsid w:val="008001A5"/>
    <w:rsid w:val="008019B2"/>
    <w:rsid w:val="0081073A"/>
    <w:rsid w:val="00813685"/>
    <w:rsid w:val="00816023"/>
    <w:rsid w:val="008160D7"/>
    <w:rsid w:val="008162C2"/>
    <w:rsid w:val="008209CC"/>
    <w:rsid w:val="008219EC"/>
    <w:rsid w:val="00821C93"/>
    <w:rsid w:val="00827EAB"/>
    <w:rsid w:val="00832041"/>
    <w:rsid w:val="00832A3B"/>
    <w:rsid w:val="00835E07"/>
    <w:rsid w:val="00837B07"/>
    <w:rsid w:val="00845187"/>
    <w:rsid w:val="00856579"/>
    <w:rsid w:val="00857071"/>
    <w:rsid w:val="00864031"/>
    <w:rsid w:val="00866C83"/>
    <w:rsid w:val="00871F0D"/>
    <w:rsid w:val="00873142"/>
    <w:rsid w:val="008748F3"/>
    <w:rsid w:val="00876CE3"/>
    <w:rsid w:val="00881580"/>
    <w:rsid w:val="00883DF6"/>
    <w:rsid w:val="00885724"/>
    <w:rsid w:val="00886C75"/>
    <w:rsid w:val="00890999"/>
    <w:rsid w:val="00891C40"/>
    <w:rsid w:val="00893231"/>
    <w:rsid w:val="0089522C"/>
    <w:rsid w:val="0089571C"/>
    <w:rsid w:val="00896667"/>
    <w:rsid w:val="00897537"/>
    <w:rsid w:val="00897BC8"/>
    <w:rsid w:val="008A2D9A"/>
    <w:rsid w:val="008A5306"/>
    <w:rsid w:val="008A55DD"/>
    <w:rsid w:val="008A57C9"/>
    <w:rsid w:val="008A627B"/>
    <w:rsid w:val="008A62CA"/>
    <w:rsid w:val="008A78C7"/>
    <w:rsid w:val="008A78FB"/>
    <w:rsid w:val="008B0C7C"/>
    <w:rsid w:val="008B2532"/>
    <w:rsid w:val="008B2AF9"/>
    <w:rsid w:val="008B762E"/>
    <w:rsid w:val="008C0A3F"/>
    <w:rsid w:val="008C1AE4"/>
    <w:rsid w:val="008C3349"/>
    <w:rsid w:val="008C5497"/>
    <w:rsid w:val="008C63C2"/>
    <w:rsid w:val="008C753C"/>
    <w:rsid w:val="008C77B3"/>
    <w:rsid w:val="008D2FD2"/>
    <w:rsid w:val="008D4327"/>
    <w:rsid w:val="008D45F7"/>
    <w:rsid w:val="008E1F7D"/>
    <w:rsid w:val="008E21FB"/>
    <w:rsid w:val="008E55B0"/>
    <w:rsid w:val="008E6327"/>
    <w:rsid w:val="008F3EDC"/>
    <w:rsid w:val="008F45E9"/>
    <w:rsid w:val="008F6AD2"/>
    <w:rsid w:val="008F7CCA"/>
    <w:rsid w:val="009003A7"/>
    <w:rsid w:val="00901BA8"/>
    <w:rsid w:val="009022D7"/>
    <w:rsid w:val="009063FB"/>
    <w:rsid w:val="00910227"/>
    <w:rsid w:val="0091071A"/>
    <w:rsid w:val="00920340"/>
    <w:rsid w:val="00922C2D"/>
    <w:rsid w:val="009230D1"/>
    <w:rsid w:val="0092424D"/>
    <w:rsid w:val="0092501B"/>
    <w:rsid w:val="00931450"/>
    <w:rsid w:val="0093535C"/>
    <w:rsid w:val="00935E6A"/>
    <w:rsid w:val="009404BD"/>
    <w:rsid w:val="00941787"/>
    <w:rsid w:val="00951151"/>
    <w:rsid w:val="009536F6"/>
    <w:rsid w:val="00961888"/>
    <w:rsid w:val="009644BE"/>
    <w:rsid w:val="00965598"/>
    <w:rsid w:val="00965620"/>
    <w:rsid w:val="009669F8"/>
    <w:rsid w:val="00966C12"/>
    <w:rsid w:val="00971225"/>
    <w:rsid w:val="00971DC7"/>
    <w:rsid w:val="00973151"/>
    <w:rsid w:val="0097436F"/>
    <w:rsid w:val="00974DA8"/>
    <w:rsid w:val="00980573"/>
    <w:rsid w:val="00981800"/>
    <w:rsid w:val="00981A94"/>
    <w:rsid w:val="00983194"/>
    <w:rsid w:val="00984E29"/>
    <w:rsid w:val="009917EB"/>
    <w:rsid w:val="00993909"/>
    <w:rsid w:val="00996ABD"/>
    <w:rsid w:val="0099755E"/>
    <w:rsid w:val="009A74D5"/>
    <w:rsid w:val="009A7C11"/>
    <w:rsid w:val="009B209C"/>
    <w:rsid w:val="009B48AF"/>
    <w:rsid w:val="009B57EB"/>
    <w:rsid w:val="009B6DFB"/>
    <w:rsid w:val="009C1E71"/>
    <w:rsid w:val="009C4D52"/>
    <w:rsid w:val="009C5100"/>
    <w:rsid w:val="009D2385"/>
    <w:rsid w:val="009D338A"/>
    <w:rsid w:val="009D3C9C"/>
    <w:rsid w:val="009D4431"/>
    <w:rsid w:val="009D775B"/>
    <w:rsid w:val="009E0FB5"/>
    <w:rsid w:val="009E36EA"/>
    <w:rsid w:val="009E43EB"/>
    <w:rsid w:val="009E50BB"/>
    <w:rsid w:val="009E63AB"/>
    <w:rsid w:val="009F0601"/>
    <w:rsid w:val="009F18A2"/>
    <w:rsid w:val="009F2486"/>
    <w:rsid w:val="009F4B45"/>
    <w:rsid w:val="009F5E7B"/>
    <w:rsid w:val="009F7ED3"/>
    <w:rsid w:val="00A00FC3"/>
    <w:rsid w:val="00A02D1B"/>
    <w:rsid w:val="00A10865"/>
    <w:rsid w:val="00A12A44"/>
    <w:rsid w:val="00A134BE"/>
    <w:rsid w:val="00A14B12"/>
    <w:rsid w:val="00A20349"/>
    <w:rsid w:val="00A21A21"/>
    <w:rsid w:val="00A26BA4"/>
    <w:rsid w:val="00A2727C"/>
    <w:rsid w:val="00A30036"/>
    <w:rsid w:val="00A328D8"/>
    <w:rsid w:val="00A40215"/>
    <w:rsid w:val="00A41229"/>
    <w:rsid w:val="00A417DD"/>
    <w:rsid w:val="00A441DD"/>
    <w:rsid w:val="00A46650"/>
    <w:rsid w:val="00A505BB"/>
    <w:rsid w:val="00A507F4"/>
    <w:rsid w:val="00A521D9"/>
    <w:rsid w:val="00A5228B"/>
    <w:rsid w:val="00A549AF"/>
    <w:rsid w:val="00A55C95"/>
    <w:rsid w:val="00A57117"/>
    <w:rsid w:val="00A57730"/>
    <w:rsid w:val="00A57782"/>
    <w:rsid w:val="00A57851"/>
    <w:rsid w:val="00A61234"/>
    <w:rsid w:val="00A61B7F"/>
    <w:rsid w:val="00A65100"/>
    <w:rsid w:val="00A72BC1"/>
    <w:rsid w:val="00A74F3C"/>
    <w:rsid w:val="00A75113"/>
    <w:rsid w:val="00A760E0"/>
    <w:rsid w:val="00A77398"/>
    <w:rsid w:val="00A77CB1"/>
    <w:rsid w:val="00A82050"/>
    <w:rsid w:val="00A82901"/>
    <w:rsid w:val="00A82A8C"/>
    <w:rsid w:val="00A86237"/>
    <w:rsid w:val="00A87986"/>
    <w:rsid w:val="00A90B18"/>
    <w:rsid w:val="00A92171"/>
    <w:rsid w:val="00A957ED"/>
    <w:rsid w:val="00A96CEC"/>
    <w:rsid w:val="00AA1736"/>
    <w:rsid w:val="00AA4D59"/>
    <w:rsid w:val="00AA6DD4"/>
    <w:rsid w:val="00AA6E59"/>
    <w:rsid w:val="00AB1C36"/>
    <w:rsid w:val="00AB1C63"/>
    <w:rsid w:val="00AB33AE"/>
    <w:rsid w:val="00AB3F4D"/>
    <w:rsid w:val="00AC05C2"/>
    <w:rsid w:val="00AC70F7"/>
    <w:rsid w:val="00AD0422"/>
    <w:rsid w:val="00AD226D"/>
    <w:rsid w:val="00AD4028"/>
    <w:rsid w:val="00AD47A9"/>
    <w:rsid w:val="00AD4F47"/>
    <w:rsid w:val="00AD6EB4"/>
    <w:rsid w:val="00AE061C"/>
    <w:rsid w:val="00AE2177"/>
    <w:rsid w:val="00AE6455"/>
    <w:rsid w:val="00AF126A"/>
    <w:rsid w:val="00AF193A"/>
    <w:rsid w:val="00AF1E03"/>
    <w:rsid w:val="00AF32B8"/>
    <w:rsid w:val="00AF4F4C"/>
    <w:rsid w:val="00AF5A7A"/>
    <w:rsid w:val="00B001EB"/>
    <w:rsid w:val="00B00639"/>
    <w:rsid w:val="00B02B4E"/>
    <w:rsid w:val="00B0511F"/>
    <w:rsid w:val="00B07E03"/>
    <w:rsid w:val="00B119AD"/>
    <w:rsid w:val="00B12A3C"/>
    <w:rsid w:val="00B12E29"/>
    <w:rsid w:val="00B14619"/>
    <w:rsid w:val="00B14809"/>
    <w:rsid w:val="00B15D9E"/>
    <w:rsid w:val="00B1672E"/>
    <w:rsid w:val="00B16EE5"/>
    <w:rsid w:val="00B2147F"/>
    <w:rsid w:val="00B21F02"/>
    <w:rsid w:val="00B22808"/>
    <w:rsid w:val="00B27719"/>
    <w:rsid w:val="00B3048B"/>
    <w:rsid w:val="00B309EC"/>
    <w:rsid w:val="00B37354"/>
    <w:rsid w:val="00B41CEC"/>
    <w:rsid w:val="00B47636"/>
    <w:rsid w:val="00B52346"/>
    <w:rsid w:val="00B541D6"/>
    <w:rsid w:val="00B54A18"/>
    <w:rsid w:val="00B55427"/>
    <w:rsid w:val="00B564F7"/>
    <w:rsid w:val="00B5687F"/>
    <w:rsid w:val="00B6221B"/>
    <w:rsid w:val="00B62797"/>
    <w:rsid w:val="00B656B2"/>
    <w:rsid w:val="00B66632"/>
    <w:rsid w:val="00B66E16"/>
    <w:rsid w:val="00B7048B"/>
    <w:rsid w:val="00B760F0"/>
    <w:rsid w:val="00B812C2"/>
    <w:rsid w:val="00B82957"/>
    <w:rsid w:val="00B845CE"/>
    <w:rsid w:val="00B84CCC"/>
    <w:rsid w:val="00B855ED"/>
    <w:rsid w:val="00B870AD"/>
    <w:rsid w:val="00B90BEA"/>
    <w:rsid w:val="00B9241E"/>
    <w:rsid w:val="00B9290E"/>
    <w:rsid w:val="00B9449A"/>
    <w:rsid w:val="00B961DA"/>
    <w:rsid w:val="00BA18E0"/>
    <w:rsid w:val="00BA2119"/>
    <w:rsid w:val="00BA233D"/>
    <w:rsid w:val="00BA2DFE"/>
    <w:rsid w:val="00BA70E0"/>
    <w:rsid w:val="00BA7F8A"/>
    <w:rsid w:val="00BB25BD"/>
    <w:rsid w:val="00BB31D2"/>
    <w:rsid w:val="00BB39B9"/>
    <w:rsid w:val="00BB3A26"/>
    <w:rsid w:val="00BB46F9"/>
    <w:rsid w:val="00BB7025"/>
    <w:rsid w:val="00BD0847"/>
    <w:rsid w:val="00BD134A"/>
    <w:rsid w:val="00BD38F0"/>
    <w:rsid w:val="00BD47E0"/>
    <w:rsid w:val="00BD594D"/>
    <w:rsid w:val="00BD60EC"/>
    <w:rsid w:val="00BE0D80"/>
    <w:rsid w:val="00BE1E41"/>
    <w:rsid w:val="00BE296C"/>
    <w:rsid w:val="00BE303D"/>
    <w:rsid w:val="00BE3674"/>
    <w:rsid w:val="00BE4CA2"/>
    <w:rsid w:val="00BE6DBD"/>
    <w:rsid w:val="00BF11C8"/>
    <w:rsid w:val="00BF28C6"/>
    <w:rsid w:val="00BF6132"/>
    <w:rsid w:val="00BF65D9"/>
    <w:rsid w:val="00BF6EE4"/>
    <w:rsid w:val="00C00599"/>
    <w:rsid w:val="00C03AAE"/>
    <w:rsid w:val="00C07927"/>
    <w:rsid w:val="00C12670"/>
    <w:rsid w:val="00C22570"/>
    <w:rsid w:val="00C22A8B"/>
    <w:rsid w:val="00C22FA3"/>
    <w:rsid w:val="00C22FC7"/>
    <w:rsid w:val="00C23002"/>
    <w:rsid w:val="00C24652"/>
    <w:rsid w:val="00C25AAC"/>
    <w:rsid w:val="00C327AE"/>
    <w:rsid w:val="00C332BC"/>
    <w:rsid w:val="00C33B39"/>
    <w:rsid w:val="00C34D56"/>
    <w:rsid w:val="00C3539B"/>
    <w:rsid w:val="00C35980"/>
    <w:rsid w:val="00C4280E"/>
    <w:rsid w:val="00C43705"/>
    <w:rsid w:val="00C438F7"/>
    <w:rsid w:val="00C43D26"/>
    <w:rsid w:val="00C46C79"/>
    <w:rsid w:val="00C47E25"/>
    <w:rsid w:val="00C5219B"/>
    <w:rsid w:val="00C52C30"/>
    <w:rsid w:val="00C575FD"/>
    <w:rsid w:val="00C63653"/>
    <w:rsid w:val="00C63DE1"/>
    <w:rsid w:val="00C659B7"/>
    <w:rsid w:val="00C6660C"/>
    <w:rsid w:val="00C7135A"/>
    <w:rsid w:val="00C73C68"/>
    <w:rsid w:val="00C750E0"/>
    <w:rsid w:val="00C76570"/>
    <w:rsid w:val="00C77522"/>
    <w:rsid w:val="00C8253C"/>
    <w:rsid w:val="00C82673"/>
    <w:rsid w:val="00C864AD"/>
    <w:rsid w:val="00C87451"/>
    <w:rsid w:val="00C8746D"/>
    <w:rsid w:val="00C901EC"/>
    <w:rsid w:val="00C90340"/>
    <w:rsid w:val="00C949D7"/>
    <w:rsid w:val="00CA1760"/>
    <w:rsid w:val="00CA19AE"/>
    <w:rsid w:val="00CA1C15"/>
    <w:rsid w:val="00CA5E58"/>
    <w:rsid w:val="00CA66D7"/>
    <w:rsid w:val="00CA69B3"/>
    <w:rsid w:val="00CA728B"/>
    <w:rsid w:val="00CA7471"/>
    <w:rsid w:val="00CB2CF4"/>
    <w:rsid w:val="00CB418B"/>
    <w:rsid w:val="00CB4670"/>
    <w:rsid w:val="00CB49CF"/>
    <w:rsid w:val="00CB7FE9"/>
    <w:rsid w:val="00CC722D"/>
    <w:rsid w:val="00CD121E"/>
    <w:rsid w:val="00CD1912"/>
    <w:rsid w:val="00CD69E9"/>
    <w:rsid w:val="00CD6DE3"/>
    <w:rsid w:val="00CE1E33"/>
    <w:rsid w:val="00CE49CC"/>
    <w:rsid w:val="00D00D79"/>
    <w:rsid w:val="00D01A4C"/>
    <w:rsid w:val="00D023A3"/>
    <w:rsid w:val="00D03911"/>
    <w:rsid w:val="00D05476"/>
    <w:rsid w:val="00D1074B"/>
    <w:rsid w:val="00D11157"/>
    <w:rsid w:val="00D11E2F"/>
    <w:rsid w:val="00D14544"/>
    <w:rsid w:val="00D15114"/>
    <w:rsid w:val="00D15457"/>
    <w:rsid w:val="00D216D0"/>
    <w:rsid w:val="00D23B84"/>
    <w:rsid w:val="00D25D64"/>
    <w:rsid w:val="00D27C81"/>
    <w:rsid w:val="00D303E3"/>
    <w:rsid w:val="00D33336"/>
    <w:rsid w:val="00D40B50"/>
    <w:rsid w:val="00D46FA4"/>
    <w:rsid w:val="00D51F90"/>
    <w:rsid w:val="00D5602E"/>
    <w:rsid w:val="00D56226"/>
    <w:rsid w:val="00D56250"/>
    <w:rsid w:val="00D57422"/>
    <w:rsid w:val="00D6037A"/>
    <w:rsid w:val="00D61F1F"/>
    <w:rsid w:val="00D61FE3"/>
    <w:rsid w:val="00D70570"/>
    <w:rsid w:val="00D70A57"/>
    <w:rsid w:val="00D72ECF"/>
    <w:rsid w:val="00D74B9F"/>
    <w:rsid w:val="00D77788"/>
    <w:rsid w:val="00D77818"/>
    <w:rsid w:val="00D82CF7"/>
    <w:rsid w:val="00D84394"/>
    <w:rsid w:val="00D84422"/>
    <w:rsid w:val="00D8492C"/>
    <w:rsid w:val="00D85BB7"/>
    <w:rsid w:val="00D93629"/>
    <w:rsid w:val="00D9527E"/>
    <w:rsid w:val="00D9716E"/>
    <w:rsid w:val="00D97C71"/>
    <w:rsid w:val="00DA0EE3"/>
    <w:rsid w:val="00DA63F8"/>
    <w:rsid w:val="00DB1F29"/>
    <w:rsid w:val="00DB2756"/>
    <w:rsid w:val="00DC05B7"/>
    <w:rsid w:val="00DC3D58"/>
    <w:rsid w:val="00DC48B8"/>
    <w:rsid w:val="00DC6D00"/>
    <w:rsid w:val="00DD1855"/>
    <w:rsid w:val="00DD212F"/>
    <w:rsid w:val="00DD33B4"/>
    <w:rsid w:val="00DD7FE8"/>
    <w:rsid w:val="00DE026F"/>
    <w:rsid w:val="00DE06B7"/>
    <w:rsid w:val="00DE1510"/>
    <w:rsid w:val="00DE3688"/>
    <w:rsid w:val="00DF0E97"/>
    <w:rsid w:val="00DF582C"/>
    <w:rsid w:val="00E0228A"/>
    <w:rsid w:val="00E0250D"/>
    <w:rsid w:val="00E0307A"/>
    <w:rsid w:val="00E04287"/>
    <w:rsid w:val="00E048B7"/>
    <w:rsid w:val="00E05BB0"/>
    <w:rsid w:val="00E064A1"/>
    <w:rsid w:val="00E06C73"/>
    <w:rsid w:val="00E1106C"/>
    <w:rsid w:val="00E11C3A"/>
    <w:rsid w:val="00E133BF"/>
    <w:rsid w:val="00E1458D"/>
    <w:rsid w:val="00E177EA"/>
    <w:rsid w:val="00E20CE4"/>
    <w:rsid w:val="00E245A1"/>
    <w:rsid w:val="00E24B84"/>
    <w:rsid w:val="00E24CBC"/>
    <w:rsid w:val="00E25268"/>
    <w:rsid w:val="00E3083B"/>
    <w:rsid w:val="00E31855"/>
    <w:rsid w:val="00E34B9A"/>
    <w:rsid w:val="00E371A2"/>
    <w:rsid w:val="00E42F09"/>
    <w:rsid w:val="00E4380C"/>
    <w:rsid w:val="00E44AA8"/>
    <w:rsid w:val="00E4541D"/>
    <w:rsid w:val="00E53AB2"/>
    <w:rsid w:val="00E601D0"/>
    <w:rsid w:val="00E61320"/>
    <w:rsid w:val="00E61855"/>
    <w:rsid w:val="00E6318A"/>
    <w:rsid w:val="00E65039"/>
    <w:rsid w:val="00E70708"/>
    <w:rsid w:val="00E71D94"/>
    <w:rsid w:val="00E7518D"/>
    <w:rsid w:val="00E759BC"/>
    <w:rsid w:val="00E770AB"/>
    <w:rsid w:val="00E801A4"/>
    <w:rsid w:val="00E858DA"/>
    <w:rsid w:val="00E87DA0"/>
    <w:rsid w:val="00E906A5"/>
    <w:rsid w:val="00E90C8C"/>
    <w:rsid w:val="00E92FBF"/>
    <w:rsid w:val="00E96D80"/>
    <w:rsid w:val="00E97025"/>
    <w:rsid w:val="00EA3F49"/>
    <w:rsid w:val="00EA4673"/>
    <w:rsid w:val="00EA6DC6"/>
    <w:rsid w:val="00EB170F"/>
    <w:rsid w:val="00EB2294"/>
    <w:rsid w:val="00EB25B5"/>
    <w:rsid w:val="00EB333C"/>
    <w:rsid w:val="00EB33E6"/>
    <w:rsid w:val="00EB3C7A"/>
    <w:rsid w:val="00EB639E"/>
    <w:rsid w:val="00EB7E63"/>
    <w:rsid w:val="00EC10B7"/>
    <w:rsid w:val="00EC2328"/>
    <w:rsid w:val="00EC2727"/>
    <w:rsid w:val="00EC60B0"/>
    <w:rsid w:val="00EC6C45"/>
    <w:rsid w:val="00EC78ED"/>
    <w:rsid w:val="00ED1A60"/>
    <w:rsid w:val="00EE03C1"/>
    <w:rsid w:val="00EE0EF1"/>
    <w:rsid w:val="00EE1A5E"/>
    <w:rsid w:val="00EE545E"/>
    <w:rsid w:val="00EE612C"/>
    <w:rsid w:val="00EF0BF2"/>
    <w:rsid w:val="00F01447"/>
    <w:rsid w:val="00F04B4A"/>
    <w:rsid w:val="00F06458"/>
    <w:rsid w:val="00F07023"/>
    <w:rsid w:val="00F07F93"/>
    <w:rsid w:val="00F10AED"/>
    <w:rsid w:val="00F123A7"/>
    <w:rsid w:val="00F147A0"/>
    <w:rsid w:val="00F1537B"/>
    <w:rsid w:val="00F223A8"/>
    <w:rsid w:val="00F258AA"/>
    <w:rsid w:val="00F32549"/>
    <w:rsid w:val="00F36B5C"/>
    <w:rsid w:val="00F44BB4"/>
    <w:rsid w:val="00F47D63"/>
    <w:rsid w:val="00F51F58"/>
    <w:rsid w:val="00F54308"/>
    <w:rsid w:val="00F5705C"/>
    <w:rsid w:val="00F57423"/>
    <w:rsid w:val="00F57690"/>
    <w:rsid w:val="00F60536"/>
    <w:rsid w:val="00F61956"/>
    <w:rsid w:val="00F6206E"/>
    <w:rsid w:val="00F67CA0"/>
    <w:rsid w:val="00F73DFA"/>
    <w:rsid w:val="00F7635A"/>
    <w:rsid w:val="00F81E24"/>
    <w:rsid w:val="00F845D3"/>
    <w:rsid w:val="00F86084"/>
    <w:rsid w:val="00F874A7"/>
    <w:rsid w:val="00F93782"/>
    <w:rsid w:val="00F96918"/>
    <w:rsid w:val="00FA0767"/>
    <w:rsid w:val="00FA0CE4"/>
    <w:rsid w:val="00FA0E62"/>
    <w:rsid w:val="00FA2ECB"/>
    <w:rsid w:val="00FA6879"/>
    <w:rsid w:val="00FB0795"/>
    <w:rsid w:val="00FB0C21"/>
    <w:rsid w:val="00FB1175"/>
    <w:rsid w:val="00FB50C7"/>
    <w:rsid w:val="00FB7C8F"/>
    <w:rsid w:val="00FC1A2D"/>
    <w:rsid w:val="00FC4A57"/>
    <w:rsid w:val="00FC5288"/>
    <w:rsid w:val="00FC6EE8"/>
    <w:rsid w:val="00FD2E7C"/>
    <w:rsid w:val="00FD432B"/>
    <w:rsid w:val="00FD6581"/>
    <w:rsid w:val="00FD68DD"/>
    <w:rsid w:val="00FE04CE"/>
    <w:rsid w:val="00FE241C"/>
    <w:rsid w:val="00FE34A5"/>
    <w:rsid w:val="00FE6EB4"/>
    <w:rsid w:val="00FE7FC5"/>
    <w:rsid w:val="00FF301C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B9FC"/>
  <w15:docId w15:val="{6A0D0F3F-7728-4E13-B88F-CDB6BDEC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55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E59"/>
    <w:pPr>
      <w:keepNext/>
      <w:keepLines/>
      <w:tabs>
        <w:tab w:val="left" w:pos="9810"/>
      </w:tabs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4544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A1D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2A97"/>
    <w:pPr>
      <w:keepNext/>
      <w:keepLines/>
      <w:jc w:val="left"/>
      <w:outlineLvl w:val="3"/>
    </w:pPr>
    <w:rPr>
      <w:rFonts w:eastAsiaTheme="majorEastAsia" w:cstheme="majorBidi"/>
      <w:b/>
      <w:bCs/>
      <w:i/>
      <w:iC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59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544"/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A1D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2A97"/>
    <w:rPr>
      <w:rFonts w:eastAsiaTheme="majorEastAsia" w:cstheme="majorBidi"/>
      <w:b/>
      <w:bCs/>
      <w:i/>
      <w:iCs/>
      <w:color w:val="008000"/>
    </w:rPr>
  </w:style>
  <w:style w:type="character" w:styleId="Hyperlink">
    <w:name w:val="Hyperlink"/>
    <w:basedOn w:val="DefaultParagraphFont"/>
    <w:uiPriority w:val="99"/>
    <w:unhideWhenUsed/>
    <w:rsid w:val="008570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78B"/>
    <w:pPr>
      <w:ind w:left="720"/>
      <w:contextualSpacing/>
    </w:pPr>
  </w:style>
  <w:style w:type="table" w:styleId="TableGrid">
    <w:name w:val="Table Grid"/>
    <w:basedOn w:val="TableNormal"/>
    <w:uiPriority w:val="59"/>
    <w:rsid w:val="003E762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C0A3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3F7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2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31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73142"/>
  </w:style>
  <w:style w:type="character" w:customStyle="1" w:styleId="pln">
    <w:name w:val="pln"/>
    <w:basedOn w:val="DefaultParagraphFont"/>
    <w:rsid w:val="00873142"/>
  </w:style>
  <w:style w:type="character" w:customStyle="1" w:styleId="pun">
    <w:name w:val="pun"/>
    <w:basedOn w:val="DefaultParagraphFont"/>
    <w:rsid w:val="00873142"/>
  </w:style>
  <w:style w:type="character" w:customStyle="1" w:styleId="typ">
    <w:name w:val="typ"/>
    <w:basedOn w:val="DefaultParagraphFont"/>
    <w:rsid w:val="00873142"/>
  </w:style>
  <w:style w:type="character" w:styleId="FollowedHyperlink">
    <w:name w:val="FollowedHyperlink"/>
    <w:basedOn w:val="DefaultParagraphFont"/>
    <w:uiPriority w:val="99"/>
    <w:semiHidden/>
    <w:unhideWhenUsed/>
    <w:rsid w:val="00FA0CE4"/>
    <w:rPr>
      <w:color w:val="800080" w:themeColor="followedHyperlink"/>
      <w:u w:val="single"/>
    </w:rPr>
  </w:style>
  <w:style w:type="character" w:customStyle="1" w:styleId="c1">
    <w:name w:val="c1"/>
    <w:basedOn w:val="DefaultParagraphFont"/>
    <w:rsid w:val="00BB25BD"/>
  </w:style>
  <w:style w:type="character" w:customStyle="1" w:styleId="kn">
    <w:name w:val="kn"/>
    <w:basedOn w:val="DefaultParagraphFont"/>
    <w:rsid w:val="00BB25BD"/>
  </w:style>
  <w:style w:type="character" w:customStyle="1" w:styleId="nn">
    <w:name w:val="nn"/>
    <w:basedOn w:val="DefaultParagraphFont"/>
    <w:rsid w:val="00BB25BD"/>
  </w:style>
  <w:style w:type="character" w:customStyle="1" w:styleId="n">
    <w:name w:val="n"/>
    <w:basedOn w:val="DefaultParagraphFont"/>
    <w:rsid w:val="00BB25BD"/>
  </w:style>
  <w:style w:type="character" w:customStyle="1" w:styleId="o">
    <w:name w:val="o"/>
    <w:basedOn w:val="DefaultParagraphFont"/>
    <w:rsid w:val="00BB25BD"/>
  </w:style>
  <w:style w:type="character" w:customStyle="1" w:styleId="mi">
    <w:name w:val="mi"/>
    <w:basedOn w:val="DefaultParagraphFont"/>
    <w:rsid w:val="00BB25BD"/>
  </w:style>
  <w:style w:type="character" w:customStyle="1" w:styleId="k">
    <w:name w:val="k"/>
    <w:basedOn w:val="DefaultParagraphFont"/>
    <w:rsid w:val="00BB25BD"/>
  </w:style>
  <w:style w:type="character" w:customStyle="1" w:styleId="nf">
    <w:name w:val="nf"/>
    <w:basedOn w:val="DefaultParagraphFont"/>
    <w:rsid w:val="00BB25BD"/>
  </w:style>
  <w:style w:type="character" w:customStyle="1" w:styleId="p">
    <w:name w:val="p"/>
    <w:basedOn w:val="DefaultParagraphFont"/>
    <w:rsid w:val="00BB25BD"/>
  </w:style>
  <w:style w:type="character" w:customStyle="1" w:styleId="nb">
    <w:name w:val="nb"/>
    <w:basedOn w:val="DefaultParagraphFont"/>
    <w:rsid w:val="00BB25BD"/>
  </w:style>
  <w:style w:type="character" w:customStyle="1" w:styleId="s1">
    <w:name w:val="s1"/>
    <w:basedOn w:val="DefaultParagraphFont"/>
    <w:rsid w:val="00BB25BD"/>
  </w:style>
  <w:style w:type="character" w:customStyle="1" w:styleId="go">
    <w:name w:val="go"/>
    <w:basedOn w:val="DefaultParagraphFont"/>
    <w:rsid w:val="00BB25BD"/>
  </w:style>
  <w:style w:type="character" w:customStyle="1" w:styleId="gp">
    <w:name w:val="gp"/>
    <w:basedOn w:val="DefaultParagraphFont"/>
    <w:rsid w:val="00BB25BD"/>
  </w:style>
  <w:style w:type="character" w:customStyle="1" w:styleId="vm">
    <w:name w:val="vm"/>
    <w:basedOn w:val="DefaultParagraphFont"/>
    <w:rsid w:val="008A57C9"/>
  </w:style>
  <w:style w:type="paragraph" w:styleId="BalloonText">
    <w:name w:val="Balloon Text"/>
    <w:basedOn w:val="Normal"/>
    <w:link w:val="BalloonTextChar"/>
    <w:uiPriority w:val="99"/>
    <w:semiHidden/>
    <w:unhideWhenUsed/>
    <w:rsid w:val="00A02D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5ED"/>
    <w:rPr>
      <w:b/>
      <w:bCs/>
    </w:rPr>
  </w:style>
  <w:style w:type="character" w:customStyle="1" w:styleId="com">
    <w:name w:val="com"/>
    <w:basedOn w:val="DefaultParagraphFont"/>
    <w:rsid w:val="00732AFC"/>
  </w:style>
  <w:style w:type="character" w:customStyle="1" w:styleId="ow">
    <w:name w:val="ow"/>
    <w:basedOn w:val="DefaultParagraphFont"/>
    <w:rsid w:val="003B1312"/>
  </w:style>
  <w:style w:type="character" w:styleId="UnresolvedMention">
    <w:name w:val="Unresolved Mention"/>
    <w:basedOn w:val="DefaultParagraphFont"/>
    <w:uiPriority w:val="99"/>
    <w:semiHidden/>
    <w:unhideWhenUsed/>
    <w:rsid w:val="00B929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775B"/>
    <w:pPr>
      <w:spacing w:before="0"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29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installation/install-qt-designer-standalone/" TargetMode="External"/><Relationship Id="rId13" Type="http://schemas.openxmlformats.org/officeDocument/2006/relationships/hyperlink" Target="https://github.com/KhamisiKibet/QT-PyQt-PySide-Custom-Widgets" TargetMode="External"/><Relationship Id="rId18" Type="http://schemas.openxmlformats.org/officeDocument/2006/relationships/hyperlink" Target="https://pyqtgraph.readthedocs.io/en/late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fitzp/books/tree/main/create-gui-applications/pyside6" TargetMode="External"/><Relationship Id="rId7" Type="http://schemas.openxmlformats.org/officeDocument/2006/relationships/hyperlink" Target="https://www.e-education.psu.edu/geog489/node/2225" TargetMode="External"/><Relationship Id="rId12" Type="http://schemas.openxmlformats.org/officeDocument/2006/relationships/hyperlink" Target="https://github.com/gmarull/qtmodern" TargetMode="External"/><Relationship Id="rId17" Type="http://schemas.openxmlformats.org/officeDocument/2006/relationships/hyperlink" Target="https://www.pyqtgraph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tplotlib.org/" TargetMode="External"/><Relationship Id="rId20" Type="http://schemas.openxmlformats.org/officeDocument/2006/relationships/hyperlink" Target="https://doc.qt.io/qtforpython-6/gettingstarte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chinekoder.com/pyqt-vs-qt-for-python-pyside2-pyside/" TargetMode="External"/><Relationship Id="rId11" Type="http://schemas.openxmlformats.org/officeDocument/2006/relationships/hyperlink" Target="https://github.com/Wanderson-Magalhaes/PyOneDark_Qt_Widgets_Modern_G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oFjD62QCt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anderson-Magalhaes/Modern_GUI_PyDracula_PySide6_or_PyQt6" TargetMode="External"/><Relationship Id="rId19" Type="http://schemas.openxmlformats.org/officeDocument/2006/relationships/hyperlink" Target="https://www.pythonguis.com/pyside6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zhuzichu520/FluentUI2/tree/main/FluentU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83F2-69A6-4B65-8470-3852A29E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51620</TotalTime>
  <Pages>8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20</cp:revision>
  <dcterms:created xsi:type="dcterms:W3CDTF">2020-05-06T15:45:00Z</dcterms:created>
  <dcterms:modified xsi:type="dcterms:W3CDTF">2025-01-22T15:58:00Z</dcterms:modified>
</cp:coreProperties>
</file>