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458CFEAE" w14:textId="7E467FCA" w:rsidR="00542112" w:rsidRDefault="00542112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buttons for art Instagram and embroidery Instagram</w:t>
            </w:r>
            <w:r w:rsidR="00AC63D9">
              <w:rPr>
                <w:rFonts w:cstheme="minorHAnsi"/>
                <w:sz w:val="22"/>
                <w:szCs w:val="22"/>
              </w:rPr>
              <w:t xml:space="preserve"> and made them scalable</w:t>
            </w:r>
          </w:p>
          <w:p w14:paraId="40675045" w14:textId="31E1BDA4" w:rsidR="00E6233C" w:rsidRDefault="00E6233C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Instagram buttons complete with logo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42112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40EC5"/>
    <w:rsid w:val="00A61A0E"/>
    <w:rsid w:val="00A87AC3"/>
    <w:rsid w:val="00AA7A77"/>
    <w:rsid w:val="00AC63D9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6233C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63</cp:revision>
  <dcterms:created xsi:type="dcterms:W3CDTF">2023-09-14T15:42:00Z</dcterms:created>
  <dcterms:modified xsi:type="dcterms:W3CDTF">2023-10-13T23:19:00Z</dcterms:modified>
</cp:coreProperties>
</file>