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4F816" w14:textId="77777777" w:rsidR="00776CF9" w:rsidRPr="00353461" w:rsidRDefault="005F04B3" w:rsidP="005F04B3">
      <w:pPr>
        <w:autoSpaceDE w:val="0"/>
        <w:autoSpaceDN w:val="0"/>
        <w:adjustRightInd w:val="0"/>
        <w:spacing w:after="0" w:line="240" w:lineRule="auto"/>
        <w:jc w:val="center"/>
        <w:rPr>
          <w:rFonts w:ascii="Times New Roman" w:hAnsi="Times New Roman" w:cs="Times New Roman"/>
          <w:b/>
          <w:sz w:val="24"/>
          <w:szCs w:val="24"/>
        </w:rPr>
      </w:pPr>
      <w:r w:rsidRPr="00353461">
        <w:rPr>
          <w:rFonts w:ascii="Times New Roman" w:hAnsi="Times New Roman" w:cs="Times New Roman"/>
          <w:b/>
          <w:sz w:val="24"/>
          <w:szCs w:val="24"/>
        </w:rPr>
        <w:t>Introduction</w:t>
      </w:r>
    </w:p>
    <w:p w14:paraId="47DE3F7B" w14:textId="77777777" w:rsidR="00353461" w:rsidRDefault="00353461" w:rsidP="00353461">
      <w:pPr>
        <w:autoSpaceDE w:val="0"/>
        <w:autoSpaceDN w:val="0"/>
        <w:adjustRightInd w:val="0"/>
        <w:spacing w:after="0" w:line="240" w:lineRule="auto"/>
        <w:ind w:firstLine="720"/>
        <w:rPr>
          <w:rFonts w:ascii="Times New Roman" w:hAnsi="Times New Roman" w:cs="Times New Roman"/>
          <w:b/>
          <w:sz w:val="24"/>
          <w:szCs w:val="24"/>
        </w:rPr>
      </w:pPr>
    </w:p>
    <w:p w14:paraId="34362335" w14:textId="77777777" w:rsidR="00314C71" w:rsidRPr="00353461" w:rsidRDefault="0008092C" w:rsidP="004F5855">
      <w:pPr>
        <w:autoSpaceDE w:val="0"/>
        <w:autoSpaceDN w:val="0"/>
        <w:adjustRightInd w:val="0"/>
        <w:spacing w:after="0" w:line="240" w:lineRule="auto"/>
        <w:ind w:firstLine="720"/>
        <w:rPr>
          <w:rFonts w:ascii="Times New Roman" w:hAnsi="Times New Roman" w:cs="Times New Roman"/>
          <w:b/>
          <w:sz w:val="24"/>
          <w:szCs w:val="24"/>
        </w:rPr>
      </w:pPr>
      <w:r>
        <w:rPr>
          <w:rFonts w:ascii="Times New Roman" w:hAnsi="Times New Roman"/>
          <w:sz w:val="24"/>
          <w:szCs w:val="24"/>
        </w:rPr>
        <w:t xml:space="preserve">The ageist stereotypes prevail in the workplace, especially among middle-aged and older employees.  </w:t>
      </w:r>
      <w:r w:rsidR="00353461" w:rsidRPr="00353461">
        <w:rPr>
          <w:rFonts w:ascii="Times New Roman" w:hAnsi="Times New Roman"/>
          <w:sz w:val="24"/>
          <w:szCs w:val="24"/>
        </w:rPr>
        <w:t xml:space="preserve">The literature </w:t>
      </w:r>
      <w:r w:rsidR="00353461">
        <w:rPr>
          <w:rFonts w:ascii="Times New Roman" w:hAnsi="Times New Roman"/>
          <w:sz w:val="24"/>
          <w:szCs w:val="24"/>
        </w:rPr>
        <w:t>suggests</w:t>
      </w:r>
      <w:r w:rsidR="00353461" w:rsidRPr="00353461">
        <w:rPr>
          <w:rFonts w:ascii="Times New Roman" w:hAnsi="Times New Roman"/>
          <w:sz w:val="24"/>
          <w:szCs w:val="24"/>
        </w:rPr>
        <w:t xml:space="preserve"> </w:t>
      </w:r>
      <w:r w:rsidR="00353461">
        <w:rPr>
          <w:rFonts w:ascii="Times New Roman" w:hAnsi="Times New Roman"/>
          <w:sz w:val="24"/>
          <w:szCs w:val="24"/>
        </w:rPr>
        <w:t xml:space="preserve">that </w:t>
      </w:r>
      <w:r w:rsidR="00312104">
        <w:rPr>
          <w:rFonts w:ascii="Times New Roman" w:hAnsi="Times New Roman"/>
          <w:sz w:val="24"/>
          <w:szCs w:val="24"/>
        </w:rPr>
        <w:t>age</w:t>
      </w:r>
      <w:r w:rsidR="00353461" w:rsidRPr="00353461">
        <w:rPr>
          <w:rFonts w:ascii="Times New Roman" w:hAnsi="Times New Roman"/>
          <w:sz w:val="24"/>
          <w:szCs w:val="24"/>
        </w:rPr>
        <w:t xml:space="preserve"> discrimination would repel workers away from work and toward retirement (</w:t>
      </w:r>
      <w:proofErr w:type="spellStart"/>
      <w:r w:rsidR="00353461" w:rsidRPr="00353461">
        <w:rPr>
          <w:rFonts w:ascii="Times New Roman" w:hAnsi="Times New Roman"/>
          <w:sz w:val="24"/>
          <w:szCs w:val="24"/>
        </w:rPr>
        <w:t>Beehr</w:t>
      </w:r>
      <w:proofErr w:type="spellEnd"/>
      <w:r w:rsidR="00353461" w:rsidRPr="00353461">
        <w:rPr>
          <w:rFonts w:ascii="Times New Roman" w:hAnsi="Times New Roman"/>
          <w:sz w:val="24"/>
          <w:szCs w:val="24"/>
        </w:rPr>
        <w:t>, 2000; Taylor &amp; Shore, 1995).</w:t>
      </w:r>
      <w:r w:rsidR="00353461">
        <w:rPr>
          <w:rFonts w:ascii="Times New Roman" w:hAnsi="Times New Roman"/>
          <w:sz w:val="24"/>
          <w:szCs w:val="24"/>
        </w:rPr>
        <w:t xml:space="preserve"> Life course </w:t>
      </w:r>
      <w:r w:rsidR="00353461" w:rsidRPr="00353461">
        <w:rPr>
          <w:rFonts w:ascii="Times New Roman" w:hAnsi="Times New Roman"/>
          <w:sz w:val="24"/>
          <w:szCs w:val="24"/>
        </w:rPr>
        <w:t xml:space="preserve">analyses </w:t>
      </w:r>
      <w:r w:rsidR="00EC7E98">
        <w:rPr>
          <w:rFonts w:ascii="Times New Roman" w:hAnsi="Times New Roman"/>
          <w:sz w:val="24"/>
          <w:szCs w:val="24"/>
        </w:rPr>
        <w:t>demonstrate</w:t>
      </w:r>
      <w:r w:rsidR="00353461" w:rsidRPr="00353461">
        <w:rPr>
          <w:rFonts w:ascii="Times New Roman" w:hAnsi="Times New Roman"/>
          <w:sz w:val="24"/>
          <w:szCs w:val="24"/>
        </w:rPr>
        <w:t xml:space="preserve"> trends toward downward occupational mobility for ageing workers (</w:t>
      </w:r>
      <w:proofErr w:type="spellStart"/>
      <w:r w:rsidR="00353461" w:rsidRPr="00353461">
        <w:rPr>
          <w:rFonts w:ascii="Times New Roman" w:hAnsi="Times New Roman"/>
          <w:sz w:val="24"/>
          <w:szCs w:val="24"/>
        </w:rPr>
        <w:t>Roscigno</w:t>
      </w:r>
      <w:proofErr w:type="spellEnd"/>
      <w:r w:rsidR="00353461" w:rsidRPr="00353461">
        <w:rPr>
          <w:rFonts w:ascii="Times New Roman" w:hAnsi="Times New Roman"/>
          <w:sz w:val="24"/>
          <w:szCs w:val="24"/>
        </w:rPr>
        <w:t xml:space="preserve">, </w:t>
      </w:r>
      <w:proofErr w:type="spellStart"/>
      <w:r w:rsidR="00353461" w:rsidRPr="00353461">
        <w:rPr>
          <w:rFonts w:ascii="Times New Roman" w:hAnsi="Times New Roman"/>
          <w:sz w:val="24"/>
          <w:szCs w:val="24"/>
        </w:rPr>
        <w:t>Mong</w:t>
      </w:r>
      <w:proofErr w:type="spellEnd"/>
      <w:r w:rsidR="00353461" w:rsidRPr="00353461">
        <w:rPr>
          <w:rFonts w:ascii="Times New Roman" w:hAnsi="Times New Roman"/>
          <w:sz w:val="24"/>
          <w:szCs w:val="24"/>
        </w:rPr>
        <w:t>, Byron, &amp; Tester, 2007). Majority of research found that intentional or unintentional age discrimination in the workplace is a barrier for older workers to work longer and successfully adjust to retirement, controlled for health and work motivation factors (</w:t>
      </w:r>
      <w:proofErr w:type="spellStart"/>
      <w:r w:rsidR="00353461" w:rsidRPr="00353461">
        <w:rPr>
          <w:rFonts w:ascii="Times New Roman" w:hAnsi="Times New Roman"/>
          <w:sz w:val="24"/>
          <w:szCs w:val="24"/>
        </w:rPr>
        <w:t>Zaniboni</w:t>
      </w:r>
      <w:proofErr w:type="spellEnd"/>
      <w:r w:rsidR="00353461" w:rsidRPr="00353461">
        <w:rPr>
          <w:rFonts w:ascii="Times New Roman" w:hAnsi="Times New Roman"/>
          <w:sz w:val="24"/>
          <w:szCs w:val="24"/>
        </w:rPr>
        <w:t xml:space="preserve">, 2015; James, McKechnie, </w:t>
      </w:r>
      <w:proofErr w:type="spellStart"/>
      <w:r w:rsidR="00353461" w:rsidRPr="00353461">
        <w:rPr>
          <w:rFonts w:ascii="Times New Roman" w:hAnsi="Times New Roman"/>
          <w:sz w:val="24"/>
          <w:szCs w:val="24"/>
        </w:rPr>
        <w:t>Swanberg</w:t>
      </w:r>
      <w:proofErr w:type="spellEnd"/>
      <w:r w:rsidR="00353461" w:rsidRPr="00353461">
        <w:rPr>
          <w:rFonts w:ascii="Times New Roman" w:hAnsi="Times New Roman"/>
          <w:sz w:val="24"/>
          <w:szCs w:val="24"/>
        </w:rPr>
        <w:t xml:space="preserve">, &amp; </w:t>
      </w:r>
      <w:proofErr w:type="spellStart"/>
      <w:r w:rsidR="00353461" w:rsidRPr="00353461">
        <w:rPr>
          <w:rFonts w:ascii="Times New Roman" w:hAnsi="Times New Roman"/>
          <w:sz w:val="24"/>
          <w:szCs w:val="24"/>
        </w:rPr>
        <w:t>Besen</w:t>
      </w:r>
      <w:proofErr w:type="spellEnd"/>
      <w:r w:rsidR="00353461" w:rsidRPr="00353461">
        <w:rPr>
          <w:rFonts w:ascii="Times New Roman" w:hAnsi="Times New Roman"/>
          <w:sz w:val="24"/>
          <w:szCs w:val="24"/>
        </w:rPr>
        <w:t>, 2012). Whereas one research found no overall association between age discrimination and intended retirement age (</w:t>
      </w:r>
      <w:proofErr w:type="spellStart"/>
      <w:r w:rsidR="00353461" w:rsidRPr="00353461">
        <w:rPr>
          <w:rFonts w:ascii="Times New Roman" w:hAnsi="Times New Roman"/>
          <w:sz w:val="24"/>
          <w:szCs w:val="24"/>
        </w:rPr>
        <w:t>Bayl</w:t>
      </w:r>
      <w:proofErr w:type="spellEnd"/>
      <w:r w:rsidR="00353461" w:rsidRPr="00353461">
        <w:rPr>
          <w:rFonts w:ascii="Times New Roman" w:hAnsi="Times New Roman"/>
          <w:sz w:val="24"/>
          <w:szCs w:val="24"/>
        </w:rPr>
        <w:t>-smith &amp; Griffin, 2014).</w:t>
      </w:r>
      <w:r w:rsidR="004F5855">
        <w:rPr>
          <w:rFonts w:ascii="Times New Roman" w:hAnsi="Times New Roman"/>
          <w:sz w:val="24"/>
          <w:szCs w:val="24"/>
        </w:rPr>
        <w:t xml:space="preserve"> This study intends to test whether </w:t>
      </w:r>
      <w:r w:rsidR="00AE2234">
        <w:rPr>
          <w:rFonts w:ascii="Times New Roman" w:hAnsi="Times New Roman"/>
          <w:sz w:val="24"/>
          <w:szCs w:val="24"/>
        </w:rPr>
        <w:t xml:space="preserve">tenure of employment in the job before one retires is affected by age discrimination from employers and co-workers at the workplace. </w:t>
      </w:r>
    </w:p>
    <w:p w14:paraId="1BF173B6" w14:textId="77777777" w:rsidR="00314C71" w:rsidRPr="00353461" w:rsidRDefault="00314C71" w:rsidP="00C57894">
      <w:pPr>
        <w:autoSpaceDE w:val="0"/>
        <w:autoSpaceDN w:val="0"/>
        <w:adjustRightInd w:val="0"/>
        <w:spacing w:after="0" w:line="240" w:lineRule="auto"/>
        <w:rPr>
          <w:rFonts w:ascii="Times New Roman" w:hAnsi="Times New Roman" w:cs="Times New Roman"/>
          <w:b/>
          <w:sz w:val="24"/>
          <w:szCs w:val="24"/>
        </w:rPr>
      </w:pPr>
    </w:p>
    <w:p w14:paraId="18F0BD39" w14:textId="77777777" w:rsidR="00C57894" w:rsidRPr="00353461" w:rsidRDefault="00C57894" w:rsidP="00C57894">
      <w:pPr>
        <w:autoSpaceDE w:val="0"/>
        <w:autoSpaceDN w:val="0"/>
        <w:adjustRightInd w:val="0"/>
        <w:spacing w:after="0" w:line="240" w:lineRule="auto"/>
        <w:rPr>
          <w:rFonts w:ascii="Times New Roman" w:hAnsi="Times New Roman" w:cs="Times New Roman"/>
          <w:b/>
          <w:sz w:val="24"/>
          <w:szCs w:val="24"/>
        </w:rPr>
      </w:pPr>
      <w:r w:rsidRPr="00353461">
        <w:rPr>
          <w:rFonts w:ascii="Times New Roman" w:hAnsi="Times New Roman" w:cs="Times New Roman"/>
          <w:b/>
          <w:sz w:val="24"/>
          <w:szCs w:val="24"/>
        </w:rPr>
        <w:t xml:space="preserve">Dependent variable </w:t>
      </w:r>
    </w:p>
    <w:p w14:paraId="6697FEB5" w14:textId="77777777" w:rsidR="00131664" w:rsidRPr="00353461" w:rsidRDefault="00131664" w:rsidP="00C57894">
      <w:pPr>
        <w:autoSpaceDE w:val="0"/>
        <w:autoSpaceDN w:val="0"/>
        <w:adjustRightInd w:val="0"/>
        <w:spacing w:after="0" w:line="240" w:lineRule="auto"/>
        <w:rPr>
          <w:rFonts w:ascii="Times New Roman" w:hAnsi="Times New Roman" w:cs="Times New Roman"/>
          <w:i/>
          <w:sz w:val="24"/>
          <w:szCs w:val="24"/>
        </w:rPr>
      </w:pPr>
      <w:r w:rsidRPr="00353461">
        <w:rPr>
          <w:rFonts w:ascii="Times New Roman" w:hAnsi="Times New Roman" w:cs="Times New Roman"/>
          <w:b/>
          <w:sz w:val="24"/>
          <w:szCs w:val="24"/>
        </w:rPr>
        <w:tab/>
      </w:r>
      <w:r w:rsidRPr="00353461">
        <w:rPr>
          <w:rFonts w:ascii="Times New Roman" w:hAnsi="Times New Roman" w:cs="Times New Roman"/>
          <w:i/>
          <w:sz w:val="24"/>
          <w:szCs w:val="24"/>
        </w:rPr>
        <w:t xml:space="preserve">Tenure of employment. </w:t>
      </w:r>
    </w:p>
    <w:p w14:paraId="70135F23" w14:textId="77777777" w:rsidR="005F04B3" w:rsidRPr="00353461" w:rsidRDefault="005F04B3" w:rsidP="005F04B3">
      <w:pPr>
        <w:autoSpaceDE w:val="0"/>
        <w:autoSpaceDN w:val="0"/>
        <w:adjustRightInd w:val="0"/>
        <w:spacing w:after="0" w:line="240" w:lineRule="auto"/>
        <w:jc w:val="center"/>
        <w:rPr>
          <w:rFonts w:ascii="Times New Roman" w:hAnsi="Times New Roman" w:cs="Times New Roman"/>
          <w:b/>
          <w:sz w:val="24"/>
          <w:szCs w:val="24"/>
        </w:rPr>
      </w:pPr>
    </w:p>
    <w:p w14:paraId="3235A572" w14:textId="77777777" w:rsidR="00AB77D1" w:rsidRDefault="00640BB0" w:rsidP="00AB77D1">
      <w:pPr>
        <w:autoSpaceDE w:val="0"/>
        <w:autoSpaceDN w:val="0"/>
        <w:adjustRightInd w:val="0"/>
        <w:spacing w:after="0" w:line="240" w:lineRule="auto"/>
        <w:rPr>
          <w:rFonts w:ascii="Times New Roman" w:hAnsi="Times New Roman" w:cs="Times New Roman"/>
          <w:i/>
          <w:sz w:val="24"/>
          <w:szCs w:val="24"/>
        </w:rPr>
      </w:pPr>
      <w:r w:rsidRPr="00353461">
        <w:rPr>
          <w:rFonts w:ascii="Times New Roman" w:hAnsi="Times New Roman"/>
          <w:b/>
          <w:sz w:val="24"/>
          <w:szCs w:val="24"/>
        </w:rPr>
        <w:t>Independent variables</w:t>
      </w:r>
      <w:r w:rsidR="00AB77D1" w:rsidRPr="00AB77D1">
        <w:rPr>
          <w:rFonts w:ascii="Times New Roman" w:hAnsi="Times New Roman" w:cs="Times New Roman"/>
          <w:i/>
          <w:sz w:val="24"/>
          <w:szCs w:val="24"/>
        </w:rPr>
        <w:t xml:space="preserve"> </w:t>
      </w:r>
    </w:p>
    <w:p w14:paraId="4F18D743" w14:textId="77777777" w:rsidR="00AB77D1" w:rsidRPr="00353461" w:rsidRDefault="00AB77D1" w:rsidP="00AB77D1">
      <w:pPr>
        <w:autoSpaceDE w:val="0"/>
        <w:autoSpaceDN w:val="0"/>
        <w:adjustRightInd w:val="0"/>
        <w:spacing w:after="0" w:line="240" w:lineRule="auto"/>
        <w:ind w:firstLine="720"/>
        <w:rPr>
          <w:rFonts w:ascii="Times New Roman" w:hAnsi="Times New Roman" w:cs="Times New Roman"/>
          <w:i/>
          <w:sz w:val="24"/>
          <w:szCs w:val="24"/>
        </w:rPr>
      </w:pPr>
      <w:commentRangeStart w:id="0"/>
      <w:commentRangeStart w:id="1"/>
      <w:r w:rsidRPr="00353461">
        <w:rPr>
          <w:rFonts w:ascii="Times New Roman" w:hAnsi="Times New Roman" w:cs="Times New Roman"/>
          <w:i/>
          <w:sz w:val="24"/>
          <w:szCs w:val="24"/>
        </w:rPr>
        <w:t xml:space="preserve">Retirement year. </w:t>
      </w:r>
      <w:commentRangeEnd w:id="0"/>
      <w:r w:rsidR="00782916">
        <w:rPr>
          <w:rStyle w:val="CommentReference"/>
        </w:rPr>
        <w:commentReference w:id="0"/>
      </w:r>
      <w:commentRangeEnd w:id="1"/>
      <w:r w:rsidR="00E46A8D">
        <w:rPr>
          <w:rStyle w:val="CommentReference"/>
        </w:rPr>
        <w:commentReference w:id="1"/>
      </w:r>
    </w:p>
    <w:p w14:paraId="0706FECF" w14:textId="77777777" w:rsidR="00640BB0" w:rsidRDefault="00AB77D1" w:rsidP="00AB77D1">
      <w:pPr>
        <w:autoSpaceDE w:val="0"/>
        <w:autoSpaceDN w:val="0"/>
        <w:adjustRightInd w:val="0"/>
        <w:spacing w:after="0" w:line="240" w:lineRule="auto"/>
        <w:ind w:firstLine="720"/>
        <w:rPr>
          <w:rFonts w:ascii="Times New Roman" w:hAnsi="Times New Roman" w:cs="Times New Roman"/>
          <w:i/>
          <w:sz w:val="24"/>
          <w:szCs w:val="24"/>
        </w:rPr>
      </w:pPr>
      <w:commentRangeStart w:id="2"/>
      <w:r w:rsidRPr="00353461">
        <w:rPr>
          <w:rFonts w:ascii="Times New Roman" w:hAnsi="Times New Roman" w:cs="Times New Roman"/>
          <w:i/>
          <w:sz w:val="24"/>
          <w:szCs w:val="24"/>
        </w:rPr>
        <w:t>Start year of the current work</w:t>
      </w:r>
      <w:commentRangeEnd w:id="2"/>
      <w:r w:rsidR="009E4BFC">
        <w:rPr>
          <w:rStyle w:val="CommentReference"/>
        </w:rPr>
        <w:commentReference w:id="2"/>
      </w:r>
      <w:r w:rsidRPr="00353461">
        <w:rPr>
          <w:rFonts w:ascii="Times New Roman" w:hAnsi="Times New Roman" w:cs="Times New Roman"/>
          <w:i/>
          <w:sz w:val="24"/>
          <w:szCs w:val="24"/>
        </w:rPr>
        <w:t xml:space="preserve">. </w:t>
      </w:r>
    </w:p>
    <w:p w14:paraId="3269FA08" w14:textId="77777777" w:rsidR="00AB77D1" w:rsidRPr="00AB77D1" w:rsidRDefault="00AB77D1" w:rsidP="00AB77D1">
      <w:pPr>
        <w:autoSpaceDE w:val="0"/>
        <w:autoSpaceDN w:val="0"/>
        <w:adjustRightInd w:val="0"/>
        <w:spacing w:after="0" w:line="240" w:lineRule="auto"/>
        <w:ind w:firstLine="720"/>
        <w:rPr>
          <w:rFonts w:ascii="Times New Roman" w:hAnsi="Times New Roman" w:cs="Times New Roman"/>
          <w:i/>
          <w:sz w:val="24"/>
          <w:szCs w:val="24"/>
        </w:rPr>
      </w:pPr>
    </w:p>
    <w:p w14:paraId="26A9CC8A" w14:textId="77777777" w:rsidR="00131664" w:rsidRPr="00353461" w:rsidRDefault="00640BB0" w:rsidP="00131664">
      <w:pPr>
        <w:spacing w:line="240" w:lineRule="auto"/>
        <w:ind w:firstLine="720"/>
        <w:rPr>
          <w:rFonts w:ascii="Times New Roman" w:hAnsi="Times New Roman"/>
          <w:sz w:val="24"/>
          <w:szCs w:val="24"/>
        </w:rPr>
      </w:pPr>
      <w:r w:rsidRPr="00353461">
        <w:rPr>
          <w:rFonts w:ascii="Times New Roman" w:hAnsi="Times New Roman"/>
          <w:sz w:val="24"/>
          <w:szCs w:val="24"/>
        </w:rPr>
        <w:t>There were two questions to mea</w:t>
      </w:r>
      <w:r w:rsidR="00131664" w:rsidRPr="00353461">
        <w:rPr>
          <w:rFonts w:ascii="Times New Roman" w:hAnsi="Times New Roman"/>
          <w:sz w:val="24"/>
          <w:szCs w:val="24"/>
        </w:rPr>
        <w:t xml:space="preserve">sure age discrimination at work: </w:t>
      </w:r>
      <w:r w:rsidRPr="00353461">
        <w:rPr>
          <w:rFonts w:ascii="Times New Roman" w:hAnsi="Times New Roman"/>
          <w:sz w:val="24"/>
          <w:szCs w:val="24"/>
        </w:rPr>
        <w:t xml:space="preserve"> </w:t>
      </w:r>
    </w:p>
    <w:p w14:paraId="5B18967C" w14:textId="77777777" w:rsidR="00131664" w:rsidRPr="00353461" w:rsidRDefault="00131664" w:rsidP="00640BB0">
      <w:pPr>
        <w:spacing w:line="240" w:lineRule="auto"/>
        <w:ind w:firstLine="720"/>
        <w:rPr>
          <w:rFonts w:ascii="Times New Roman" w:hAnsi="Times New Roman"/>
          <w:sz w:val="24"/>
          <w:szCs w:val="24"/>
        </w:rPr>
      </w:pPr>
      <w:commentRangeStart w:id="3"/>
      <w:r w:rsidRPr="00353461">
        <w:rPr>
          <w:rFonts w:ascii="Times New Roman" w:hAnsi="Times New Roman"/>
          <w:i/>
          <w:sz w:val="24"/>
          <w:szCs w:val="24"/>
        </w:rPr>
        <w:t>Age</w:t>
      </w:r>
      <w:commentRangeEnd w:id="3"/>
      <w:r w:rsidR="009E4BFC">
        <w:rPr>
          <w:rStyle w:val="CommentReference"/>
        </w:rPr>
        <w:commentReference w:id="3"/>
      </w:r>
      <w:r w:rsidRPr="00353461">
        <w:rPr>
          <w:rFonts w:ascii="Times New Roman" w:hAnsi="Times New Roman"/>
          <w:i/>
          <w:sz w:val="24"/>
          <w:szCs w:val="24"/>
        </w:rPr>
        <w:t xml:space="preserve"> discrimination from employer.</w:t>
      </w:r>
      <w:r w:rsidRPr="00353461">
        <w:rPr>
          <w:rFonts w:ascii="Times New Roman" w:hAnsi="Times New Roman"/>
          <w:sz w:val="24"/>
          <w:szCs w:val="24"/>
        </w:rPr>
        <w:t xml:space="preserve"> </w:t>
      </w:r>
      <w:r w:rsidR="00464D72" w:rsidRPr="00353461">
        <w:rPr>
          <w:rFonts w:ascii="Times New Roman" w:hAnsi="Times New Roman"/>
          <w:sz w:val="24"/>
          <w:szCs w:val="24"/>
        </w:rPr>
        <w:t xml:space="preserve">There was a statement and respondents were asked to rate how much they agree or disagree with the statement </w:t>
      </w:r>
      <w:r w:rsidRPr="00353461">
        <w:rPr>
          <w:rFonts w:ascii="Times New Roman" w:hAnsi="Times New Roman"/>
          <w:sz w:val="24"/>
          <w:szCs w:val="24"/>
        </w:rPr>
        <w:t>“</w:t>
      </w:r>
      <w:r w:rsidR="00640BB0" w:rsidRPr="00353461">
        <w:rPr>
          <w:rFonts w:ascii="Times New Roman" w:hAnsi="Times New Roman"/>
          <w:sz w:val="24"/>
          <w:szCs w:val="24"/>
        </w:rPr>
        <w:t xml:space="preserve">In decisions about promotion, my employer gives young people preference over older people”. </w:t>
      </w:r>
      <w:r w:rsidRPr="00353461">
        <w:rPr>
          <w:rFonts w:ascii="Times New Roman" w:hAnsi="Times New Roman"/>
          <w:sz w:val="24"/>
          <w:szCs w:val="24"/>
        </w:rPr>
        <w:t xml:space="preserve">Responses were reverse coded, with 0 to 3 corresponding strongly disagree to strongly agree. Response items will be treated as a continuous variable. </w:t>
      </w:r>
      <w:bookmarkStart w:id="4" w:name="_GoBack"/>
      <w:bookmarkEnd w:id="4"/>
    </w:p>
    <w:p w14:paraId="5951F068" w14:textId="77777777" w:rsidR="00640BB0" w:rsidRPr="00353461" w:rsidRDefault="00131664" w:rsidP="0060031F">
      <w:pPr>
        <w:spacing w:line="240" w:lineRule="auto"/>
        <w:ind w:firstLine="720"/>
        <w:rPr>
          <w:rFonts w:ascii="Times New Roman" w:hAnsi="Times New Roman"/>
          <w:sz w:val="24"/>
          <w:szCs w:val="24"/>
        </w:rPr>
      </w:pPr>
      <w:r w:rsidRPr="00353461">
        <w:rPr>
          <w:rFonts w:ascii="Times New Roman" w:hAnsi="Times New Roman"/>
          <w:i/>
          <w:sz w:val="24"/>
          <w:szCs w:val="24"/>
        </w:rPr>
        <w:t xml:space="preserve">Age discrimination from co-workers. </w:t>
      </w:r>
      <w:r w:rsidR="00464D72" w:rsidRPr="00353461">
        <w:rPr>
          <w:rFonts w:ascii="Times New Roman" w:hAnsi="Times New Roman"/>
          <w:sz w:val="24"/>
          <w:szCs w:val="24"/>
        </w:rPr>
        <w:t>There was a statement and respondents were asked to rate how much they agree or disagree with the statement</w:t>
      </w:r>
      <w:r w:rsidRPr="00353461">
        <w:rPr>
          <w:rFonts w:ascii="Times New Roman" w:hAnsi="Times New Roman"/>
          <w:sz w:val="24"/>
          <w:szCs w:val="24"/>
        </w:rPr>
        <w:t xml:space="preserve"> “</w:t>
      </w:r>
      <w:r w:rsidR="00640BB0" w:rsidRPr="00353461">
        <w:rPr>
          <w:rFonts w:ascii="Times New Roman" w:hAnsi="Times New Roman"/>
          <w:sz w:val="24"/>
          <w:szCs w:val="24"/>
        </w:rPr>
        <w:t xml:space="preserve">My co-workers make older feel that they ought to retire before age 65”. Responses were reverse coded, with 0 to 3 corresponding strongly disagree to strongly agree. </w:t>
      </w:r>
      <w:r w:rsidR="0060031F" w:rsidRPr="00353461">
        <w:rPr>
          <w:rFonts w:ascii="Times New Roman" w:hAnsi="Times New Roman"/>
          <w:sz w:val="24"/>
          <w:szCs w:val="24"/>
        </w:rPr>
        <w:t>Response items will be treated as a continuous variable.</w:t>
      </w:r>
    </w:p>
    <w:p w14:paraId="3780AC0F" w14:textId="77777777" w:rsidR="00640BB0" w:rsidRPr="00353461" w:rsidRDefault="00640BB0" w:rsidP="00640BB0">
      <w:pPr>
        <w:spacing w:line="240" w:lineRule="auto"/>
        <w:rPr>
          <w:rFonts w:ascii="Times New Roman" w:hAnsi="Times New Roman"/>
          <w:b/>
          <w:sz w:val="24"/>
          <w:szCs w:val="24"/>
        </w:rPr>
      </w:pPr>
      <w:commentRangeStart w:id="5"/>
      <w:r w:rsidRPr="00353461">
        <w:rPr>
          <w:rFonts w:ascii="Times New Roman" w:hAnsi="Times New Roman"/>
          <w:b/>
          <w:sz w:val="24"/>
          <w:szCs w:val="24"/>
        </w:rPr>
        <w:t>Control variables</w:t>
      </w:r>
      <w:commentRangeEnd w:id="5"/>
      <w:r w:rsidR="009E4BFC">
        <w:rPr>
          <w:rStyle w:val="CommentReference"/>
        </w:rPr>
        <w:commentReference w:id="5"/>
      </w:r>
    </w:p>
    <w:p w14:paraId="5E5592F7" w14:textId="77777777" w:rsidR="00640BB0" w:rsidRPr="00353461" w:rsidRDefault="00640BB0" w:rsidP="00640BB0">
      <w:pPr>
        <w:spacing w:line="240" w:lineRule="auto"/>
        <w:ind w:firstLine="720"/>
        <w:rPr>
          <w:rFonts w:ascii="Times New Roman" w:hAnsi="Times New Roman"/>
          <w:sz w:val="24"/>
          <w:szCs w:val="24"/>
        </w:rPr>
      </w:pPr>
      <w:r w:rsidRPr="00353461">
        <w:rPr>
          <w:rFonts w:ascii="Times New Roman" w:hAnsi="Times New Roman"/>
          <w:i/>
          <w:sz w:val="24"/>
          <w:szCs w:val="24"/>
        </w:rPr>
        <w:t xml:space="preserve">Age </w:t>
      </w:r>
      <w:r w:rsidRPr="00353461">
        <w:rPr>
          <w:rFonts w:ascii="Times New Roman" w:hAnsi="Times New Roman"/>
          <w:sz w:val="24"/>
          <w:szCs w:val="24"/>
        </w:rPr>
        <w:t>was measured as a continuous variable.</w:t>
      </w:r>
      <w:r w:rsidRPr="00353461">
        <w:rPr>
          <w:rFonts w:ascii="Times New Roman" w:hAnsi="Times New Roman"/>
          <w:i/>
          <w:sz w:val="24"/>
          <w:szCs w:val="24"/>
        </w:rPr>
        <w:t xml:space="preserve"> Gender </w:t>
      </w:r>
      <w:r w:rsidRPr="00353461">
        <w:rPr>
          <w:rFonts w:ascii="Times New Roman" w:hAnsi="Times New Roman"/>
          <w:sz w:val="24"/>
          <w:szCs w:val="24"/>
        </w:rPr>
        <w:t>was measured as 1=male and 2=female.</w:t>
      </w:r>
      <w:r w:rsidRPr="00353461">
        <w:rPr>
          <w:rFonts w:ascii="Times New Roman" w:hAnsi="Times New Roman"/>
          <w:i/>
          <w:sz w:val="24"/>
          <w:szCs w:val="24"/>
        </w:rPr>
        <w:t xml:space="preserve"> Education </w:t>
      </w:r>
      <w:r w:rsidRPr="00353461">
        <w:rPr>
          <w:rFonts w:ascii="Times New Roman" w:hAnsi="Times New Roman"/>
          <w:sz w:val="24"/>
          <w:szCs w:val="24"/>
        </w:rPr>
        <w:t xml:space="preserve">was measured on a continuous scale. </w:t>
      </w:r>
      <w:r w:rsidRPr="00353461">
        <w:rPr>
          <w:rFonts w:ascii="Times New Roman" w:hAnsi="Times New Roman"/>
          <w:i/>
          <w:sz w:val="24"/>
          <w:szCs w:val="24"/>
        </w:rPr>
        <w:t xml:space="preserve">Health </w:t>
      </w:r>
      <w:r w:rsidRPr="00353461">
        <w:rPr>
          <w:rFonts w:ascii="Times New Roman" w:hAnsi="Times New Roman"/>
          <w:sz w:val="24"/>
          <w:szCs w:val="24"/>
        </w:rPr>
        <w:t xml:space="preserve">was measured as the respondent’s self-reported health, with 1=excellent, 2=very good, 3=good, 4=fair, and 5=poor. </w:t>
      </w:r>
      <w:r w:rsidRPr="00353461">
        <w:rPr>
          <w:rFonts w:ascii="Times New Roman" w:hAnsi="Times New Roman"/>
          <w:i/>
          <w:sz w:val="24"/>
          <w:szCs w:val="24"/>
        </w:rPr>
        <w:t>Marital status</w:t>
      </w:r>
      <w:r w:rsidRPr="00353461">
        <w:rPr>
          <w:rFonts w:ascii="Times New Roman" w:hAnsi="Times New Roman"/>
          <w:sz w:val="24"/>
          <w:szCs w:val="24"/>
        </w:rPr>
        <w:t xml:space="preserve"> was treated as a dichotomous variable with 0=married or partnered, 1=separated/divorced/widowed. </w:t>
      </w:r>
      <w:r w:rsidRPr="00353461">
        <w:rPr>
          <w:rFonts w:ascii="Times New Roman" w:hAnsi="Times New Roman"/>
          <w:i/>
          <w:sz w:val="24"/>
          <w:szCs w:val="24"/>
        </w:rPr>
        <w:t>Health Household income.</w:t>
      </w:r>
      <w:r w:rsidRPr="00353461">
        <w:rPr>
          <w:rFonts w:ascii="Times New Roman" w:hAnsi="Times New Roman"/>
          <w:b/>
          <w:sz w:val="24"/>
          <w:szCs w:val="24"/>
        </w:rPr>
        <w:t xml:space="preserve"> </w:t>
      </w:r>
      <w:r w:rsidRPr="00353461">
        <w:rPr>
          <w:rFonts w:ascii="Times New Roman" w:hAnsi="Times New Roman"/>
          <w:i/>
          <w:sz w:val="24"/>
          <w:szCs w:val="24"/>
        </w:rPr>
        <w:t xml:space="preserve">Wealth </w:t>
      </w:r>
      <w:r w:rsidRPr="00353461">
        <w:rPr>
          <w:rFonts w:ascii="Times New Roman" w:hAnsi="Times New Roman"/>
          <w:sz w:val="24"/>
          <w:szCs w:val="24"/>
        </w:rPr>
        <w:t>measured respondents’ total wealth including secondary residences and individual retirement account (IRA)s. Wealth was log transformed to reduce the skewness in the regression models.</w:t>
      </w:r>
      <w:r w:rsidRPr="00353461">
        <w:rPr>
          <w:rFonts w:ascii="Times New Roman" w:hAnsi="Times New Roman"/>
          <w:b/>
          <w:sz w:val="24"/>
          <w:szCs w:val="24"/>
        </w:rPr>
        <w:t xml:space="preserve"> </w:t>
      </w:r>
      <w:r w:rsidRPr="00353461">
        <w:rPr>
          <w:rFonts w:ascii="Times New Roman" w:hAnsi="Times New Roman"/>
          <w:i/>
          <w:sz w:val="24"/>
          <w:szCs w:val="24"/>
        </w:rPr>
        <w:t xml:space="preserve">Race </w:t>
      </w:r>
      <w:r w:rsidRPr="00353461">
        <w:rPr>
          <w:rFonts w:ascii="Times New Roman" w:hAnsi="Times New Roman"/>
          <w:sz w:val="24"/>
          <w:szCs w:val="24"/>
        </w:rPr>
        <w:t xml:space="preserve">was coded into four categories, with 0=non-Hispanic White, 1=non-Hispanic Black, 2=Hispanic, and 3=non-Hispanic other race. </w:t>
      </w:r>
      <w:r w:rsidRPr="00353461">
        <w:rPr>
          <w:rFonts w:ascii="Times New Roman" w:hAnsi="Times New Roman"/>
          <w:i/>
          <w:sz w:val="24"/>
          <w:szCs w:val="24"/>
        </w:rPr>
        <w:t>Have any dependent.</w:t>
      </w:r>
      <w:r w:rsidRPr="00353461">
        <w:rPr>
          <w:rFonts w:ascii="Times New Roman" w:hAnsi="Times New Roman"/>
          <w:sz w:val="24"/>
          <w:szCs w:val="24"/>
        </w:rPr>
        <w:t xml:space="preserve"> The question asked the respondents “In this year and the past year, were any children, parents, or other relatives depended on you for more than half of their support?” The response was coded as 0-no and 1-yes. </w:t>
      </w:r>
    </w:p>
    <w:p w14:paraId="13F3ED91" w14:textId="77777777" w:rsidR="00353461" w:rsidRPr="00353461" w:rsidRDefault="00353461" w:rsidP="00353461">
      <w:pPr>
        <w:spacing w:line="240" w:lineRule="auto"/>
        <w:ind w:firstLine="720"/>
        <w:rPr>
          <w:rFonts w:ascii="Times New Roman" w:hAnsi="Times New Roman"/>
          <w:sz w:val="24"/>
          <w:szCs w:val="24"/>
        </w:rPr>
      </w:pPr>
      <w:r w:rsidRPr="00353461">
        <w:rPr>
          <w:rFonts w:ascii="Times New Roman" w:hAnsi="Times New Roman"/>
          <w:i/>
          <w:sz w:val="24"/>
          <w:szCs w:val="24"/>
        </w:rPr>
        <w:lastRenderedPageBreak/>
        <w:t xml:space="preserve">Number of days missed work for health reasons. </w:t>
      </w:r>
      <w:r w:rsidRPr="00353461">
        <w:rPr>
          <w:rFonts w:ascii="Times New Roman" w:hAnsi="Times New Roman"/>
          <w:sz w:val="24"/>
          <w:szCs w:val="24"/>
        </w:rPr>
        <w:t xml:space="preserve">The respondents were asked whether they have missed any day in the past year because of health reasons, with 1=yes, 0=no. </w:t>
      </w:r>
      <w:r w:rsidRPr="00353461">
        <w:rPr>
          <w:rFonts w:ascii="Times New Roman" w:hAnsi="Times New Roman"/>
          <w:i/>
          <w:sz w:val="24"/>
          <w:szCs w:val="24"/>
        </w:rPr>
        <w:t>Work attachment.</w:t>
      </w:r>
      <w:r w:rsidRPr="00353461">
        <w:rPr>
          <w:rFonts w:ascii="Times New Roman" w:hAnsi="Times New Roman"/>
          <w:sz w:val="24"/>
          <w:szCs w:val="24"/>
        </w:rPr>
        <w:t xml:space="preserve"> The question asked the respondents how much they have enjoyed their work. Response items were on a scale of 0-3, corresponding strongly disagree, disagree, agree, and strongly agree. </w:t>
      </w:r>
      <w:r w:rsidRPr="00353461">
        <w:rPr>
          <w:rFonts w:ascii="Times New Roman" w:hAnsi="Times New Roman"/>
          <w:i/>
          <w:sz w:val="24"/>
          <w:szCs w:val="24"/>
        </w:rPr>
        <w:t>Favor of work flexibility.</w:t>
      </w:r>
      <w:r w:rsidRPr="00353461">
        <w:rPr>
          <w:rFonts w:ascii="Times New Roman" w:hAnsi="Times New Roman"/>
          <w:sz w:val="24"/>
          <w:szCs w:val="24"/>
        </w:rPr>
        <w:t xml:space="preserve"> The question asked the respondent how much they agreed with the statement “as I get older, I would prefer to gradually reduce the hours I work on this job, keeping my pay per hour the same”. Response was on a scale of 0 to 3 and was reverse coded, corresponding strongly disagree, disagree, agree, and strongly agree.  </w:t>
      </w:r>
      <w:r w:rsidRPr="00353461">
        <w:rPr>
          <w:rFonts w:ascii="Times New Roman" w:hAnsi="Times New Roman"/>
          <w:i/>
          <w:sz w:val="24"/>
          <w:szCs w:val="24"/>
        </w:rPr>
        <w:t>Employer support of work flexibility.</w:t>
      </w:r>
      <w:r w:rsidRPr="00353461">
        <w:rPr>
          <w:rFonts w:ascii="Times New Roman" w:hAnsi="Times New Roman"/>
          <w:sz w:val="24"/>
          <w:szCs w:val="24"/>
        </w:rPr>
        <w:t xml:space="preserve"> The question asked the respondent how much they agreed with the statement “my employer would let older workers move to a less demanding job with less pay if they wanted to”. Response was on a scale of 0 to 3 and was reverse coded, corresponding strongly disagree, disagree, agree, and strongly agree. </w:t>
      </w:r>
      <w:r w:rsidRPr="00353461">
        <w:rPr>
          <w:rFonts w:ascii="Times New Roman" w:hAnsi="Times New Roman"/>
          <w:i/>
          <w:sz w:val="24"/>
          <w:szCs w:val="24"/>
        </w:rPr>
        <w:t xml:space="preserve">Work stress. </w:t>
      </w:r>
      <w:r w:rsidRPr="00353461">
        <w:rPr>
          <w:rFonts w:ascii="Times New Roman" w:hAnsi="Times New Roman"/>
          <w:sz w:val="24"/>
          <w:szCs w:val="24"/>
        </w:rPr>
        <w:t xml:space="preserve">The respondents were asked whether their work involves a lot of stress. Response items ranged from 0 to 3 corresponding strongly disagree, disagree, agree, to strongly agree.  </w:t>
      </w:r>
      <w:r w:rsidRPr="00353461">
        <w:rPr>
          <w:rFonts w:ascii="Times New Roman" w:hAnsi="Times New Roman"/>
          <w:i/>
          <w:sz w:val="24"/>
          <w:szCs w:val="24"/>
        </w:rPr>
        <w:t>Whether provide early-out window.</w:t>
      </w:r>
      <w:r w:rsidRPr="00353461">
        <w:rPr>
          <w:rFonts w:ascii="Times New Roman" w:hAnsi="Times New Roman"/>
          <w:sz w:val="24"/>
          <w:szCs w:val="24"/>
        </w:rPr>
        <w:t xml:space="preserve"> The question stated “Employers sometimes encourage older workers to leave a firm at a particular time by offering a special financial incentive, like a cash bonus or improved pension benefits. These are often called “early retirement windows. Have you been offered such an early retirement window at any time?” Response was coded as 0-no and 1-yes. </w:t>
      </w:r>
    </w:p>
    <w:p w14:paraId="0FED935E" w14:textId="77777777" w:rsidR="005749D7" w:rsidRPr="00353461" w:rsidRDefault="005749D7" w:rsidP="00640BB0">
      <w:pPr>
        <w:spacing w:line="240" w:lineRule="auto"/>
        <w:rPr>
          <w:rFonts w:ascii="URWPalladioL-Roma" w:hAnsi="URWPalladioL-Roma" w:cs="URWPalladioL-Roma"/>
          <w:sz w:val="24"/>
          <w:szCs w:val="24"/>
        </w:rPr>
      </w:pPr>
    </w:p>
    <w:p w14:paraId="283B3FC3" w14:textId="77777777" w:rsidR="005749D7" w:rsidRPr="00353461" w:rsidRDefault="005F04B3" w:rsidP="005F04B3">
      <w:pPr>
        <w:spacing w:line="240" w:lineRule="auto"/>
        <w:jc w:val="center"/>
        <w:rPr>
          <w:rFonts w:ascii="Times New Roman" w:hAnsi="Times New Roman" w:cs="Times New Roman"/>
          <w:b/>
          <w:sz w:val="24"/>
          <w:szCs w:val="24"/>
        </w:rPr>
      </w:pPr>
      <w:r w:rsidRPr="00353461">
        <w:rPr>
          <w:rFonts w:ascii="Times New Roman" w:hAnsi="Times New Roman" w:cs="Times New Roman"/>
          <w:b/>
          <w:sz w:val="24"/>
          <w:szCs w:val="24"/>
        </w:rPr>
        <w:t>Hypotheses</w:t>
      </w:r>
    </w:p>
    <w:p w14:paraId="0409E1AD" w14:textId="77777777" w:rsidR="00B12FF9" w:rsidRPr="00353461" w:rsidRDefault="00B12FF9" w:rsidP="00B12FF9">
      <w:pPr>
        <w:spacing w:line="240" w:lineRule="auto"/>
        <w:rPr>
          <w:rFonts w:ascii="Times New Roman" w:hAnsi="Times New Roman"/>
          <w:sz w:val="24"/>
          <w:szCs w:val="24"/>
        </w:rPr>
      </w:pPr>
      <w:r w:rsidRPr="008F3CB5">
        <w:rPr>
          <w:rFonts w:ascii="Times New Roman" w:hAnsi="Times New Roman"/>
          <w:i/>
          <w:sz w:val="24"/>
          <w:szCs w:val="24"/>
        </w:rPr>
        <w:t>H1</w:t>
      </w:r>
      <w:r w:rsidR="008D661C" w:rsidRPr="008F3CB5">
        <w:rPr>
          <w:rFonts w:ascii="Times New Roman" w:hAnsi="Times New Roman"/>
          <w:i/>
          <w:sz w:val="24"/>
          <w:szCs w:val="24"/>
        </w:rPr>
        <w:t>:</w:t>
      </w:r>
      <w:r w:rsidR="008D661C" w:rsidRPr="00353461">
        <w:rPr>
          <w:rFonts w:ascii="Times New Roman" w:hAnsi="Times New Roman"/>
          <w:sz w:val="24"/>
          <w:szCs w:val="24"/>
        </w:rPr>
        <w:t xml:space="preserve"> </w:t>
      </w:r>
      <w:r w:rsidR="008F3CB5">
        <w:rPr>
          <w:rFonts w:ascii="Times New Roman" w:hAnsi="Times New Roman"/>
          <w:sz w:val="24"/>
          <w:szCs w:val="24"/>
        </w:rPr>
        <w:t>Higher perceived</w:t>
      </w:r>
      <w:r w:rsidR="005B13C4" w:rsidRPr="00353461">
        <w:rPr>
          <w:rFonts w:ascii="Times New Roman" w:hAnsi="Times New Roman"/>
          <w:sz w:val="24"/>
          <w:szCs w:val="24"/>
        </w:rPr>
        <w:t xml:space="preserve"> a</w:t>
      </w:r>
      <w:r w:rsidR="008D661C" w:rsidRPr="00353461">
        <w:rPr>
          <w:rFonts w:ascii="Times New Roman" w:hAnsi="Times New Roman"/>
          <w:sz w:val="24"/>
          <w:szCs w:val="24"/>
        </w:rPr>
        <w:t>ge discrimination</w:t>
      </w:r>
      <w:r w:rsidRPr="00353461">
        <w:rPr>
          <w:rFonts w:ascii="Times New Roman" w:hAnsi="Times New Roman"/>
          <w:sz w:val="24"/>
          <w:szCs w:val="24"/>
        </w:rPr>
        <w:t xml:space="preserve"> from employer</w:t>
      </w:r>
      <w:r w:rsidR="008D661C" w:rsidRPr="00353461">
        <w:rPr>
          <w:rFonts w:ascii="Times New Roman" w:hAnsi="Times New Roman"/>
          <w:sz w:val="24"/>
          <w:szCs w:val="24"/>
        </w:rPr>
        <w:t xml:space="preserve"> is related to a decreased </w:t>
      </w:r>
      <w:r w:rsidR="0003690C" w:rsidRPr="00353461">
        <w:rPr>
          <w:rFonts w:ascii="Times New Roman" w:hAnsi="Times New Roman" w:hint="eastAsia"/>
          <w:sz w:val="24"/>
          <w:szCs w:val="24"/>
        </w:rPr>
        <w:t>tenure</w:t>
      </w:r>
      <w:r w:rsidR="0003690C" w:rsidRPr="00353461">
        <w:rPr>
          <w:rFonts w:ascii="Times New Roman" w:hAnsi="Times New Roman"/>
          <w:sz w:val="24"/>
          <w:szCs w:val="24"/>
        </w:rPr>
        <w:t xml:space="preserve"> </w:t>
      </w:r>
      <w:r w:rsidR="0003690C" w:rsidRPr="00353461">
        <w:rPr>
          <w:rFonts w:ascii="Times New Roman" w:hAnsi="Times New Roman" w:hint="eastAsia"/>
          <w:sz w:val="24"/>
          <w:szCs w:val="24"/>
        </w:rPr>
        <w:t>of</w:t>
      </w:r>
      <w:r w:rsidR="0003690C" w:rsidRPr="00353461">
        <w:rPr>
          <w:rFonts w:ascii="Times New Roman" w:hAnsi="Times New Roman"/>
          <w:sz w:val="24"/>
          <w:szCs w:val="24"/>
        </w:rPr>
        <w:t xml:space="preserve"> </w:t>
      </w:r>
      <w:r w:rsidR="0003690C" w:rsidRPr="00353461">
        <w:rPr>
          <w:rFonts w:ascii="Times New Roman" w:hAnsi="Times New Roman" w:hint="eastAsia"/>
          <w:sz w:val="24"/>
          <w:szCs w:val="24"/>
        </w:rPr>
        <w:t>employment</w:t>
      </w:r>
      <w:r w:rsidR="0003690C" w:rsidRPr="00353461">
        <w:rPr>
          <w:rFonts w:ascii="Times New Roman" w:hAnsi="Times New Roman"/>
          <w:sz w:val="24"/>
          <w:szCs w:val="24"/>
        </w:rPr>
        <w:t xml:space="preserve">. </w:t>
      </w:r>
      <w:r w:rsidRPr="008F3CB5">
        <w:rPr>
          <w:rFonts w:ascii="Times New Roman" w:hAnsi="Times New Roman"/>
          <w:i/>
          <w:sz w:val="24"/>
          <w:szCs w:val="24"/>
        </w:rPr>
        <w:t>H2</w:t>
      </w:r>
      <w:r w:rsidR="008F3CB5" w:rsidRPr="008F3CB5">
        <w:rPr>
          <w:rFonts w:ascii="Times New Roman" w:hAnsi="Times New Roman"/>
          <w:i/>
          <w:sz w:val="24"/>
          <w:szCs w:val="24"/>
        </w:rPr>
        <w:t>:</w:t>
      </w:r>
      <w:r w:rsidR="008F3CB5">
        <w:rPr>
          <w:rFonts w:ascii="Times New Roman" w:hAnsi="Times New Roman"/>
          <w:sz w:val="24"/>
          <w:szCs w:val="24"/>
        </w:rPr>
        <w:t xml:space="preserve"> Higher perceived</w:t>
      </w:r>
      <w:r w:rsidRPr="00353461">
        <w:rPr>
          <w:rFonts w:ascii="Times New Roman" w:hAnsi="Times New Roman"/>
          <w:sz w:val="24"/>
          <w:szCs w:val="24"/>
        </w:rPr>
        <w:t xml:space="preserve"> age discrimination from co-workers is related to a decreased </w:t>
      </w:r>
      <w:r w:rsidRPr="00353461">
        <w:rPr>
          <w:rFonts w:ascii="Times New Roman" w:hAnsi="Times New Roman" w:hint="eastAsia"/>
          <w:sz w:val="24"/>
          <w:szCs w:val="24"/>
        </w:rPr>
        <w:t>tenure</w:t>
      </w:r>
      <w:r w:rsidRPr="00353461">
        <w:rPr>
          <w:rFonts w:ascii="Times New Roman" w:hAnsi="Times New Roman"/>
          <w:sz w:val="24"/>
          <w:szCs w:val="24"/>
        </w:rPr>
        <w:t xml:space="preserve"> </w:t>
      </w:r>
      <w:r w:rsidRPr="00353461">
        <w:rPr>
          <w:rFonts w:ascii="Times New Roman" w:hAnsi="Times New Roman" w:hint="eastAsia"/>
          <w:sz w:val="24"/>
          <w:szCs w:val="24"/>
        </w:rPr>
        <w:t>of</w:t>
      </w:r>
      <w:r w:rsidRPr="00353461">
        <w:rPr>
          <w:rFonts w:ascii="Times New Roman" w:hAnsi="Times New Roman"/>
          <w:sz w:val="24"/>
          <w:szCs w:val="24"/>
        </w:rPr>
        <w:t xml:space="preserve"> </w:t>
      </w:r>
      <w:r w:rsidRPr="00353461">
        <w:rPr>
          <w:rFonts w:ascii="Times New Roman" w:hAnsi="Times New Roman" w:hint="eastAsia"/>
          <w:sz w:val="24"/>
          <w:szCs w:val="24"/>
        </w:rPr>
        <w:t>employment</w:t>
      </w:r>
      <w:r w:rsidRPr="00353461">
        <w:rPr>
          <w:rFonts w:ascii="Times New Roman" w:hAnsi="Times New Roman"/>
          <w:sz w:val="24"/>
          <w:szCs w:val="24"/>
        </w:rPr>
        <w:t xml:space="preserve">. </w:t>
      </w:r>
    </w:p>
    <w:p w14:paraId="0A23686B" w14:textId="77777777" w:rsidR="00B12FF9" w:rsidRPr="00353461" w:rsidRDefault="00B12FF9" w:rsidP="005B13C4">
      <w:pPr>
        <w:spacing w:line="240" w:lineRule="auto"/>
        <w:rPr>
          <w:rFonts w:ascii="Times New Roman" w:hAnsi="Times New Roman"/>
          <w:sz w:val="24"/>
          <w:szCs w:val="24"/>
        </w:rPr>
      </w:pPr>
    </w:p>
    <w:p w14:paraId="0B6977B0" w14:textId="77777777" w:rsidR="005749D7" w:rsidRPr="00353461" w:rsidRDefault="00C57894" w:rsidP="00C57894">
      <w:pPr>
        <w:spacing w:line="240" w:lineRule="auto"/>
        <w:jc w:val="center"/>
        <w:rPr>
          <w:rFonts w:ascii="Times New Roman" w:hAnsi="Times New Roman" w:cs="Times New Roman"/>
          <w:b/>
          <w:sz w:val="24"/>
          <w:szCs w:val="24"/>
        </w:rPr>
      </w:pPr>
      <w:r w:rsidRPr="00353461">
        <w:rPr>
          <w:rFonts w:ascii="Times New Roman" w:hAnsi="Times New Roman" w:cs="Times New Roman"/>
          <w:b/>
          <w:sz w:val="24"/>
          <w:szCs w:val="24"/>
        </w:rPr>
        <w:t>M</w:t>
      </w:r>
      <w:r w:rsidR="005749D7" w:rsidRPr="00353461">
        <w:rPr>
          <w:rFonts w:ascii="Times New Roman" w:hAnsi="Times New Roman" w:cs="Times New Roman"/>
          <w:b/>
          <w:sz w:val="24"/>
          <w:szCs w:val="24"/>
        </w:rPr>
        <w:t xml:space="preserve">ethods </w:t>
      </w:r>
    </w:p>
    <w:p w14:paraId="682151DC" w14:textId="77777777" w:rsidR="00F9555C" w:rsidRPr="00353461" w:rsidRDefault="00C57894" w:rsidP="00F9555C">
      <w:pPr>
        <w:spacing w:line="240" w:lineRule="auto"/>
        <w:rPr>
          <w:rFonts w:ascii="Times New Roman" w:hAnsi="Times New Roman" w:cs="Times New Roman"/>
          <w:sz w:val="24"/>
          <w:szCs w:val="24"/>
        </w:rPr>
      </w:pPr>
      <w:commentRangeStart w:id="6"/>
      <w:r w:rsidRPr="00353461">
        <w:rPr>
          <w:rFonts w:ascii="Times New Roman" w:hAnsi="Times New Roman" w:cs="Times New Roman"/>
          <w:sz w:val="24"/>
          <w:szCs w:val="24"/>
        </w:rPr>
        <w:t>Accelerated Failure Time (AFT)</w:t>
      </w:r>
      <w:r w:rsidR="005B13C4" w:rsidRPr="00353461">
        <w:rPr>
          <w:rFonts w:ascii="Times New Roman" w:hAnsi="Times New Roman" w:cs="Times New Roman"/>
          <w:sz w:val="24"/>
          <w:szCs w:val="24"/>
        </w:rPr>
        <w:t xml:space="preserve"> model </w:t>
      </w:r>
      <w:commentRangeEnd w:id="6"/>
      <w:r w:rsidR="00E46A8D">
        <w:rPr>
          <w:rStyle w:val="CommentReference"/>
        </w:rPr>
        <w:commentReference w:id="6"/>
      </w:r>
      <w:r w:rsidR="005B13C4" w:rsidRPr="00353461">
        <w:rPr>
          <w:rFonts w:ascii="Times New Roman" w:hAnsi="Times New Roman" w:cs="Times New Roman" w:hint="eastAsia"/>
          <w:sz w:val="24"/>
          <w:szCs w:val="24"/>
        </w:rPr>
        <w:t>will</w:t>
      </w:r>
      <w:r w:rsidR="00CD747F" w:rsidRPr="00353461">
        <w:rPr>
          <w:rFonts w:ascii="Times New Roman" w:hAnsi="Times New Roman" w:cs="Times New Roman"/>
          <w:sz w:val="24"/>
          <w:szCs w:val="24"/>
        </w:rPr>
        <w:t xml:space="preserve"> be applied, using the following command: </w:t>
      </w:r>
    </w:p>
    <w:p w14:paraId="614E443B" w14:textId="77777777" w:rsidR="00F9555C" w:rsidRPr="00353461" w:rsidRDefault="00F9555C" w:rsidP="00F9555C">
      <w:pPr>
        <w:pStyle w:val="ListParagraph"/>
        <w:numPr>
          <w:ilvl w:val="0"/>
          <w:numId w:val="3"/>
        </w:numPr>
        <w:spacing w:line="240" w:lineRule="auto"/>
        <w:rPr>
          <w:rFonts w:ascii="Times New Roman" w:hAnsi="Times New Roman" w:cs="Times New Roman"/>
          <w:sz w:val="24"/>
          <w:szCs w:val="24"/>
        </w:rPr>
      </w:pPr>
      <w:proofErr w:type="spellStart"/>
      <w:r w:rsidRPr="00353461">
        <w:rPr>
          <w:rFonts w:ascii="Times New Roman" w:hAnsi="Times New Roman" w:cs="Times New Roman" w:hint="eastAsia"/>
          <w:sz w:val="24"/>
          <w:szCs w:val="24"/>
        </w:rPr>
        <w:t>stset</w:t>
      </w:r>
      <w:proofErr w:type="spellEnd"/>
      <w:r w:rsidRPr="00353461">
        <w:rPr>
          <w:rFonts w:ascii="Times New Roman" w:hAnsi="Times New Roman" w:cs="Times New Roman" w:hint="eastAsia"/>
          <w:sz w:val="24"/>
          <w:szCs w:val="24"/>
        </w:rPr>
        <w:t xml:space="preserve"> </w:t>
      </w:r>
      <w:proofErr w:type="spellStart"/>
      <w:r w:rsidRPr="00353461">
        <w:rPr>
          <w:rFonts w:ascii="Times New Roman" w:hAnsi="Times New Roman" w:cs="Times New Roman" w:hint="eastAsia"/>
          <w:sz w:val="24"/>
          <w:szCs w:val="24"/>
        </w:rPr>
        <w:t>retireyear</w:t>
      </w:r>
      <w:proofErr w:type="spellEnd"/>
      <w:r w:rsidRPr="00353461">
        <w:rPr>
          <w:rFonts w:ascii="Times New Roman" w:hAnsi="Times New Roman" w:cs="Times New Roman" w:hint="eastAsia"/>
          <w:sz w:val="24"/>
          <w:szCs w:val="24"/>
        </w:rPr>
        <w:t>，</w:t>
      </w:r>
      <w:r w:rsidRPr="00353461">
        <w:rPr>
          <w:rFonts w:ascii="Times New Roman" w:hAnsi="Times New Roman" w:cs="Times New Roman" w:hint="eastAsia"/>
          <w:sz w:val="24"/>
          <w:szCs w:val="24"/>
        </w:rPr>
        <w:t>failure</w:t>
      </w:r>
      <w:r w:rsidRPr="00353461">
        <w:rPr>
          <w:rFonts w:ascii="Times New Roman" w:hAnsi="Times New Roman" w:cs="Times New Roman" w:hint="eastAsia"/>
          <w:sz w:val="24"/>
          <w:szCs w:val="24"/>
        </w:rPr>
        <w:t>（</w:t>
      </w:r>
      <w:r w:rsidRPr="00353461">
        <w:rPr>
          <w:rFonts w:ascii="Times New Roman" w:hAnsi="Times New Roman" w:cs="Times New Roman" w:hint="eastAsia"/>
          <w:sz w:val="24"/>
          <w:szCs w:val="24"/>
        </w:rPr>
        <w:t>status</w:t>
      </w:r>
      <w:r w:rsidRPr="00353461">
        <w:rPr>
          <w:rFonts w:ascii="Times New Roman" w:hAnsi="Times New Roman" w:cs="Times New Roman" w:hint="eastAsia"/>
          <w:sz w:val="24"/>
          <w:szCs w:val="24"/>
        </w:rPr>
        <w:t>）</w:t>
      </w:r>
      <w:r w:rsidRPr="00353461">
        <w:rPr>
          <w:rFonts w:ascii="Times New Roman" w:hAnsi="Times New Roman" w:cs="Times New Roman" w:hint="eastAsia"/>
          <w:sz w:val="24"/>
          <w:szCs w:val="24"/>
        </w:rPr>
        <w:t>id</w:t>
      </w:r>
      <w:r w:rsidRPr="00353461">
        <w:rPr>
          <w:rFonts w:ascii="Times New Roman" w:hAnsi="Times New Roman" w:cs="Times New Roman" w:hint="eastAsia"/>
          <w:sz w:val="24"/>
          <w:szCs w:val="24"/>
        </w:rPr>
        <w:t>（</w:t>
      </w:r>
      <w:proofErr w:type="spellStart"/>
      <w:r w:rsidRPr="00353461">
        <w:rPr>
          <w:rFonts w:ascii="Times New Roman" w:hAnsi="Times New Roman" w:cs="Times New Roman" w:hint="eastAsia"/>
          <w:sz w:val="24"/>
          <w:szCs w:val="24"/>
        </w:rPr>
        <w:t>hhidpn</w:t>
      </w:r>
      <w:proofErr w:type="spellEnd"/>
      <w:r w:rsidRPr="00353461">
        <w:rPr>
          <w:rFonts w:ascii="Times New Roman" w:hAnsi="Times New Roman" w:cs="Times New Roman" w:hint="eastAsia"/>
          <w:sz w:val="24"/>
          <w:szCs w:val="24"/>
        </w:rPr>
        <w:t>）</w:t>
      </w:r>
      <w:r w:rsidRPr="00353461">
        <w:rPr>
          <w:rFonts w:ascii="Times New Roman" w:hAnsi="Times New Roman" w:cs="Times New Roman" w:hint="eastAsia"/>
          <w:sz w:val="24"/>
          <w:szCs w:val="24"/>
        </w:rPr>
        <w:t>origin</w:t>
      </w:r>
      <w:r w:rsidRPr="00353461">
        <w:rPr>
          <w:rFonts w:ascii="Times New Roman" w:hAnsi="Times New Roman" w:cs="Times New Roman" w:hint="eastAsia"/>
          <w:sz w:val="24"/>
          <w:szCs w:val="24"/>
        </w:rPr>
        <w:t>（</w:t>
      </w:r>
      <w:r w:rsidRPr="00353461">
        <w:rPr>
          <w:rFonts w:ascii="Times New Roman" w:hAnsi="Times New Roman" w:cs="Times New Roman" w:hint="eastAsia"/>
          <w:sz w:val="24"/>
          <w:szCs w:val="24"/>
        </w:rPr>
        <w:t xml:space="preserve">time </w:t>
      </w:r>
      <w:proofErr w:type="spellStart"/>
      <w:r w:rsidRPr="00353461">
        <w:rPr>
          <w:rFonts w:ascii="Times New Roman" w:hAnsi="Times New Roman" w:cs="Times New Roman" w:hint="eastAsia"/>
          <w:sz w:val="24"/>
          <w:szCs w:val="24"/>
        </w:rPr>
        <w:t>startworkyear</w:t>
      </w:r>
      <w:proofErr w:type="spellEnd"/>
      <w:r w:rsidRPr="00353461">
        <w:rPr>
          <w:rFonts w:ascii="Times New Roman" w:hAnsi="Times New Roman" w:cs="Times New Roman" w:hint="eastAsia"/>
          <w:sz w:val="24"/>
          <w:szCs w:val="24"/>
        </w:rPr>
        <w:t>）</w:t>
      </w:r>
      <w:r w:rsidRPr="00353461">
        <w:rPr>
          <w:rFonts w:ascii="Times New Roman" w:hAnsi="Times New Roman" w:cs="Times New Roman" w:hint="eastAsia"/>
          <w:sz w:val="24"/>
          <w:szCs w:val="24"/>
        </w:rPr>
        <w:t xml:space="preserve">enter </w:t>
      </w:r>
      <w:r w:rsidRPr="00353461">
        <w:rPr>
          <w:rFonts w:ascii="Times New Roman" w:hAnsi="Times New Roman" w:cs="Times New Roman" w:hint="eastAsia"/>
          <w:sz w:val="24"/>
          <w:szCs w:val="24"/>
        </w:rPr>
        <w:t>（</w:t>
      </w:r>
      <w:r w:rsidRPr="00353461">
        <w:rPr>
          <w:rFonts w:ascii="Times New Roman" w:hAnsi="Times New Roman" w:cs="Times New Roman" w:hint="eastAsia"/>
          <w:sz w:val="24"/>
          <w:szCs w:val="24"/>
        </w:rPr>
        <w:t xml:space="preserve">time </w:t>
      </w:r>
      <w:proofErr w:type="spellStart"/>
      <w:r w:rsidRPr="00353461">
        <w:rPr>
          <w:rFonts w:ascii="Times New Roman" w:hAnsi="Times New Roman" w:cs="Times New Roman" w:hint="eastAsia"/>
          <w:sz w:val="24"/>
          <w:szCs w:val="24"/>
        </w:rPr>
        <w:t>firstinterviewyear</w:t>
      </w:r>
      <w:proofErr w:type="spellEnd"/>
      <w:r w:rsidRPr="00353461">
        <w:rPr>
          <w:rFonts w:ascii="Times New Roman" w:hAnsi="Times New Roman" w:cs="Times New Roman" w:hint="eastAsia"/>
          <w:sz w:val="24"/>
          <w:szCs w:val="24"/>
        </w:rPr>
        <w:t>）</w:t>
      </w:r>
    </w:p>
    <w:p w14:paraId="129C6713" w14:textId="77777777" w:rsidR="00426765" w:rsidRPr="00353461" w:rsidRDefault="00426765" w:rsidP="00C57894">
      <w:pPr>
        <w:spacing w:line="240" w:lineRule="auto"/>
        <w:rPr>
          <w:rFonts w:ascii="Times New Roman" w:hAnsi="Times New Roman"/>
          <w:sz w:val="24"/>
          <w:szCs w:val="24"/>
        </w:rPr>
      </w:pPr>
      <w:r w:rsidRPr="00353461">
        <w:rPr>
          <w:rFonts w:ascii="Times New Roman" w:hAnsi="Times New Roman" w:hint="eastAsia"/>
          <w:sz w:val="24"/>
          <w:szCs w:val="24"/>
        </w:rPr>
        <w:t>F</w:t>
      </w:r>
      <w:r w:rsidR="002C37BD" w:rsidRPr="00353461">
        <w:rPr>
          <w:rFonts w:ascii="Times New Roman" w:hAnsi="Times New Roman"/>
          <w:sz w:val="24"/>
          <w:szCs w:val="24"/>
        </w:rPr>
        <w:t xml:space="preserve">ive </w:t>
      </w:r>
      <w:r w:rsidRPr="00353461">
        <w:rPr>
          <w:rFonts w:ascii="Times New Roman" w:hAnsi="Times New Roman"/>
          <w:sz w:val="24"/>
          <w:szCs w:val="24"/>
        </w:rPr>
        <w:t xml:space="preserve">models would be compared to determine best fit: exponential model, Weibull </w:t>
      </w:r>
      <w:r w:rsidRPr="00353461">
        <w:rPr>
          <w:rFonts w:ascii="Times New Roman" w:hAnsi="Times New Roman" w:hint="eastAsia"/>
          <w:sz w:val="24"/>
          <w:szCs w:val="24"/>
        </w:rPr>
        <w:t>model, log-normal</w:t>
      </w:r>
      <w:r w:rsidRPr="00353461">
        <w:rPr>
          <w:rFonts w:ascii="Times New Roman" w:hAnsi="Times New Roman"/>
          <w:sz w:val="24"/>
          <w:szCs w:val="24"/>
        </w:rPr>
        <w:t xml:space="preserve"> </w:t>
      </w:r>
      <w:r w:rsidRPr="00353461">
        <w:rPr>
          <w:rFonts w:ascii="Times New Roman" w:hAnsi="Times New Roman" w:hint="eastAsia"/>
          <w:sz w:val="24"/>
          <w:szCs w:val="24"/>
        </w:rPr>
        <w:t>model</w:t>
      </w:r>
      <w:r w:rsidR="002C37BD" w:rsidRPr="00353461">
        <w:rPr>
          <w:rFonts w:ascii="Times New Roman" w:hAnsi="Times New Roman"/>
          <w:sz w:val="24"/>
          <w:szCs w:val="24"/>
        </w:rPr>
        <w:t>, generalized gamma model,</w:t>
      </w:r>
      <w:r w:rsidR="00F9555C" w:rsidRPr="00353461">
        <w:rPr>
          <w:rFonts w:ascii="Times New Roman" w:hAnsi="Times New Roman" w:hint="eastAsia"/>
          <w:sz w:val="24"/>
          <w:szCs w:val="24"/>
        </w:rPr>
        <w:t xml:space="preserve"> and</w:t>
      </w:r>
      <w:r w:rsidR="00F9555C" w:rsidRPr="00353461">
        <w:rPr>
          <w:rFonts w:ascii="Times New Roman" w:hAnsi="Times New Roman"/>
          <w:sz w:val="24"/>
          <w:szCs w:val="24"/>
        </w:rPr>
        <w:t xml:space="preserve"> </w:t>
      </w:r>
      <w:r w:rsidRPr="00353461">
        <w:rPr>
          <w:rFonts w:ascii="Times New Roman" w:hAnsi="Times New Roman" w:hint="eastAsia"/>
          <w:sz w:val="24"/>
          <w:szCs w:val="24"/>
        </w:rPr>
        <w:t>log-logistic</w:t>
      </w:r>
      <w:r w:rsidRPr="00353461">
        <w:rPr>
          <w:rFonts w:ascii="Times New Roman" w:hAnsi="Times New Roman"/>
          <w:sz w:val="24"/>
          <w:szCs w:val="24"/>
        </w:rPr>
        <w:t xml:space="preserve"> </w:t>
      </w:r>
      <w:r w:rsidRPr="00353461">
        <w:rPr>
          <w:rFonts w:ascii="Times New Roman" w:hAnsi="Times New Roman" w:hint="eastAsia"/>
          <w:sz w:val="24"/>
          <w:szCs w:val="24"/>
        </w:rPr>
        <w:t>model, using</w:t>
      </w:r>
      <w:r w:rsidRPr="00353461">
        <w:rPr>
          <w:rFonts w:ascii="Times New Roman" w:hAnsi="Times New Roman"/>
          <w:sz w:val="24"/>
          <w:szCs w:val="24"/>
        </w:rPr>
        <w:t xml:space="preserve"> </w:t>
      </w:r>
      <w:r w:rsidRPr="00353461">
        <w:rPr>
          <w:rFonts w:ascii="Times New Roman" w:hAnsi="Times New Roman" w:hint="eastAsia"/>
          <w:sz w:val="24"/>
          <w:szCs w:val="24"/>
        </w:rPr>
        <w:t>AIC/BIC</w:t>
      </w:r>
      <w:r w:rsidR="00F9555C" w:rsidRPr="00353461">
        <w:rPr>
          <w:rFonts w:ascii="Times New Roman" w:hAnsi="Times New Roman"/>
          <w:sz w:val="24"/>
          <w:szCs w:val="24"/>
        </w:rPr>
        <w:t xml:space="preserve"> </w:t>
      </w:r>
      <w:r w:rsidR="00F9555C" w:rsidRPr="00353461">
        <w:rPr>
          <w:rFonts w:ascii="Times New Roman" w:hAnsi="Times New Roman" w:hint="eastAsia"/>
          <w:sz w:val="24"/>
          <w:szCs w:val="24"/>
        </w:rPr>
        <w:t>statistics</w:t>
      </w:r>
      <w:r w:rsidR="00F9555C" w:rsidRPr="00353461">
        <w:rPr>
          <w:rFonts w:ascii="Times New Roman" w:hAnsi="Times New Roman"/>
          <w:sz w:val="24"/>
          <w:szCs w:val="24"/>
        </w:rPr>
        <w:t xml:space="preserve">. </w:t>
      </w:r>
    </w:p>
    <w:p w14:paraId="152AFD00" w14:textId="77777777" w:rsidR="00E72971" w:rsidRDefault="00E72971" w:rsidP="00E72971">
      <w:pPr>
        <w:spacing w:line="240" w:lineRule="auto"/>
        <w:rPr>
          <w:rFonts w:ascii="Times New Roman" w:hAnsi="Times New Roman" w:cs="Times New Roman"/>
          <w:sz w:val="24"/>
          <w:szCs w:val="24"/>
        </w:rPr>
      </w:pPr>
      <w:r w:rsidRPr="00353461">
        <w:rPr>
          <w:rFonts w:ascii="Times New Roman" w:hAnsi="Times New Roman" w:cs="Times New Roman"/>
          <w:sz w:val="24"/>
          <w:szCs w:val="24"/>
        </w:rPr>
        <w:t>Question</w:t>
      </w:r>
      <w:r>
        <w:rPr>
          <w:rFonts w:ascii="Times New Roman" w:hAnsi="Times New Roman" w:cs="Times New Roman"/>
          <w:sz w:val="24"/>
          <w:szCs w:val="24"/>
        </w:rPr>
        <w:t xml:space="preserve"> 1</w:t>
      </w:r>
      <w:r w:rsidRPr="00353461">
        <w:rPr>
          <w:rFonts w:ascii="Times New Roman" w:hAnsi="Times New Roman" w:cs="Times New Roman"/>
          <w:sz w:val="24"/>
          <w:szCs w:val="24"/>
        </w:rPr>
        <w:t xml:space="preserve">: </w:t>
      </w:r>
      <w:commentRangeStart w:id="7"/>
      <w:r w:rsidRPr="00353461">
        <w:rPr>
          <w:rFonts w:ascii="Times New Roman" w:hAnsi="Times New Roman" w:cs="Times New Roman"/>
          <w:sz w:val="24"/>
          <w:szCs w:val="24"/>
        </w:rPr>
        <w:t>How to use “merge” command to create “status</w:t>
      </w:r>
      <w:r w:rsidR="006F3814">
        <w:rPr>
          <w:rFonts w:ascii="Times New Roman" w:hAnsi="Times New Roman" w:cs="Times New Roman"/>
          <w:sz w:val="24"/>
          <w:szCs w:val="24"/>
        </w:rPr>
        <w:t>”?</w:t>
      </w:r>
      <w:r w:rsidRPr="00353461">
        <w:rPr>
          <w:rFonts w:ascii="Times New Roman" w:hAnsi="Times New Roman" w:cs="Times New Roman"/>
          <w:sz w:val="24"/>
          <w:szCs w:val="24"/>
        </w:rPr>
        <w:t xml:space="preserve"> </w:t>
      </w:r>
      <w:commentRangeEnd w:id="7"/>
      <w:r w:rsidR="00E46A8D">
        <w:rPr>
          <w:rStyle w:val="CommentReference"/>
        </w:rPr>
        <w:commentReference w:id="7"/>
      </w:r>
    </w:p>
    <w:p w14:paraId="2D38AC36" w14:textId="77777777" w:rsidR="008D661C" w:rsidRDefault="00E72971" w:rsidP="00C57894">
      <w:pPr>
        <w:spacing w:line="240" w:lineRule="auto"/>
        <w:rPr>
          <w:rFonts w:ascii="Times New Roman" w:hAnsi="Times New Roman" w:cs="Times New Roman"/>
          <w:sz w:val="24"/>
          <w:szCs w:val="24"/>
        </w:rPr>
      </w:pPr>
      <w:r>
        <w:rPr>
          <w:rFonts w:ascii="Times New Roman" w:hAnsi="Times New Roman" w:cs="Times New Roman"/>
          <w:sz w:val="24"/>
          <w:szCs w:val="24"/>
        </w:rPr>
        <w:t xml:space="preserve">Question 2: I think I might have understood the methods conceptually, but when I work on real dataset, I feel very confused how to identify the right variables. </w:t>
      </w:r>
      <w:commentRangeStart w:id="8"/>
      <w:r>
        <w:rPr>
          <w:rFonts w:ascii="Times New Roman" w:hAnsi="Times New Roman" w:cs="Times New Roman"/>
          <w:sz w:val="24"/>
          <w:szCs w:val="24"/>
        </w:rPr>
        <w:t xml:space="preserve">I hope we can practice it in class with real dataset. </w:t>
      </w:r>
      <w:commentRangeEnd w:id="8"/>
      <w:r w:rsidR="00E46A8D">
        <w:rPr>
          <w:rStyle w:val="CommentReference"/>
        </w:rPr>
        <w:commentReference w:id="8"/>
      </w:r>
    </w:p>
    <w:p w14:paraId="72336AD5" w14:textId="77777777" w:rsidR="00E72971" w:rsidRPr="00353461" w:rsidRDefault="00E72971" w:rsidP="00C57894">
      <w:pPr>
        <w:spacing w:line="240" w:lineRule="auto"/>
        <w:rPr>
          <w:rFonts w:ascii="Times New Roman" w:hAnsi="Times New Roman" w:cs="Times New Roman"/>
          <w:sz w:val="24"/>
          <w:szCs w:val="24"/>
        </w:rPr>
      </w:pPr>
    </w:p>
    <w:p w14:paraId="399657B4" w14:textId="77777777" w:rsidR="00776CF9" w:rsidRPr="00E72971" w:rsidRDefault="00C57894" w:rsidP="00E72971">
      <w:pPr>
        <w:spacing w:line="240" w:lineRule="auto"/>
        <w:jc w:val="center"/>
        <w:rPr>
          <w:rFonts w:ascii="Times New Roman" w:hAnsi="Times New Roman" w:cs="Times New Roman"/>
          <w:b/>
          <w:sz w:val="24"/>
          <w:szCs w:val="24"/>
        </w:rPr>
      </w:pPr>
      <w:r w:rsidRPr="00353461">
        <w:rPr>
          <w:rFonts w:ascii="Times New Roman" w:hAnsi="Times New Roman" w:cs="Times New Roman"/>
          <w:b/>
          <w:sz w:val="24"/>
          <w:szCs w:val="24"/>
        </w:rPr>
        <w:t>E</w:t>
      </w:r>
      <w:r w:rsidR="00776CF9" w:rsidRPr="00353461">
        <w:rPr>
          <w:rFonts w:ascii="Times New Roman" w:hAnsi="Times New Roman" w:cs="Times New Roman"/>
          <w:b/>
          <w:sz w:val="24"/>
          <w:szCs w:val="24"/>
        </w:rPr>
        <w:t>xpected results</w:t>
      </w:r>
    </w:p>
    <w:p w14:paraId="57AF64A3" w14:textId="77777777" w:rsidR="00776CF9" w:rsidRDefault="00E72971" w:rsidP="00640BB0">
      <w:pPr>
        <w:spacing w:line="240" w:lineRule="auto"/>
        <w:rPr>
          <w:rFonts w:ascii="Times New Roman" w:hAnsi="Times New Roman" w:cs="Times New Roman"/>
          <w:sz w:val="24"/>
          <w:szCs w:val="24"/>
        </w:rPr>
      </w:pPr>
      <w:r>
        <w:rPr>
          <w:rFonts w:ascii="Times New Roman" w:hAnsi="Times New Roman" w:cs="Times New Roman"/>
          <w:sz w:val="24"/>
          <w:szCs w:val="24"/>
        </w:rPr>
        <w:t>Both of</w:t>
      </w:r>
      <w:r w:rsidR="008D661C" w:rsidRPr="00353461">
        <w:rPr>
          <w:rFonts w:ascii="Times New Roman" w:hAnsi="Times New Roman" w:cs="Times New Roman"/>
          <w:sz w:val="24"/>
          <w:szCs w:val="24"/>
        </w:rPr>
        <w:t xml:space="preserve"> the hypotheses would be supported. </w:t>
      </w:r>
    </w:p>
    <w:p w14:paraId="7EB4AFA8" w14:textId="77777777" w:rsidR="00E412C4" w:rsidRDefault="00E412C4" w:rsidP="00640BB0">
      <w:pPr>
        <w:spacing w:line="240" w:lineRule="auto"/>
        <w:rPr>
          <w:rFonts w:ascii="Times New Roman" w:hAnsi="Times New Roman" w:cs="Times New Roman"/>
          <w:sz w:val="24"/>
          <w:szCs w:val="24"/>
        </w:rPr>
      </w:pPr>
    </w:p>
    <w:p w14:paraId="74C3B631" w14:textId="77777777" w:rsidR="00FC2E6B" w:rsidRDefault="00FC2E6B" w:rsidP="00FC2E6B">
      <w:pPr>
        <w:spacing w:line="240" w:lineRule="auto"/>
        <w:jc w:val="center"/>
        <w:rPr>
          <w:rFonts w:ascii="Times New Roman" w:hAnsi="Times New Roman" w:cs="Times New Roman"/>
          <w:b/>
          <w:sz w:val="24"/>
          <w:szCs w:val="24"/>
        </w:rPr>
      </w:pPr>
      <w:r w:rsidRPr="00FC2E6B">
        <w:rPr>
          <w:rFonts w:ascii="Times New Roman" w:hAnsi="Times New Roman" w:cs="Times New Roman"/>
          <w:b/>
          <w:sz w:val="24"/>
          <w:szCs w:val="24"/>
        </w:rPr>
        <w:lastRenderedPageBreak/>
        <w:t>References</w:t>
      </w:r>
    </w:p>
    <w:p w14:paraId="133160E0" w14:textId="77777777" w:rsidR="00557C06" w:rsidRPr="00557C06" w:rsidRDefault="005306E4" w:rsidP="00557C06">
      <w:pPr>
        <w:shd w:val="clear" w:color="auto" w:fill="FFFFFF"/>
        <w:spacing w:before="150" w:after="225" w:line="240" w:lineRule="auto"/>
        <w:ind w:left="720" w:hanging="720"/>
        <w:outlineLvl w:val="1"/>
        <w:rPr>
          <w:rFonts w:ascii="Times New Roman" w:hAnsi="Times New Roman"/>
          <w:sz w:val="24"/>
          <w:szCs w:val="24"/>
        </w:rPr>
      </w:pPr>
      <w:hyperlink r:id="rId8" w:history="1">
        <w:proofErr w:type="spellStart"/>
        <w:r w:rsidR="00557C06" w:rsidRPr="00557C06">
          <w:rPr>
            <w:rFonts w:ascii="Times New Roman" w:hAnsi="Times New Roman"/>
            <w:sz w:val="24"/>
            <w:szCs w:val="24"/>
          </w:rPr>
          <w:t>Bayl</w:t>
        </w:r>
        <w:proofErr w:type="spellEnd"/>
        <w:r w:rsidR="00557C06" w:rsidRPr="00557C06">
          <w:rPr>
            <w:rFonts w:ascii="Times New Roman" w:hAnsi="Times New Roman"/>
            <w:sz w:val="24"/>
            <w:szCs w:val="24"/>
          </w:rPr>
          <w:t>‐Smith</w:t>
        </w:r>
      </w:hyperlink>
      <w:r w:rsidR="00557C06" w:rsidRPr="00557C06">
        <w:rPr>
          <w:rFonts w:ascii="Times New Roman" w:hAnsi="Times New Roman"/>
          <w:sz w:val="24"/>
          <w:szCs w:val="24"/>
        </w:rPr>
        <w:t xml:space="preserve">, P. H. &amp; Griffin, B. (2014). Age discrimination in the workplace: identifying as a late‐career worker and its relationship with engagement and intended retirement age. </w:t>
      </w:r>
      <w:r w:rsidR="00557C06" w:rsidRPr="00557C06">
        <w:rPr>
          <w:rFonts w:ascii="Times New Roman" w:hAnsi="Times New Roman"/>
          <w:i/>
          <w:sz w:val="24"/>
          <w:szCs w:val="24"/>
        </w:rPr>
        <w:t>Journal of Applied Social Psychology, 44</w:t>
      </w:r>
      <w:r w:rsidR="00557C06" w:rsidRPr="00557C06">
        <w:rPr>
          <w:rFonts w:ascii="Times New Roman" w:hAnsi="Times New Roman"/>
          <w:sz w:val="24"/>
          <w:szCs w:val="24"/>
        </w:rPr>
        <w:t xml:space="preserve">(9), 588-599. </w:t>
      </w:r>
    </w:p>
    <w:p w14:paraId="685E3A94" w14:textId="77777777" w:rsidR="00FC2E6B" w:rsidRPr="00557C06" w:rsidRDefault="00FC2E6B" w:rsidP="00557C06">
      <w:pPr>
        <w:shd w:val="clear" w:color="auto" w:fill="FFFFFF"/>
        <w:spacing w:before="150" w:after="225" w:line="240" w:lineRule="auto"/>
        <w:ind w:left="720" w:hanging="720"/>
        <w:outlineLvl w:val="1"/>
        <w:rPr>
          <w:rFonts w:ascii="Times New Roman" w:eastAsia="Times New Roman" w:hAnsi="Times New Roman"/>
          <w:noProof/>
          <w:sz w:val="24"/>
          <w:szCs w:val="24"/>
        </w:rPr>
      </w:pPr>
      <w:r w:rsidRPr="00557C06">
        <w:rPr>
          <w:rFonts w:ascii="Times New Roman" w:eastAsia="Times New Roman" w:hAnsi="Times New Roman"/>
          <w:noProof/>
          <w:sz w:val="24"/>
          <w:szCs w:val="24"/>
        </w:rPr>
        <w:t xml:space="preserve">Beehr, T. A., Glazer, S., Nielson, N. L., &amp; Farmer, S. J. (2000). Work and Nonwork Predictors of Employees’ Retirement Ages. </w:t>
      </w:r>
      <w:r w:rsidRPr="00557C06">
        <w:rPr>
          <w:rFonts w:ascii="Times New Roman" w:eastAsia="Times New Roman" w:hAnsi="Times New Roman"/>
          <w:i/>
          <w:iCs/>
          <w:noProof/>
          <w:sz w:val="24"/>
          <w:szCs w:val="24"/>
        </w:rPr>
        <w:t>Journal of Vocational Behavior</w:t>
      </w:r>
      <w:r w:rsidRPr="00557C06">
        <w:rPr>
          <w:rFonts w:ascii="Times New Roman" w:eastAsia="Times New Roman" w:hAnsi="Times New Roman"/>
          <w:noProof/>
          <w:sz w:val="24"/>
          <w:szCs w:val="24"/>
        </w:rPr>
        <w:t xml:space="preserve">, </w:t>
      </w:r>
      <w:r w:rsidRPr="00557C06">
        <w:rPr>
          <w:rFonts w:ascii="Times New Roman" w:eastAsia="Times New Roman" w:hAnsi="Times New Roman"/>
          <w:i/>
          <w:iCs/>
          <w:noProof/>
          <w:sz w:val="24"/>
          <w:szCs w:val="24"/>
        </w:rPr>
        <w:t>57</w:t>
      </w:r>
      <w:r w:rsidRPr="00557C06">
        <w:rPr>
          <w:rFonts w:ascii="Times New Roman" w:eastAsia="Times New Roman" w:hAnsi="Times New Roman"/>
          <w:noProof/>
          <w:sz w:val="24"/>
          <w:szCs w:val="24"/>
        </w:rPr>
        <w:t xml:space="preserve">(2), 206–225. </w:t>
      </w:r>
    </w:p>
    <w:p w14:paraId="01FA2B5E" w14:textId="77777777" w:rsidR="00557C06" w:rsidRPr="00557C06" w:rsidRDefault="00557C06" w:rsidP="00557C06">
      <w:pPr>
        <w:widowControl w:val="0"/>
        <w:autoSpaceDE w:val="0"/>
        <w:autoSpaceDN w:val="0"/>
        <w:adjustRightInd w:val="0"/>
        <w:spacing w:line="240" w:lineRule="auto"/>
        <w:ind w:left="480" w:hanging="480"/>
        <w:rPr>
          <w:rFonts w:ascii="Times New Roman" w:hAnsi="Times New Roman"/>
          <w:sz w:val="24"/>
          <w:szCs w:val="24"/>
        </w:rPr>
      </w:pPr>
      <w:r w:rsidRPr="00557C06">
        <w:rPr>
          <w:rFonts w:ascii="Times New Roman" w:hAnsi="Times New Roman"/>
          <w:sz w:val="24"/>
          <w:szCs w:val="24"/>
        </w:rPr>
        <w:t xml:space="preserve">James, J. B., McKechnie, S., </w:t>
      </w:r>
      <w:proofErr w:type="spellStart"/>
      <w:r w:rsidRPr="00557C06">
        <w:rPr>
          <w:rFonts w:ascii="Times New Roman" w:hAnsi="Times New Roman"/>
          <w:sz w:val="24"/>
          <w:szCs w:val="24"/>
        </w:rPr>
        <w:t>Swanberg</w:t>
      </w:r>
      <w:proofErr w:type="spellEnd"/>
      <w:r w:rsidRPr="00557C06">
        <w:rPr>
          <w:rFonts w:ascii="Times New Roman" w:hAnsi="Times New Roman"/>
          <w:sz w:val="24"/>
          <w:szCs w:val="24"/>
        </w:rPr>
        <w:t xml:space="preserve">, J., &amp; </w:t>
      </w:r>
      <w:proofErr w:type="spellStart"/>
      <w:r w:rsidRPr="00557C06">
        <w:rPr>
          <w:rFonts w:ascii="Times New Roman" w:hAnsi="Times New Roman"/>
          <w:sz w:val="24"/>
          <w:szCs w:val="24"/>
        </w:rPr>
        <w:t>Besen</w:t>
      </w:r>
      <w:proofErr w:type="spellEnd"/>
      <w:r w:rsidRPr="00557C06">
        <w:rPr>
          <w:rFonts w:ascii="Times New Roman" w:hAnsi="Times New Roman"/>
          <w:sz w:val="24"/>
          <w:szCs w:val="24"/>
        </w:rPr>
        <w:t xml:space="preserve">, E. (2012). Exploring the workplace impact of intentional/unintentional age discrimination. </w:t>
      </w:r>
      <w:r w:rsidRPr="00557C06">
        <w:rPr>
          <w:rFonts w:ascii="Times New Roman" w:hAnsi="Times New Roman"/>
          <w:i/>
          <w:sz w:val="24"/>
          <w:szCs w:val="24"/>
        </w:rPr>
        <w:t>Journal of Managerial Psychology, 28,</w:t>
      </w:r>
      <w:r w:rsidRPr="00557C06">
        <w:rPr>
          <w:rFonts w:ascii="Times New Roman" w:hAnsi="Times New Roman"/>
          <w:sz w:val="24"/>
          <w:szCs w:val="24"/>
        </w:rPr>
        <w:t xml:space="preserve"> 907-927. </w:t>
      </w:r>
    </w:p>
    <w:p w14:paraId="755E6254" w14:textId="77777777" w:rsidR="00557C06" w:rsidRPr="00557C06" w:rsidRDefault="005306E4" w:rsidP="00557C06">
      <w:pPr>
        <w:shd w:val="clear" w:color="auto" w:fill="FFFFFF"/>
        <w:spacing w:line="240" w:lineRule="auto"/>
        <w:ind w:left="720" w:hanging="720"/>
        <w:rPr>
          <w:rFonts w:ascii="Times New Roman" w:hAnsi="Times New Roman"/>
          <w:sz w:val="24"/>
          <w:szCs w:val="24"/>
        </w:rPr>
      </w:pPr>
      <w:hyperlink r:id="rId9" w:history="1">
        <w:proofErr w:type="spellStart"/>
        <w:r w:rsidR="00557C06" w:rsidRPr="00557C06">
          <w:rPr>
            <w:rFonts w:ascii="Times New Roman" w:hAnsi="Times New Roman"/>
            <w:sz w:val="24"/>
            <w:szCs w:val="24"/>
          </w:rPr>
          <w:t>Roscigno</w:t>
        </w:r>
        <w:proofErr w:type="spellEnd"/>
      </w:hyperlink>
      <w:r w:rsidR="00557C06" w:rsidRPr="00557C06">
        <w:rPr>
          <w:rFonts w:ascii="Times New Roman" w:hAnsi="Times New Roman"/>
          <w:sz w:val="24"/>
          <w:szCs w:val="24"/>
        </w:rPr>
        <w:t>, V. J., </w:t>
      </w:r>
      <w:proofErr w:type="spellStart"/>
      <w:r w:rsidR="00557C06" w:rsidRPr="00557C06">
        <w:rPr>
          <w:sz w:val="24"/>
          <w:szCs w:val="24"/>
        </w:rPr>
        <w:fldChar w:fldCharType="begin"/>
      </w:r>
      <w:r w:rsidR="00557C06" w:rsidRPr="00557C06">
        <w:rPr>
          <w:sz w:val="24"/>
          <w:szCs w:val="24"/>
        </w:rPr>
        <w:instrText xml:space="preserve"> HYPERLINK "javascript:;" </w:instrText>
      </w:r>
      <w:r w:rsidR="00557C06" w:rsidRPr="00557C06">
        <w:rPr>
          <w:sz w:val="24"/>
          <w:szCs w:val="24"/>
        </w:rPr>
        <w:fldChar w:fldCharType="separate"/>
      </w:r>
      <w:r w:rsidR="00557C06" w:rsidRPr="00557C06">
        <w:rPr>
          <w:rFonts w:ascii="Times New Roman" w:hAnsi="Times New Roman"/>
          <w:sz w:val="24"/>
          <w:szCs w:val="24"/>
        </w:rPr>
        <w:t>Mong</w:t>
      </w:r>
      <w:proofErr w:type="spellEnd"/>
      <w:r w:rsidR="00557C06" w:rsidRPr="00557C06">
        <w:rPr>
          <w:rFonts w:ascii="Times New Roman" w:hAnsi="Times New Roman"/>
          <w:sz w:val="24"/>
          <w:szCs w:val="24"/>
        </w:rPr>
        <w:fldChar w:fldCharType="end"/>
      </w:r>
      <w:r w:rsidR="00557C06" w:rsidRPr="00557C06">
        <w:rPr>
          <w:rFonts w:ascii="Times New Roman" w:hAnsi="Times New Roman"/>
          <w:sz w:val="24"/>
          <w:szCs w:val="24"/>
        </w:rPr>
        <w:t>, S., </w:t>
      </w:r>
      <w:hyperlink r:id="rId10" w:history="1">
        <w:r w:rsidR="00557C06" w:rsidRPr="00557C06">
          <w:rPr>
            <w:rFonts w:ascii="Times New Roman" w:hAnsi="Times New Roman"/>
            <w:sz w:val="24"/>
            <w:szCs w:val="24"/>
          </w:rPr>
          <w:t>Byron</w:t>
        </w:r>
      </w:hyperlink>
      <w:r w:rsidR="00557C06" w:rsidRPr="00557C06">
        <w:rPr>
          <w:rFonts w:ascii="Times New Roman" w:hAnsi="Times New Roman"/>
          <w:sz w:val="24"/>
          <w:szCs w:val="24"/>
        </w:rPr>
        <w:t>, R. &amp; </w:t>
      </w:r>
      <w:hyperlink r:id="rId11" w:history="1">
        <w:r w:rsidR="00557C06" w:rsidRPr="00557C06">
          <w:rPr>
            <w:rFonts w:ascii="Times New Roman" w:hAnsi="Times New Roman"/>
            <w:sz w:val="24"/>
            <w:szCs w:val="24"/>
          </w:rPr>
          <w:t>Tester</w:t>
        </w:r>
      </w:hyperlink>
      <w:r w:rsidR="00557C06" w:rsidRPr="00557C06">
        <w:rPr>
          <w:rFonts w:ascii="Times New Roman" w:hAnsi="Times New Roman"/>
          <w:sz w:val="24"/>
          <w:szCs w:val="24"/>
        </w:rPr>
        <w:t xml:space="preserve">, G. (2007). Age discrimination, social closure and employment. </w:t>
      </w:r>
      <w:r w:rsidR="00557C06" w:rsidRPr="00557C06">
        <w:rPr>
          <w:rFonts w:ascii="Times New Roman" w:hAnsi="Times New Roman"/>
          <w:i/>
          <w:sz w:val="24"/>
          <w:szCs w:val="24"/>
        </w:rPr>
        <w:t>Social Forces, 86</w:t>
      </w:r>
      <w:r w:rsidR="00557C06" w:rsidRPr="00557C06">
        <w:rPr>
          <w:rFonts w:ascii="Times New Roman" w:hAnsi="Times New Roman"/>
          <w:sz w:val="24"/>
          <w:szCs w:val="24"/>
        </w:rPr>
        <w:t xml:space="preserve">(1), 313-334. </w:t>
      </w:r>
    </w:p>
    <w:p w14:paraId="40EF1EAA" w14:textId="77777777" w:rsidR="00FC2E6B" w:rsidRPr="00557C06" w:rsidRDefault="00FC2E6B" w:rsidP="00557C06">
      <w:pPr>
        <w:spacing w:line="240" w:lineRule="auto"/>
        <w:ind w:left="720" w:hanging="720"/>
        <w:rPr>
          <w:rFonts w:ascii="Times New Roman" w:hAnsi="Times New Roman"/>
          <w:sz w:val="24"/>
          <w:szCs w:val="24"/>
        </w:rPr>
      </w:pPr>
      <w:r w:rsidRPr="00557C06">
        <w:rPr>
          <w:rFonts w:ascii="Times New Roman" w:hAnsi="Times New Roman"/>
          <w:sz w:val="24"/>
          <w:szCs w:val="24"/>
        </w:rPr>
        <w:t xml:space="preserve">Taylor, M.A. &amp; Shore, L.M. (1995). Predictors of planned retirement age: An application of </w:t>
      </w:r>
      <w:proofErr w:type="spellStart"/>
      <w:r w:rsidRPr="00557C06">
        <w:rPr>
          <w:rFonts w:ascii="Times New Roman" w:hAnsi="Times New Roman"/>
          <w:sz w:val="24"/>
          <w:szCs w:val="24"/>
        </w:rPr>
        <w:t>Beehr’s</w:t>
      </w:r>
      <w:proofErr w:type="spellEnd"/>
      <w:r w:rsidRPr="00557C06">
        <w:rPr>
          <w:rFonts w:ascii="Times New Roman" w:hAnsi="Times New Roman"/>
          <w:sz w:val="24"/>
          <w:szCs w:val="24"/>
        </w:rPr>
        <w:t xml:space="preserve"> model. </w:t>
      </w:r>
      <w:r w:rsidRPr="00557C06">
        <w:rPr>
          <w:rFonts w:ascii="Times New Roman" w:hAnsi="Times New Roman"/>
          <w:i/>
          <w:sz w:val="24"/>
          <w:szCs w:val="24"/>
        </w:rPr>
        <w:t>Psychology and Aging, 10</w:t>
      </w:r>
      <w:r w:rsidRPr="00557C06">
        <w:rPr>
          <w:rFonts w:ascii="Times New Roman" w:hAnsi="Times New Roman"/>
          <w:sz w:val="24"/>
          <w:szCs w:val="24"/>
        </w:rPr>
        <w:t>, 76-83.</w:t>
      </w:r>
    </w:p>
    <w:p w14:paraId="30782AC3" w14:textId="77777777" w:rsidR="00FC2E6B" w:rsidRPr="00557C06" w:rsidRDefault="005306E4" w:rsidP="00557C06">
      <w:pPr>
        <w:shd w:val="clear" w:color="auto" w:fill="FFFFFF"/>
        <w:spacing w:before="100" w:beforeAutospacing="1" w:after="100" w:afterAutospacing="1" w:line="240" w:lineRule="auto"/>
        <w:ind w:left="720" w:hanging="720"/>
        <w:textAlignment w:val="baseline"/>
        <w:outlineLvl w:val="0"/>
        <w:rPr>
          <w:rFonts w:ascii="Times New Roman" w:hAnsi="Times New Roman"/>
          <w:sz w:val="24"/>
          <w:szCs w:val="24"/>
        </w:rPr>
      </w:pPr>
      <w:hyperlink r:id="rId12" w:history="1">
        <w:proofErr w:type="spellStart"/>
        <w:r w:rsidR="00FC2E6B" w:rsidRPr="00557C06">
          <w:rPr>
            <w:rFonts w:ascii="Times New Roman" w:hAnsi="Times New Roman"/>
            <w:sz w:val="24"/>
            <w:szCs w:val="24"/>
          </w:rPr>
          <w:t>Zaniboni</w:t>
        </w:r>
        <w:proofErr w:type="spellEnd"/>
      </w:hyperlink>
      <w:r w:rsidR="00FC2E6B" w:rsidRPr="00557C06">
        <w:rPr>
          <w:rFonts w:ascii="Times New Roman" w:hAnsi="Times New Roman"/>
          <w:sz w:val="24"/>
          <w:szCs w:val="24"/>
        </w:rPr>
        <w:t xml:space="preserve">, S. (2015). The interaction between older workers’ personal resources and perceived age discrimination affects the desired retirement age and the expected adjustment. </w:t>
      </w:r>
      <w:r w:rsidR="00FC2E6B" w:rsidRPr="00557C06">
        <w:rPr>
          <w:rFonts w:ascii="Times New Roman" w:hAnsi="Times New Roman"/>
          <w:i/>
          <w:sz w:val="24"/>
          <w:szCs w:val="24"/>
        </w:rPr>
        <w:t>Work,</w:t>
      </w:r>
      <w:r w:rsidR="00FC2E6B" w:rsidRPr="00557C06">
        <w:rPr>
          <w:rFonts w:ascii="Times New Roman" w:hAnsi="Times New Roman"/>
          <w:sz w:val="24"/>
          <w:szCs w:val="24"/>
        </w:rPr>
        <w:t xml:space="preserve"> </w:t>
      </w:r>
      <w:r w:rsidR="00FC2E6B" w:rsidRPr="00557C06">
        <w:rPr>
          <w:rFonts w:ascii="Times New Roman" w:hAnsi="Times New Roman"/>
          <w:i/>
          <w:sz w:val="24"/>
          <w:szCs w:val="24"/>
        </w:rPr>
        <w:t>Aging and Retirement, 3</w:t>
      </w:r>
      <w:r w:rsidR="00FC2E6B" w:rsidRPr="00557C06">
        <w:rPr>
          <w:rFonts w:ascii="Times New Roman" w:hAnsi="Times New Roman"/>
          <w:sz w:val="24"/>
          <w:szCs w:val="24"/>
        </w:rPr>
        <w:t xml:space="preserve">(1), 266-273. </w:t>
      </w:r>
    </w:p>
    <w:p w14:paraId="0D0D4DDD" w14:textId="77777777" w:rsidR="00FC2E6B" w:rsidRPr="00FC2E6B" w:rsidRDefault="00FC2E6B" w:rsidP="00FC2E6B">
      <w:pPr>
        <w:spacing w:line="240" w:lineRule="auto"/>
        <w:rPr>
          <w:rFonts w:ascii="Times New Roman" w:hAnsi="Times New Roman" w:cs="Times New Roman"/>
          <w:b/>
          <w:sz w:val="24"/>
          <w:szCs w:val="24"/>
        </w:rPr>
      </w:pPr>
    </w:p>
    <w:sectPr w:rsidR="00FC2E6B" w:rsidRPr="00FC2E6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03-12T18:53:00Z" w:initials="MOU">
    <w:p w14:paraId="2CF35F2F" w14:textId="60E5811C" w:rsidR="00782916" w:rsidRDefault="00782916">
      <w:pPr>
        <w:pStyle w:val="CommentText"/>
      </w:pPr>
      <w:r>
        <w:rPr>
          <w:rStyle w:val="CommentReference"/>
        </w:rPr>
        <w:annotationRef/>
      </w:r>
      <w:r w:rsidR="009E4BFC">
        <w:t>What does variable mean? Wouldn’t this be the same as your outcome? In other words, once you know the age and start year of the current work, you know their retirement year. Regardless, I don’t see any reason why this needs to be an important predictor. And how do you intend to code this? Things like 1995, 1996, etc.? Why would this make a difference? If you’re trying to capture policy changes over time, then make it clear and it’d be better to use a dichotomous variable to capture pre-post effect. If you’re looking at secular change, make it explicit in your framing.</w:t>
      </w:r>
    </w:p>
  </w:comment>
  <w:comment w:id="1" w:author="Microsoft Office User" w:date="2019-03-12T19:06:00Z" w:initials="MOU">
    <w:p w14:paraId="4871B7ED" w14:textId="043FD620" w:rsidR="00E46A8D" w:rsidRDefault="00E46A8D">
      <w:pPr>
        <w:pStyle w:val="CommentText"/>
      </w:pPr>
      <w:r>
        <w:rPr>
          <w:rStyle w:val="CommentReference"/>
        </w:rPr>
        <w:annotationRef/>
      </w:r>
      <w:r>
        <w:t>I understand what you mean here after I read your methods section. These two are not your IVs; these are your dependent variable. Don’t put them here. Move them above, or really drop these two. Your DV is tenure, these two variables are just used to construct your DV.</w:t>
      </w:r>
    </w:p>
  </w:comment>
  <w:comment w:id="2" w:author="Microsoft Office User" w:date="2019-03-12T18:59:00Z" w:initials="MOU">
    <w:p w14:paraId="5F9701BC" w14:textId="52B51EB6" w:rsidR="009E4BFC" w:rsidRDefault="009E4BFC">
      <w:pPr>
        <w:pStyle w:val="CommentText"/>
      </w:pPr>
      <w:r>
        <w:rPr>
          <w:rStyle w:val="CommentReference"/>
        </w:rPr>
        <w:annotationRef/>
      </w:r>
      <w:proofErr w:type="gramStart"/>
      <w:r>
        <w:t>Again</w:t>
      </w:r>
      <w:proofErr w:type="gramEnd"/>
      <w:r>
        <w:t xml:space="preserve"> as above, why would this matter?</w:t>
      </w:r>
    </w:p>
  </w:comment>
  <w:comment w:id="3" w:author="Microsoft Office User" w:date="2019-03-12T18:59:00Z" w:initials="MOU">
    <w:p w14:paraId="09680DE7" w14:textId="7D2C5F48" w:rsidR="009E4BFC" w:rsidRDefault="009E4BFC">
      <w:pPr>
        <w:pStyle w:val="CommentText"/>
      </w:pPr>
      <w:r>
        <w:rPr>
          <w:rStyle w:val="CommentReference"/>
        </w:rPr>
        <w:annotationRef/>
      </w:r>
      <w:r>
        <w:t>I don’t know which data set you plan to use. But when was this variable measured? I assume before they retired, but how old were they when asked this question, in their 20s, 30s, etc.? if there is a long gap between this question and retirement, you may want to consider whether the effect of ageism would last that long.  Is this time-varying or just measured at one time point?</w:t>
      </w:r>
    </w:p>
  </w:comment>
  <w:comment w:id="5" w:author="Microsoft Office User" w:date="2019-03-12T19:04:00Z" w:initials="MOU">
    <w:p w14:paraId="2A504FC2" w14:textId="662083B2" w:rsidR="009E4BFC" w:rsidRDefault="009E4BFC">
      <w:pPr>
        <w:pStyle w:val="CommentText"/>
      </w:pPr>
      <w:r>
        <w:rPr>
          <w:rStyle w:val="CommentReference"/>
        </w:rPr>
        <w:annotationRef/>
      </w:r>
      <w:r>
        <w:t xml:space="preserve">It’s great that you include this rich </w:t>
      </w:r>
      <w:r w:rsidR="00E46A8D">
        <w:t>set of covariates! You may want to justify each of these, at least briefly. Otherwise for readers who are not familiar with the literature, they may feel lost why they are included.</w:t>
      </w:r>
    </w:p>
  </w:comment>
  <w:comment w:id="6" w:author="Microsoft Office User" w:date="2019-03-12T19:09:00Z" w:initials="MOU">
    <w:p w14:paraId="7B1DC9B2" w14:textId="4BC2046B" w:rsidR="00E46A8D" w:rsidRDefault="00E46A8D">
      <w:pPr>
        <w:pStyle w:val="CommentText"/>
      </w:pPr>
      <w:r>
        <w:rPr>
          <w:rStyle w:val="CommentReference"/>
        </w:rPr>
        <w:annotationRef/>
      </w:r>
      <w:r>
        <w:t>Why AFT model? Any justification?</w:t>
      </w:r>
    </w:p>
  </w:comment>
  <w:comment w:id="7" w:author="Microsoft Office User" w:date="2019-03-12T19:11:00Z" w:initials="MOU">
    <w:p w14:paraId="166E76DB" w14:textId="5240084D" w:rsidR="00E46A8D" w:rsidRDefault="00E46A8D">
      <w:pPr>
        <w:pStyle w:val="CommentText"/>
      </w:pPr>
      <w:r>
        <w:rPr>
          <w:rStyle w:val="CommentReference"/>
        </w:rPr>
        <w:annotationRef/>
      </w:r>
      <w:r>
        <w:t>Not sure I understand this question. How does this have to do with merge? For starters, I don’t even know which data you are using and the structure of the data… you may want to talk this through with me in person with data in hand.</w:t>
      </w:r>
    </w:p>
  </w:comment>
  <w:comment w:id="8" w:author="Microsoft Office User" w:date="2019-03-12T19:10:00Z" w:initials="MOU">
    <w:p w14:paraId="6D306817" w14:textId="5DCCD75A" w:rsidR="00E46A8D" w:rsidRDefault="00E46A8D">
      <w:pPr>
        <w:pStyle w:val="CommentText"/>
      </w:pPr>
      <w:r>
        <w:rPr>
          <w:rStyle w:val="CommentReference"/>
        </w:rPr>
        <w:annotationRef/>
      </w:r>
      <w:r>
        <w:t>We are using real data in class… HRS is real… We’ll talk about this in class.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F35F2F" w15:done="0"/>
  <w15:commentEx w15:paraId="4871B7ED" w15:paraIdParent="2CF35F2F" w15:done="0"/>
  <w15:commentEx w15:paraId="5F9701BC" w15:done="0"/>
  <w15:commentEx w15:paraId="09680DE7" w15:done="0"/>
  <w15:commentEx w15:paraId="2A504FC2" w15:done="0"/>
  <w15:commentEx w15:paraId="7B1DC9B2" w15:done="0"/>
  <w15:commentEx w15:paraId="166E76DB" w15:done="0"/>
  <w15:commentEx w15:paraId="6D3068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F35F2F" w16cid:durableId="20327EAF"/>
  <w16cid:commentId w16cid:paraId="4871B7ED" w16cid:durableId="203281AB"/>
  <w16cid:commentId w16cid:paraId="5F9701BC" w16cid:durableId="20327FF4"/>
  <w16cid:commentId w16cid:paraId="09680DE7" w16cid:durableId="2032802D"/>
  <w16cid:commentId w16cid:paraId="2A504FC2" w16cid:durableId="20328127"/>
  <w16cid:commentId w16cid:paraId="7B1DC9B2" w16cid:durableId="2032826C"/>
  <w16cid:commentId w16cid:paraId="166E76DB" w16cid:durableId="203282D1"/>
  <w16cid:commentId w16cid:paraId="6D306817" w16cid:durableId="2032828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URWPalladioL-Roma">
    <w:altName w:val="Calibri"/>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515E6"/>
    <w:multiLevelType w:val="hybridMultilevel"/>
    <w:tmpl w:val="78642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5A09D9"/>
    <w:multiLevelType w:val="hybridMultilevel"/>
    <w:tmpl w:val="041AD722"/>
    <w:lvl w:ilvl="0" w:tplc="21E83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64984"/>
    <w:multiLevelType w:val="hybridMultilevel"/>
    <w:tmpl w:val="4028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U1MjG0MDE2NzczNzdU0lEKTi0uzszPAykwrgUAW0VMoiwAAAA="/>
  </w:docVars>
  <w:rsids>
    <w:rsidRoot w:val="00D21369"/>
    <w:rsid w:val="0003690C"/>
    <w:rsid w:val="0008092C"/>
    <w:rsid w:val="00131664"/>
    <w:rsid w:val="002C37BD"/>
    <w:rsid w:val="00312104"/>
    <w:rsid w:val="00314C71"/>
    <w:rsid w:val="00353461"/>
    <w:rsid w:val="00426765"/>
    <w:rsid w:val="00440018"/>
    <w:rsid w:val="00464D72"/>
    <w:rsid w:val="00490709"/>
    <w:rsid w:val="004A0A48"/>
    <w:rsid w:val="004F3A38"/>
    <w:rsid w:val="004F5855"/>
    <w:rsid w:val="00523ED9"/>
    <w:rsid w:val="005306E4"/>
    <w:rsid w:val="00557C06"/>
    <w:rsid w:val="005749D7"/>
    <w:rsid w:val="005B13C4"/>
    <w:rsid w:val="005F04B3"/>
    <w:rsid w:val="0060031F"/>
    <w:rsid w:val="00634835"/>
    <w:rsid w:val="00640BB0"/>
    <w:rsid w:val="006F3814"/>
    <w:rsid w:val="00776CF9"/>
    <w:rsid w:val="00782916"/>
    <w:rsid w:val="008D661C"/>
    <w:rsid w:val="008F3CB5"/>
    <w:rsid w:val="009E4BFC"/>
    <w:rsid w:val="00AB77D1"/>
    <w:rsid w:val="00AE2234"/>
    <w:rsid w:val="00B12FF9"/>
    <w:rsid w:val="00C232AC"/>
    <w:rsid w:val="00C57894"/>
    <w:rsid w:val="00CD747F"/>
    <w:rsid w:val="00CF7056"/>
    <w:rsid w:val="00D21369"/>
    <w:rsid w:val="00E412C4"/>
    <w:rsid w:val="00E46A8D"/>
    <w:rsid w:val="00E72971"/>
    <w:rsid w:val="00EC7E98"/>
    <w:rsid w:val="00F03E61"/>
    <w:rsid w:val="00F9555C"/>
    <w:rsid w:val="00FC2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ADB71"/>
  <w15:chartTrackingRefBased/>
  <w15:docId w15:val="{9236C3F5-D525-4741-9D8E-C370BD887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CF9"/>
    <w:pPr>
      <w:ind w:left="720"/>
      <w:contextualSpacing/>
    </w:pPr>
  </w:style>
  <w:style w:type="character" w:styleId="CommentReference">
    <w:name w:val="annotation reference"/>
    <w:basedOn w:val="DefaultParagraphFont"/>
    <w:uiPriority w:val="99"/>
    <w:semiHidden/>
    <w:unhideWhenUsed/>
    <w:rsid w:val="00782916"/>
    <w:rPr>
      <w:sz w:val="16"/>
      <w:szCs w:val="16"/>
    </w:rPr>
  </w:style>
  <w:style w:type="paragraph" w:styleId="CommentText">
    <w:name w:val="annotation text"/>
    <w:basedOn w:val="Normal"/>
    <w:link w:val="CommentTextChar"/>
    <w:uiPriority w:val="99"/>
    <w:semiHidden/>
    <w:unhideWhenUsed/>
    <w:rsid w:val="00782916"/>
    <w:pPr>
      <w:spacing w:line="240" w:lineRule="auto"/>
    </w:pPr>
    <w:rPr>
      <w:sz w:val="20"/>
      <w:szCs w:val="20"/>
    </w:rPr>
  </w:style>
  <w:style w:type="character" w:customStyle="1" w:styleId="CommentTextChar">
    <w:name w:val="Comment Text Char"/>
    <w:basedOn w:val="DefaultParagraphFont"/>
    <w:link w:val="CommentText"/>
    <w:uiPriority w:val="99"/>
    <w:semiHidden/>
    <w:rsid w:val="00782916"/>
    <w:rPr>
      <w:sz w:val="20"/>
      <w:szCs w:val="20"/>
    </w:rPr>
  </w:style>
  <w:style w:type="paragraph" w:styleId="CommentSubject">
    <w:name w:val="annotation subject"/>
    <w:basedOn w:val="CommentText"/>
    <w:next w:val="CommentText"/>
    <w:link w:val="CommentSubjectChar"/>
    <w:uiPriority w:val="99"/>
    <w:semiHidden/>
    <w:unhideWhenUsed/>
    <w:rsid w:val="00782916"/>
    <w:rPr>
      <w:b/>
      <w:bCs/>
    </w:rPr>
  </w:style>
  <w:style w:type="character" w:customStyle="1" w:styleId="CommentSubjectChar">
    <w:name w:val="Comment Subject Char"/>
    <w:basedOn w:val="CommentTextChar"/>
    <w:link w:val="CommentSubject"/>
    <w:uiPriority w:val="99"/>
    <w:semiHidden/>
    <w:rsid w:val="00782916"/>
    <w:rPr>
      <w:b/>
      <w:bCs/>
      <w:sz w:val="20"/>
      <w:szCs w:val="20"/>
    </w:rPr>
  </w:style>
  <w:style w:type="paragraph" w:styleId="BalloonText">
    <w:name w:val="Balloon Text"/>
    <w:basedOn w:val="Normal"/>
    <w:link w:val="BalloonTextChar"/>
    <w:uiPriority w:val="99"/>
    <w:semiHidden/>
    <w:unhideWhenUsed/>
    <w:rsid w:val="0078291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8291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action/doSearch?ContribAuthorStored=Bayl-Smith%2C+Piers+H" TargetMode="Externa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javascript:;" TargetMode="External"/><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hyperlink" Target="javascript:;"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yihan</dc:creator>
  <cp:keywords/>
  <dc:description/>
  <cp:lastModifiedBy>Microsoft Office User</cp:lastModifiedBy>
  <cp:revision>83</cp:revision>
  <dcterms:created xsi:type="dcterms:W3CDTF">2019-02-24T23:23:00Z</dcterms:created>
  <dcterms:modified xsi:type="dcterms:W3CDTF">2019-03-12T23:14:00Z</dcterms:modified>
</cp:coreProperties>
</file>