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0404B1" w:rsidRPr="0015362C" w14:paraId="54F9BA2B" w14:textId="77777777" w:rsidTr="00091D61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4ECBF95D" w14:textId="3B1ECFEC" w:rsidR="000404B1" w:rsidRPr="0015362C" w:rsidRDefault="007654CC" w:rsidP="00A46ECD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3B13A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6pt" o:ole="">
                  <v:imagedata r:id="rId8" o:title=""/>
                </v:shape>
                <o:OLEObject Type="Embed" ProgID="Acrobat.Document.2017" ShapeID="_x0000_i1025" DrawAspect="Content" ObjectID="_1674991054" r:id="rId9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022A5628" w14:textId="5EFAAB31" w:rsidR="000404B1" w:rsidRDefault="00F60D9A" w:rsidP="000A1538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3A2D29">
              <w:rPr>
                <w:rFonts w:cs="Arial"/>
                <w:b/>
                <w:sz w:val="30"/>
                <w:szCs w:val="30"/>
              </w:rPr>
              <w:t>März</w:t>
            </w:r>
            <w:r w:rsidR="00A805E4"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3A2D29">
              <w:rPr>
                <w:rFonts w:cs="Arial"/>
                <w:b/>
                <w:sz w:val="30"/>
                <w:szCs w:val="30"/>
              </w:rPr>
              <w:t>21</w:t>
            </w:r>
          </w:p>
          <w:p w14:paraId="2D37E931" w14:textId="1FD4F9CC" w:rsidR="00F71B77" w:rsidRPr="00F71B77" w:rsidRDefault="00F71B77" w:rsidP="003A2D29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3A2D29">
              <w:rPr>
                <w:rFonts w:cs="Arial"/>
                <w:i/>
                <w:sz w:val="24"/>
                <w:szCs w:val="24"/>
              </w:rPr>
              <w:t>12. März</w:t>
            </w:r>
            <w:r w:rsidR="005901FC">
              <w:rPr>
                <w:rFonts w:cs="Arial"/>
                <w:i/>
                <w:sz w:val="24"/>
                <w:szCs w:val="24"/>
              </w:rPr>
              <w:t xml:space="preserve"> </w:t>
            </w:r>
            <w:r>
              <w:rPr>
                <w:rFonts w:cs="Arial"/>
                <w:i/>
                <w:sz w:val="24"/>
                <w:szCs w:val="24"/>
              </w:rPr>
              <w:t>20</w:t>
            </w:r>
            <w:r w:rsidR="00E51A34">
              <w:rPr>
                <w:rFonts w:cs="Arial"/>
                <w:i/>
                <w:sz w:val="24"/>
                <w:szCs w:val="24"/>
              </w:rPr>
              <w:t>2</w:t>
            </w:r>
            <w:r w:rsidR="003A2D29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5BE3" w:rsidRPr="0015362C" w14:paraId="21147C30" w14:textId="77777777" w:rsidTr="00705BE3">
        <w:trPr>
          <w:trHeight w:val="20"/>
        </w:trPr>
        <w:tc>
          <w:tcPr>
            <w:tcW w:w="4606" w:type="dxa"/>
          </w:tcPr>
          <w:p w14:paraId="0B67EB66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Präsident: </w:t>
            </w:r>
            <w:r w:rsidR="00F85FEE">
              <w:rPr>
                <w:sz w:val="16"/>
              </w:rPr>
              <w:t>Prof. Achim Wambach,</w:t>
            </w:r>
            <w:r w:rsidR="00F85FEE">
              <w:t xml:space="preserve"> </w:t>
            </w:r>
            <w:r w:rsidR="00F85FEE"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CBE717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5BE3" w:rsidRPr="0015362C" w14:paraId="49A73FD8" w14:textId="77777777" w:rsidTr="00705BE3">
        <w:trPr>
          <w:trHeight w:val="20"/>
        </w:trPr>
        <w:tc>
          <w:tcPr>
            <w:tcW w:w="4606" w:type="dxa"/>
          </w:tcPr>
          <w:p w14:paraId="29ED049F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4D710A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5BE3" w:rsidRPr="0015362C" w14:paraId="38BD9208" w14:textId="77777777" w:rsidTr="00705BE3">
        <w:trPr>
          <w:trHeight w:val="20"/>
        </w:trPr>
        <w:tc>
          <w:tcPr>
            <w:tcW w:w="4606" w:type="dxa"/>
          </w:tcPr>
          <w:p w14:paraId="30492580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13065C9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57D598A1" w14:textId="77777777" w:rsidTr="00705BE3">
        <w:trPr>
          <w:trHeight w:val="20"/>
        </w:trPr>
        <w:tc>
          <w:tcPr>
            <w:tcW w:w="4606" w:type="dxa"/>
          </w:tcPr>
          <w:p w14:paraId="5B9817B8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74D2D8D7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6047CEF5" w14:textId="77777777" w:rsidTr="00705BE3">
        <w:trPr>
          <w:trHeight w:val="20"/>
        </w:trPr>
        <w:tc>
          <w:tcPr>
            <w:tcW w:w="4606" w:type="dxa"/>
          </w:tcPr>
          <w:p w14:paraId="384D4150" w14:textId="09FE6369" w:rsidR="00705BE3" w:rsidRPr="00705BE3" w:rsidRDefault="00705BE3" w:rsidP="00A805E4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 w:rsidR="00125A76">
              <w:rPr>
                <w:sz w:val="16"/>
              </w:rPr>
              <w:t xml:space="preserve"> -</w:t>
            </w:r>
            <w:r w:rsidR="004446AA">
              <w:rPr>
                <w:sz w:val="16"/>
              </w:rPr>
              <w:t>148</w:t>
            </w:r>
            <w:r w:rsidR="00D32913">
              <w:rPr>
                <w:sz w:val="16"/>
              </w:rPr>
              <w:t xml:space="preserve"> / -3</w:t>
            </w:r>
            <w:r w:rsidR="00A805E4">
              <w:rPr>
                <w:sz w:val="16"/>
              </w:rPr>
              <w:t>11</w:t>
            </w:r>
            <w:r w:rsidR="004446AA">
              <w:rPr>
                <w:sz w:val="16"/>
              </w:rPr>
              <w:t xml:space="preserve">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6CF7853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46C5820F" w14:textId="77777777" w:rsidTr="00705BE3">
        <w:trPr>
          <w:trHeight w:val="20"/>
        </w:trPr>
        <w:tc>
          <w:tcPr>
            <w:tcW w:w="4606" w:type="dxa"/>
          </w:tcPr>
          <w:p w14:paraId="3DDB7FCB" w14:textId="39EB3C62" w:rsidR="00705BE3" w:rsidRPr="0015362C" w:rsidRDefault="00705BE3" w:rsidP="00A805E4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 w:rsidR="00D32913">
              <w:rPr>
                <w:sz w:val="16"/>
              </w:rPr>
              <w:br/>
            </w:r>
            <w:r w:rsidR="004446AA">
              <w:rPr>
                <w:sz w:val="16"/>
              </w:rPr>
              <w:t xml:space="preserve">Frank Brückbauer, Dr. </w:t>
            </w:r>
            <w:r w:rsidR="00A805E4">
              <w:rPr>
                <w:sz w:val="16"/>
              </w:rPr>
              <w:t>Jesper Riedler</w:t>
            </w:r>
            <w:r w:rsidR="004446AA">
              <w:rPr>
                <w:sz w:val="16"/>
              </w:rPr>
              <w:t xml:space="preserve">, </w:t>
            </w:r>
            <w:r w:rsidR="00125A76">
              <w:rPr>
                <w:sz w:val="16"/>
              </w:rPr>
              <w:t>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8C27314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221B5158" w14:textId="77777777" w:rsidR="00F60D9A" w:rsidRDefault="00F60D9A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0D0C52EC" w14:textId="77777777" w:rsidR="00EB3EF0" w:rsidRPr="00607BA0" w:rsidRDefault="00EB3EF0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2CD5D2D2" w14:textId="77777777" w:rsidR="00EB3EF0" w:rsidRDefault="00EB3EF0" w:rsidP="00EB3EF0">
      <w:pPr>
        <w:rPr>
          <w:sz w:val="8"/>
        </w:rPr>
        <w:sectPr w:rsidR="00EB3EF0" w:rsidSect="005B4275">
          <w:pgSz w:w="11906" w:h="16838"/>
          <w:pgMar w:top="284" w:right="851" w:bottom="510" w:left="851" w:header="720" w:footer="720" w:gutter="0"/>
          <w:cols w:space="720"/>
        </w:sectPr>
      </w:pPr>
    </w:p>
    <w:p w14:paraId="220586C7" w14:textId="77777777" w:rsidR="00EB3EF0" w:rsidRDefault="002538AF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 xml:space="preserve">1a. </w:t>
      </w:r>
      <w:r w:rsidR="00EB3EF0" w:rsidRPr="00A7236E">
        <w:rPr>
          <w:rFonts w:cs="Arial"/>
          <w:sz w:val="16"/>
          <w:szCs w:val="16"/>
        </w:rPr>
        <w:t>Die gesamtwirtschaftliche Situation beurteilen wir zurzeit als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CE50D1" w14:paraId="704AEB43" w14:textId="77777777" w:rsidTr="006576F1">
        <w:trPr>
          <w:trHeight w:val="170"/>
        </w:trPr>
        <w:tc>
          <w:tcPr>
            <w:tcW w:w="1701" w:type="dxa"/>
          </w:tcPr>
          <w:p w14:paraId="49103485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14:paraId="0DBB9CF3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gut</w:t>
            </w:r>
          </w:p>
        </w:tc>
        <w:tc>
          <w:tcPr>
            <w:tcW w:w="720" w:type="dxa"/>
          </w:tcPr>
          <w:p w14:paraId="7180C674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1043" w:type="dxa"/>
          </w:tcPr>
          <w:p w14:paraId="744A4879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schlecht</w:t>
            </w:r>
          </w:p>
        </w:tc>
        <w:tc>
          <w:tcPr>
            <w:tcW w:w="850" w:type="dxa"/>
          </w:tcPr>
          <w:p w14:paraId="60CB3F5E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 w:rsidR="00DF02E5">
              <w:rPr>
                <w:rFonts w:cs="Arial"/>
                <w:sz w:val="16"/>
                <w:szCs w:val="16"/>
              </w:rPr>
              <w:t>.</w:t>
            </w:r>
          </w:p>
        </w:tc>
      </w:tr>
      <w:tr w:rsidR="003F166B" w14:paraId="7B87F39A" w14:textId="77777777" w:rsidTr="006576F1">
        <w:trPr>
          <w:trHeight w:val="170"/>
        </w:trPr>
        <w:tc>
          <w:tcPr>
            <w:tcW w:w="1701" w:type="dxa"/>
          </w:tcPr>
          <w:p w14:paraId="05305BAF" w14:textId="77777777" w:rsidR="003F166B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B3A033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9B43F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E8BC19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28E636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75E2BBD4" w14:textId="77777777" w:rsidTr="006576F1">
        <w:trPr>
          <w:trHeight w:val="170"/>
        </w:trPr>
        <w:tc>
          <w:tcPr>
            <w:tcW w:w="1701" w:type="dxa"/>
          </w:tcPr>
          <w:p w14:paraId="299959F3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7B1C949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27E6D55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351A2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B389CC2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2C3D9BA5" w14:textId="77777777" w:rsidTr="006576F1">
        <w:trPr>
          <w:trHeight w:val="170"/>
        </w:trPr>
        <w:tc>
          <w:tcPr>
            <w:tcW w:w="1701" w:type="dxa"/>
          </w:tcPr>
          <w:p w14:paraId="164CAFE0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703E19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AF2470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B9CBED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517D3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5A9DF40C" w14:textId="77777777" w:rsidTr="006576F1">
        <w:trPr>
          <w:trHeight w:val="170"/>
        </w:trPr>
        <w:tc>
          <w:tcPr>
            <w:tcW w:w="1701" w:type="dxa"/>
          </w:tcPr>
          <w:p w14:paraId="5288DBA9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Japan</w:t>
            </w:r>
          </w:p>
        </w:tc>
        <w:tc>
          <w:tcPr>
            <w:tcW w:w="794" w:type="dxa"/>
          </w:tcPr>
          <w:p w14:paraId="675FD09D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1D2F84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58C263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CA3FFED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6255BF35" w14:textId="77777777" w:rsidTr="006576F1">
        <w:trPr>
          <w:trHeight w:val="170"/>
        </w:trPr>
        <w:tc>
          <w:tcPr>
            <w:tcW w:w="1701" w:type="dxa"/>
          </w:tcPr>
          <w:p w14:paraId="78A85F1A" w14:textId="77777777" w:rsidR="003F166B" w:rsidRPr="00A7236E" w:rsidRDefault="00B0617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Großbritannien</w:t>
            </w:r>
          </w:p>
        </w:tc>
        <w:tc>
          <w:tcPr>
            <w:tcW w:w="794" w:type="dxa"/>
          </w:tcPr>
          <w:p w14:paraId="6E55541D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A88DD7C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FA5CF1D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707690C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43D43783" w14:textId="77777777" w:rsidTr="006576F1">
        <w:trPr>
          <w:trHeight w:val="170"/>
        </w:trPr>
        <w:tc>
          <w:tcPr>
            <w:tcW w:w="1701" w:type="dxa"/>
          </w:tcPr>
          <w:p w14:paraId="0E9549E5" w14:textId="77777777" w:rsidR="003F166B" w:rsidRPr="00A7236E" w:rsidRDefault="00B0617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Frankreich</w:t>
            </w:r>
          </w:p>
        </w:tc>
        <w:tc>
          <w:tcPr>
            <w:tcW w:w="794" w:type="dxa"/>
          </w:tcPr>
          <w:p w14:paraId="1040906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7F0EB2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07A1D4C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7C2B631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0617B" w14:paraId="0C5E5D88" w14:textId="77777777" w:rsidTr="006576F1">
        <w:trPr>
          <w:trHeight w:val="170"/>
        </w:trPr>
        <w:tc>
          <w:tcPr>
            <w:tcW w:w="1701" w:type="dxa"/>
          </w:tcPr>
          <w:p w14:paraId="3F6281E5" w14:textId="77777777" w:rsidR="00B0617B" w:rsidRPr="00A7236E" w:rsidRDefault="00B0617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Italien</w:t>
            </w:r>
          </w:p>
        </w:tc>
        <w:tc>
          <w:tcPr>
            <w:tcW w:w="794" w:type="dxa"/>
          </w:tcPr>
          <w:p w14:paraId="411DF7D9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5BA0883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CE56AC6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83DF7F5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B36D09F" w14:textId="77777777" w:rsidR="00CE50D1" w:rsidRPr="00EA0C6A" w:rsidRDefault="00CE50D1" w:rsidP="009D0C5C">
      <w:pPr>
        <w:tabs>
          <w:tab w:val="center" w:pos="1701"/>
          <w:tab w:val="center" w:pos="2552"/>
          <w:tab w:val="center" w:pos="3402"/>
          <w:tab w:val="center" w:pos="4253"/>
        </w:tabs>
        <w:jc w:val="both"/>
        <w:rPr>
          <w:rFonts w:cs="Arial"/>
          <w:sz w:val="12"/>
          <w:szCs w:val="12"/>
        </w:rPr>
      </w:pPr>
    </w:p>
    <w:p w14:paraId="20EE2FAB" w14:textId="7777777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1b.</w:t>
      </w:r>
      <w:r w:rsidR="009D0C5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 den vergangenen sechs Monaten hat sich die </w:t>
      </w:r>
      <w:r w:rsidRPr="007A7B73">
        <w:rPr>
          <w:sz w:val="16"/>
          <w:szCs w:val="16"/>
        </w:rPr>
        <w:t xml:space="preserve"> gesamt</w:t>
      </w:r>
      <w:r w:rsidR="001B10BE">
        <w:rPr>
          <w:sz w:val="16"/>
          <w:szCs w:val="16"/>
        </w:rPr>
        <w:t xml:space="preserve">-          </w:t>
      </w:r>
    </w:p>
    <w:p w14:paraId="6CA766AB" w14:textId="77777777" w:rsidR="00EB3EF0" w:rsidRPr="007A7B73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A7B73">
        <w:rPr>
          <w:sz w:val="16"/>
          <w:szCs w:val="16"/>
        </w:rPr>
        <w:t>wirtschaftliche Situation in Deutschland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506"/>
        <w:gridCol w:w="1896"/>
      </w:tblGrid>
      <w:tr w:rsidR="00B0617B" w14:paraId="1BD0C1BE" w14:textId="77777777" w:rsidTr="005B3AB8">
        <w:trPr>
          <w:trHeight w:val="170"/>
        </w:trPr>
        <w:tc>
          <w:tcPr>
            <w:tcW w:w="1701" w:type="dxa"/>
          </w:tcPr>
          <w:p w14:paraId="6D1AAD1F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verbessert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506" w:type="dxa"/>
          </w:tcPr>
          <w:p w14:paraId="337079F8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nicht verändert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896" w:type="dxa"/>
          </w:tcPr>
          <w:p w14:paraId="7D03F4BC" w14:textId="77777777" w:rsidR="00B0617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verschlechtert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2A549CD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A0D04A8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2a.</w:t>
      </w:r>
      <w:r w:rsidR="002538AF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gesamtwirtschaftliche Situation wird sich mittelfristig (6 Mo.)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2"/>
        <w:gridCol w:w="721"/>
        <w:gridCol w:w="1041"/>
        <w:gridCol w:w="848"/>
      </w:tblGrid>
      <w:tr w:rsidR="00EA0C6A" w14:paraId="6F6C6898" w14:textId="77777777" w:rsidTr="007A103E">
        <w:trPr>
          <w:trHeight w:val="227"/>
        </w:trPr>
        <w:tc>
          <w:tcPr>
            <w:tcW w:w="1701" w:type="dxa"/>
          </w:tcPr>
          <w:p w14:paraId="307869F0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2" w:type="dxa"/>
            <w:vAlign w:val="bottom"/>
          </w:tcPr>
          <w:p w14:paraId="1684EBEA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verbessern</w:t>
            </w:r>
          </w:p>
        </w:tc>
        <w:tc>
          <w:tcPr>
            <w:tcW w:w="721" w:type="dxa"/>
            <w:vAlign w:val="bottom"/>
          </w:tcPr>
          <w:p w14:paraId="045B2DAE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nicht</w:t>
            </w:r>
            <w:r>
              <w:rPr>
                <w:rFonts w:cs="Arial"/>
                <w:sz w:val="16"/>
                <w:szCs w:val="16"/>
              </w:rPr>
              <w:t xml:space="preserve"> verändern</w:t>
            </w:r>
          </w:p>
        </w:tc>
        <w:tc>
          <w:tcPr>
            <w:tcW w:w="1041" w:type="dxa"/>
            <w:vAlign w:val="bottom"/>
          </w:tcPr>
          <w:p w14:paraId="38F40C2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verschlechtern</w:t>
            </w:r>
          </w:p>
        </w:tc>
        <w:tc>
          <w:tcPr>
            <w:tcW w:w="848" w:type="dxa"/>
            <w:vAlign w:val="bottom"/>
          </w:tcPr>
          <w:p w14:paraId="0582365E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A0C6A" w14:paraId="3E69C03F" w14:textId="77777777" w:rsidTr="005B3AB8">
        <w:trPr>
          <w:trHeight w:val="170"/>
        </w:trPr>
        <w:tc>
          <w:tcPr>
            <w:tcW w:w="1701" w:type="dxa"/>
          </w:tcPr>
          <w:p w14:paraId="2CF5951E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2" w:type="dxa"/>
          </w:tcPr>
          <w:p w14:paraId="64666A2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803343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3DF7A20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00F1A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D059F5B" w14:textId="77777777" w:rsidTr="005B3AB8">
        <w:trPr>
          <w:trHeight w:val="170"/>
        </w:trPr>
        <w:tc>
          <w:tcPr>
            <w:tcW w:w="1701" w:type="dxa"/>
          </w:tcPr>
          <w:p w14:paraId="7A01186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2" w:type="dxa"/>
          </w:tcPr>
          <w:p w14:paraId="17135B9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CACFCF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7371F63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75FF44F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FCF3ED4" w14:textId="77777777" w:rsidTr="005B3AB8">
        <w:trPr>
          <w:trHeight w:val="170"/>
        </w:trPr>
        <w:tc>
          <w:tcPr>
            <w:tcW w:w="1701" w:type="dxa"/>
          </w:tcPr>
          <w:p w14:paraId="3BBF47F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2" w:type="dxa"/>
          </w:tcPr>
          <w:p w14:paraId="34399E4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217932A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419900F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5C7DF5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25E4E73B" w14:textId="77777777" w:rsidTr="005B3AB8">
        <w:trPr>
          <w:trHeight w:val="170"/>
        </w:trPr>
        <w:tc>
          <w:tcPr>
            <w:tcW w:w="1701" w:type="dxa"/>
          </w:tcPr>
          <w:p w14:paraId="4CAA3663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Japan</w:t>
            </w:r>
          </w:p>
        </w:tc>
        <w:tc>
          <w:tcPr>
            <w:tcW w:w="792" w:type="dxa"/>
          </w:tcPr>
          <w:p w14:paraId="38F5590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3765D61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58D3C53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F41AF0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E80E53F" w14:textId="77777777" w:rsidTr="005B3AB8">
        <w:trPr>
          <w:trHeight w:val="170"/>
        </w:trPr>
        <w:tc>
          <w:tcPr>
            <w:tcW w:w="1701" w:type="dxa"/>
          </w:tcPr>
          <w:p w14:paraId="598778A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Großbritannien</w:t>
            </w:r>
          </w:p>
        </w:tc>
        <w:tc>
          <w:tcPr>
            <w:tcW w:w="792" w:type="dxa"/>
          </w:tcPr>
          <w:p w14:paraId="3D2D988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94173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7F0328A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373B719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1BA4881" w14:textId="77777777" w:rsidTr="005B3AB8">
        <w:trPr>
          <w:trHeight w:val="170"/>
        </w:trPr>
        <w:tc>
          <w:tcPr>
            <w:tcW w:w="1701" w:type="dxa"/>
          </w:tcPr>
          <w:p w14:paraId="31E7A1B7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Frankreich</w:t>
            </w:r>
          </w:p>
        </w:tc>
        <w:tc>
          <w:tcPr>
            <w:tcW w:w="792" w:type="dxa"/>
          </w:tcPr>
          <w:p w14:paraId="1E33BE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22C7A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3F59A0D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C7B500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17F10428" w14:textId="77777777" w:rsidTr="005B3AB8">
        <w:trPr>
          <w:trHeight w:val="170"/>
        </w:trPr>
        <w:tc>
          <w:tcPr>
            <w:tcW w:w="1701" w:type="dxa"/>
          </w:tcPr>
          <w:p w14:paraId="727C519B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Italien</w:t>
            </w:r>
          </w:p>
        </w:tc>
        <w:tc>
          <w:tcPr>
            <w:tcW w:w="792" w:type="dxa"/>
          </w:tcPr>
          <w:p w14:paraId="265391D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6F0F63C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3C73FF1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90D227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43937D8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72200D9E" w14:textId="77777777" w:rsidR="002538AF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2b.</w:t>
      </w:r>
      <w:r w:rsidR="002538AF">
        <w:rPr>
          <w:sz w:val="16"/>
          <w:szCs w:val="16"/>
        </w:rPr>
        <w:t xml:space="preserve"> </w:t>
      </w:r>
      <w:r>
        <w:rPr>
          <w:sz w:val="16"/>
          <w:szCs w:val="16"/>
        </w:rPr>
        <w:t>Für wie wahrscheinlich halten Si</w:t>
      </w:r>
      <w:r w:rsidR="009D0C5C">
        <w:rPr>
          <w:sz w:val="16"/>
          <w:szCs w:val="16"/>
        </w:rPr>
        <w:t>e die folgenden mittelfristigen</w:t>
      </w:r>
    </w:p>
    <w:p w14:paraId="52B7506C" w14:textId="77777777" w:rsidR="009D0C5C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(6 Mo.) Entwicklungen der gesa</w:t>
      </w:r>
      <w:r w:rsidR="009D0C5C">
        <w:rPr>
          <w:sz w:val="16"/>
          <w:szCs w:val="16"/>
        </w:rPr>
        <w:t>mtwirtschaftlichen Situation in</w:t>
      </w:r>
    </w:p>
    <w:p w14:paraId="5D9519F9" w14:textId="77777777" w:rsidR="00EB3EF0" w:rsidRDefault="00EB3EF0" w:rsidP="002538AF">
      <w:pPr>
        <w:pStyle w:val="Textkrper-Zeileneinzug"/>
        <w:jc w:val="both"/>
        <w:rPr>
          <w:sz w:val="16"/>
          <w:szCs w:val="16"/>
        </w:rPr>
      </w:pPr>
      <w:r>
        <w:rPr>
          <w:sz w:val="16"/>
          <w:szCs w:val="16"/>
        </w:rPr>
        <w:t>Deutschland (in Prozent)?</w:t>
      </w:r>
    </w:p>
    <w:tbl>
      <w:tblPr>
        <w:tblW w:w="5103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486"/>
        <w:gridCol w:w="1065"/>
      </w:tblGrid>
      <w:tr w:rsidR="00EB3EF0" w:rsidRPr="002515D9" w14:paraId="41834279" w14:textId="77777777" w:rsidTr="00D61733">
        <w:trPr>
          <w:trHeight w:val="227"/>
        </w:trPr>
        <w:tc>
          <w:tcPr>
            <w:tcW w:w="1276" w:type="dxa"/>
            <w:shd w:val="clear" w:color="auto" w:fill="auto"/>
            <w:vAlign w:val="center"/>
          </w:tcPr>
          <w:p w14:paraId="3C123E06" w14:textId="77777777" w:rsidR="00EB3EF0" w:rsidRPr="002515D9" w:rsidRDefault="00EB3EF0" w:rsidP="00FD24E9">
            <w:pPr>
              <w:pStyle w:val="Textkrper-Zeileneinzug"/>
              <w:spacing w:line="220" w:lineRule="exact"/>
              <w:ind w:left="318" w:right="-284" w:hanging="31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Verbesserung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3A7B" w14:textId="77777777" w:rsidR="00EB3EF0" w:rsidRPr="002515D9" w:rsidRDefault="00EB3EF0" w:rsidP="00FD24E9">
            <w:pPr>
              <w:pStyle w:val="Textkrper-Zeileneinzug"/>
              <w:spacing w:line="220" w:lineRule="exact"/>
              <w:ind w:left="-108" w:right="-284" w:firstLine="10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Gleich bleiben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BEA5367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Verschlechterung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78E84A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rFonts w:cs="Arial"/>
                <w:sz w:val="16"/>
                <w:szCs w:val="16"/>
              </w:rPr>
              <w:t>Σ</w:t>
            </w:r>
          </w:p>
        </w:tc>
      </w:tr>
      <w:tr w:rsidR="00EB3EF0" w:rsidRPr="002515D9" w14:paraId="1447C8B5" w14:textId="77777777" w:rsidTr="00D61733">
        <w:trPr>
          <w:trHeight w:val="210"/>
        </w:trPr>
        <w:tc>
          <w:tcPr>
            <w:tcW w:w="1276" w:type="dxa"/>
            <w:shd w:val="clear" w:color="auto" w:fill="auto"/>
            <w:vAlign w:val="center"/>
          </w:tcPr>
          <w:p w14:paraId="6399ECF4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24340B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14:paraId="3EED56F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2D70A9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100%</w:t>
            </w:r>
          </w:p>
        </w:tc>
      </w:tr>
    </w:tbl>
    <w:p w14:paraId="20EB7BE8" w14:textId="77777777" w:rsidR="00EB3EF0" w:rsidRPr="00EA0C6A" w:rsidRDefault="00EB3EF0" w:rsidP="00EB3EF0">
      <w:pPr>
        <w:pStyle w:val="Textkrper-Zeileneinzug"/>
        <w:tabs>
          <w:tab w:val="center" w:pos="1701"/>
          <w:tab w:val="center" w:pos="2552"/>
          <w:tab w:val="center" w:pos="3402"/>
          <w:tab w:val="center" w:pos="4253"/>
        </w:tabs>
        <w:spacing w:after="60"/>
        <w:ind w:left="142" w:hanging="142"/>
        <w:jc w:val="both"/>
        <w:rPr>
          <w:sz w:val="12"/>
          <w:szCs w:val="12"/>
        </w:rPr>
      </w:pPr>
    </w:p>
    <w:p w14:paraId="04FD36F2" w14:textId="77777777" w:rsidR="00EB3EF0" w:rsidRPr="004C20D8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3.</w:t>
      </w:r>
      <w:r w:rsidRPr="007D0ED0"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Die jährl. gesamtwirtschaftl. Inflationsrate wird mittelfristig</w:t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4C20D8" w14:paraId="546ADBD3" w14:textId="77777777" w:rsidTr="007A103E">
        <w:trPr>
          <w:trHeight w:val="227"/>
        </w:trPr>
        <w:tc>
          <w:tcPr>
            <w:tcW w:w="1701" w:type="dxa"/>
          </w:tcPr>
          <w:p w14:paraId="013196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665C8D9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07B03931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E8EC440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160B8E9D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04F82C5E" w14:textId="77777777" w:rsidTr="006576F1">
        <w:trPr>
          <w:trHeight w:val="170"/>
        </w:trPr>
        <w:tc>
          <w:tcPr>
            <w:tcW w:w="1701" w:type="dxa"/>
          </w:tcPr>
          <w:p w14:paraId="22800FBC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5E8703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125F4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82C475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5BAA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4CE2D389" w14:textId="77777777" w:rsidTr="006576F1">
        <w:trPr>
          <w:trHeight w:val="170"/>
        </w:trPr>
        <w:tc>
          <w:tcPr>
            <w:tcW w:w="1701" w:type="dxa"/>
          </w:tcPr>
          <w:p w14:paraId="3FCAB48A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5E7CFA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7B9A886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270A97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723363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719974C" w14:textId="77777777" w:rsidTr="006576F1">
        <w:trPr>
          <w:trHeight w:val="170"/>
        </w:trPr>
        <w:tc>
          <w:tcPr>
            <w:tcW w:w="1701" w:type="dxa"/>
          </w:tcPr>
          <w:p w14:paraId="34DA1187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2CDF2AF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87FB4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368EC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61036F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3DAC2DC" w14:textId="77777777" w:rsidTr="006576F1">
        <w:trPr>
          <w:trHeight w:val="170"/>
        </w:trPr>
        <w:tc>
          <w:tcPr>
            <w:tcW w:w="1701" w:type="dxa"/>
          </w:tcPr>
          <w:p w14:paraId="7BCDF1DB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Japan</w:t>
            </w:r>
          </w:p>
        </w:tc>
        <w:tc>
          <w:tcPr>
            <w:tcW w:w="794" w:type="dxa"/>
          </w:tcPr>
          <w:p w14:paraId="26C4680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7D8A08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94154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801B07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793CCB75" w14:textId="77777777" w:rsidTr="006576F1">
        <w:trPr>
          <w:trHeight w:val="170"/>
        </w:trPr>
        <w:tc>
          <w:tcPr>
            <w:tcW w:w="1701" w:type="dxa"/>
          </w:tcPr>
          <w:p w14:paraId="7A72234C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Großbritannien</w:t>
            </w:r>
          </w:p>
        </w:tc>
        <w:tc>
          <w:tcPr>
            <w:tcW w:w="794" w:type="dxa"/>
          </w:tcPr>
          <w:p w14:paraId="07C10F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476A32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5EA0A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46266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56E570D3" w14:textId="77777777" w:rsidTr="006576F1">
        <w:trPr>
          <w:trHeight w:val="170"/>
        </w:trPr>
        <w:tc>
          <w:tcPr>
            <w:tcW w:w="1701" w:type="dxa"/>
          </w:tcPr>
          <w:p w14:paraId="2C56399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Frankreich</w:t>
            </w:r>
          </w:p>
        </w:tc>
        <w:tc>
          <w:tcPr>
            <w:tcW w:w="794" w:type="dxa"/>
          </w:tcPr>
          <w:p w14:paraId="02ED54D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5DB976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44C8DE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7ECEA4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6DB9D613" w14:textId="77777777" w:rsidTr="006576F1">
        <w:trPr>
          <w:trHeight w:val="170"/>
        </w:trPr>
        <w:tc>
          <w:tcPr>
            <w:tcW w:w="1701" w:type="dxa"/>
          </w:tcPr>
          <w:p w14:paraId="3B263B60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Italien</w:t>
            </w:r>
          </w:p>
        </w:tc>
        <w:tc>
          <w:tcPr>
            <w:tcW w:w="794" w:type="dxa"/>
          </w:tcPr>
          <w:p w14:paraId="44C09AD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2C019A4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54876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9DA108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D56837A" w14:textId="77777777" w:rsidR="004C20D8" w:rsidRPr="00EA0C6A" w:rsidRDefault="004C20D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4AFE9A70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4.</w:t>
      </w:r>
      <w:r w:rsidRPr="00A7236E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kurzfristige</w:t>
      </w:r>
      <w:r>
        <w:rPr>
          <w:rFonts w:cs="Arial"/>
          <w:sz w:val="16"/>
          <w:szCs w:val="16"/>
        </w:rPr>
        <w:t>n</w:t>
      </w:r>
      <w:r w:rsidRPr="00A7236E">
        <w:rPr>
          <w:rFonts w:cs="Arial"/>
          <w:sz w:val="16"/>
          <w:szCs w:val="16"/>
        </w:rPr>
        <w:t xml:space="preserve"> Zinsen </w:t>
      </w:r>
      <w:r w:rsidR="001B10BE">
        <w:rPr>
          <w:rFonts w:cs="Arial"/>
          <w:sz w:val="16"/>
          <w:szCs w:val="16"/>
        </w:rPr>
        <w:t>(3-Mo.-Interbankensätze) werden</w:t>
      </w:r>
    </w:p>
    <w:p w14:paraId="2477A098" w14:textId="77777777" w:rsidR="004C20D8" w:rsidRP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</w:t>
      </w:r>
      <w:r w:rsidRPr="00A7236E">
        <w:rPr>
          <w:sz w:val="16"/>
          <w:szCs w:val="16"/>
        </w:rPr>
        <w:t>fristig 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4C20D8" w14:paraId="0A5E124D" w14:textId="77777777" w:rsidTr="007A103E">
        <w:trPr>
          <w:trHeight w:val="227"/>
        </w:trPr>
        <w:tc>
          <w:tcPr>
            <w:tcW w:w="1701" w:type="dxa"/>
          </w:tcPr>
          <w:p w14:paraId="1C589BE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0E616E45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4AD00AE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2A3E545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3435ADEC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6BB65A27" w14:textId="77777777" w:rsidTr="006576F1">
        <w:trPr>
          <w:trHeight w:val="170"/>
        </w:trPr>
        <w:tc>
          <w:tcPr>
            <w:tcW w:w="1701" w:type="dxa"/>
          </w:tcPr>
          <w:p w14:paraId="55F0C619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10EC9A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FFA9B2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1E553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2B743F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3CA09FA1" w14:textId="77777777" w:rsidTr="006576F1">
        <w:trPr>
          <w:trHeight w:val="170"/>
        </w:trPr>
        <w:tc>
          <w:tcPr>
            <w:tcW w:w="1701" w:type="dxa"/>
          </w:tcPr>
          <w:p w14:paraId="4DAD6FB2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1A2DE4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036F34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71F092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CAF501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589E8457" w14:textId="77777777" w:rsidTr="006576F1">
        <w:trPr>
          <w:trHeight w:val="170"/>
        </w:trPr>
        <w:tc>
          <w:tcPr>
            <w:tcW w:w="1701" w:type="dxa"/>
          </w:tcPr>
          <w:p w14:paraId="7918C771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Japan</w:t>
            </w:r>
          </w:p>
        </w:tc>
        <w:tc>
          <w:tcPr>
            <w:tcW w:w="794" w:type="dxa"/>
          </w:tcPr>
          <w:p w14:paraId="46A81FB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AD60F2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10FB97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34BA8F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3619ACD" w14:textId="77777777" w:rsidTr="006576F1">
        <w:trPr>
          <w:trHeight w:val="170"/>
        </w:trPr>
        <w:tc>
          <w:tcPr>
            <w:tcW w:w="1701" w:type="dxa"/>
          </w:tcPr>
          <w:p w14:paraId="5447F1AB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Großbritannien</w:t>
            </w:r>
          </w:p>
        </w:tc>
        <w:tc>
          <w:tcPr>
            <w:tcW w:w="794" w:type="dxa"/>
          </w:tcPr>
          <w:p w14:paraId="670F14D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9EA5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93127C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DD083E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27C6870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9BF72D9" w14:textId="77777777" w:rsidR="009D0C5C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5.</w:t>
      </w:r>
      <w:r w:rsidRPr="007D0ED0">
        <w:rPr>
          <w:rFonts w:cs="Arial"/>
          <w:b/>
          <w:sz w:val="16"/>
          <w:szCs w:val="16"/>
        </w:rPr>
        <w:tab/>
        <w:t xml:space="preserve"> </w:t>
      </w:r>
      <w:r w:rsidRPr="00A7236E">
        <w:rPr>
          <w:rFonts w:cs="Arial"/>
          <w:sz w:val="16"/>
          <w:szCs w:val="16"/>
        </w:rPr>
        <w:t>Die langfristigen Zinsen (Renditen 10</w:t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jg. Staatsanleihen) werden</w:t>
      </w:r>
    </w:p>
    <w:p w14:paraId="10A5A05D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mittelfristig (6 M</w:t>
      </w:r>
      <w:r>
        <w:rPr>
          <w:rFonts w:cs="Arial"/>
          <w:sz w:val="16"/>
          <w:szCs w:val="16"/>
        </w:rPr>
        <w:t>o.</w:t>
      </w:r>
      <w:r w:rsidRPr="00A7236E">
        <w:rPr>
          <w:rFonts w:cs="Arial"/>
          <w:sz w:val="16"/>
          <w:szCs w:val="16"/>
        </w:rPr>
        <w:t>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4C20D8" w14:paraId="26CF8DF2" w14:textId="77777777" w:rsidTr="007A103E">
        <w:trPr>
          <w:trHeight w:val="227"/>
        </w:trPr>
        <w:tc>
          <w:tcPr>
            <w:tcW w:w="1701" w:type="dxa"/>
          </w:tcPr>
          <w:p w14:paraId="3D05C5B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217F8EB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3593F9D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8E5BA9B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0347092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1A25D36A" w14:textId="77777777" w:rsidTr="006576F1">
        <w:trPr>
          <w:trHeight w:val="170"/>
        </w:trPr>
        <w:tc>
          <w:tcPr>
            <w:tcW w:w="1701" w:type="dxa"/>
          </w:tcPr>
          <w:p w14:paraId="03854EF7" w14:textId="77777777" w:rsidR="004C20D8" w:rsidRDefault="00F85FEE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2C3309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CF622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9A120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5604AE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FF39741" w14:textId="77777777" w:rsidTr="006576F1">
        <w:trPr>
          <w:trHeight w:val="170"/>
        </w:trPr>
        <w:tc>
          <w:tcPr>
            <w:tcW w:w="1701" w:type="dxa"/>
          </w:tcPr>
          <w:p w14:paraId="382C4108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4C79A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74D0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47C377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C68EA5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88B3EE9" w14:textId="77777777" w:rsidTr="006576F1">
        <w:trPr>
          <w:trHeight w:val="170"/>
        </w:trPr>
        <w:tc>
          <w:tcPr>
            <w:tcW w:w="1701" w:type="dxa"/>
          </w:tcPr>
          <w:p w14:paraId="0EFE4533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Japan</w:t>
            </w:r>
          </w:p>
        </w:tc>
        <w:tc>
          <w:tcPr>
            <w:tcW w:w="794" w:type="dxa"/>
          </w:tcPr>
          <w:p w14:paraId="4BB16BE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708637F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81EDD6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320488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78524BA3" w14:textId="77777777" w:rsidTr="006576F1">
        <w:trPr>
          <w:trHeight w:val="170"/>
        </w:trPr>
        <w:tc>
          <w:tcPr>
            <w:tcW w:w="1701" w:type="dxa"/>
          </w:tcPr>
          <w:p w14:paraId="60F91848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Großbritannien</w:t>
            </w:r>
          </w:p>
        </w:tc>
        <w:tc>
          <w:tcPr>
            <w:tcW w:w="794" w:type="dxa"/>
          </w:tcPr>
          <w:p w14:paraId="4F25765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3A8D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05DC36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81E954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82CB3EA" w14:textId="77777777" w:rsidR="000A1538" w:rsidRPr="00EA0C6A" w:rsidRDefault="000A153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35FEC9B0" w14:textId="77777777" w:rsidR="00C75B62" w:rsidRPr="001144A4" w:rsidRDefault="00EB3EF0" w:rsidP="002538AF">
      <w:pPr>
        <w:rPr>
          <w:rFonts w:cs="Arial"/>
          <w:sz w:val="16"/>
          <w:szCs w:val="16"/>
        </w:rPr>
      </w:pPr>
      <w:r w:rsidRPr="007D0ED0">
        <w:rPr>
          <w:b/>
          <w:sz w:val="16"/>
          <w:szCs w:val="16"/>
        </w:rPr>
        <w:t>6a.</w:t>
      </w:r>
      <w:r w:rsidRPr="00A7236E">
        <w:rPr>
          <w:sz w:val="16"/>
          <w:szCs w:val="16"/>
        </w:rPr>
        <w:t xml:space="preserve"> </w:t>
      </w:r>
      <w:r w:rsidRPr="001144A4">
        <w:rPr>
          <w:rFonts w:cs="Arial"/>
          <w:sz w:val="16"/>
          <w:szCs w:val="16"/>
        </w:rPr>
        <w:t xml:space="preserve">Die folgenden Aktienindizes / Rohstoffpreise </w:t>
      </w:r>
      <w:r w:rsidR="001144A4" w:rsidRPr="001144A4">
        <w:rPr>
          <w:rFonts w:cs="Arial"/>
          <w:sz w:val="16"/>
          <w:szCs w:val="16"/>
        </w:rPr>
        <w:t xml:space="preserve">werden </w:t>
      </w:r>
      <w:r w:rsidR="001144A4">
        <w:rPr>
          <w:rFonts w:cs="Arial"/>
          <w:sz w:val="16"/>
          <w:szCs w:val="16"/>
        </w:rPr>
        <w:t>m</w:t>
      </w:r>
      <w:r w:rsidRPr="001144A4">
        <w:rPr>
          <w:rFonts w:cs="Arial"/>
          <w:sz w:val="16"/>
          <w:szCs w:val="16"/>
        </w:rPr>
        <w:t>ittel</w:t>
      </w:r>
      <w:r w:rsidR="001144A4">
        <w:rPr>
          <w:rFonts w:cs="Arial"/>
          <w:sz w:val="16"/>
          <w:szCs w:val="16"/>
        </w:rPr>
        <w:t xml:space="preserve">fristig </w:t>
      </w:r>
      <w:r w:rsidRPr="001144A4">
        <w:rPr>
          <w:rFonts w:cs="Arial"/>
          <w:sz w:val="16"/>
          <w:szCs w:val="16"/>
        </w:rPr>
        <w:t>(6 Mo</w:t>
      </w:r>
      <w:r w:rsidRPr="00721F30">
        <w:rPr>
          <w:rFonts w:cs="Arial"/>
          <w:sz w:val="16"/>
          <w:szCs w:val="16"/>
        </w:rPr>
        <w:t>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DD3C52" w14:paraId="7483A3A5" w14:textId="77777777" w:rsidTr="007A103E">
        <w:trPr>
          <w:trHeight w:val="227"/>
        </w:trPr>
        <w:tc>
          <w:tcPr>
            <w:tcW w:w="1701" w:type="dxa"/>
          </w:tcPr>
          <w:p w14:paraId="0A8C28D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3E06EFDC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2B2C9028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67A3221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85F210B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239653A2" w14:textId="77777777" w:rsidTr="006576F1">
        <w:trPr>
          <w:trHeight w:val="170"/>
        </w:trPr>
        <w:tc>
          <w:tcPr>
            <w:tcW w:w="1701" w:type="dxa"/>
          </w:tcPr>
          <w:p w14:paraId="7929EC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EURO-</w:t>
            </w:r>
            <w:r w:rsidRPr="00A7236E">
              <w:rPr>
                <w:rFonts w:cs="Arial"/>
                <w:sz w:val="16"/>
                <w:szCs w:val="16"/>
              </w:rPr>
              <w:t>STOXX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14:paraId="5862B23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D5B6EA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B0B68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156A21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84A9666" w14:textId="77777777" w:rsidTr="006576F1">
        <w:trPr>
          <w:trHeight w:val="170"/>
        </w:trPr>
        <w:tc>
          <w:tcPr>
            <w:tcW w:w="1701" w:type="dxa"/>
          </w:tcPr>
          <w:p w14:paraId="591335B5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DAX (Deutschl.)</w:t>
            </w:r>
          </w:p>
        </w:tc>
        <w:tc>
          <w:tcPr>
            <w:tcW w:w="794" w:type="dxa"/>
          </w:tcPr>
          <w:p w14:paraId="5100420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1F13E1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EE7B96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AC024A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6D61725" w14:textId="77777777" w:rsidTr="006576F1">
        <w:trPr>
          <w:trHeight w:val="170"/>
        </w:trPr>
        <w:tc>
          <w:tcPr>
            <w:tcW w:w="1701" w:type="dxa"/>
          </w:tcPr>
          <w:p w14:paraId="70789354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Tec-Dax </w:t>
            </w:r>
            <w:r w:rsidRPr="00A7236E">
              <w:rPr>
                <w:rFonts w:cs="Arial"/>
                <w:sz w:val="16"/>
                <w:szCs w:val="16"/>
              </w:rPr>
              <w:t>(Deutschl.)</w:t>
            </w:r>
          </w:p>
        </w:tc>
        <w:tc>
          <w:tcPr>
            <w:tcW w:w="794" w:type="dxa"/>
          </w:tcPr>
          <w:p w14:paraId="5CB8FA4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F66138A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A08733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139F0C2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33AD180" w14:textId="77777777" w:rsidTr="006576F1">
        <w:trPr>
          <w:trHeight w:val="170"/>
        </w:trPr>
        <w:tc>
          <w:tcPr>
            <w:tcW w:w="1701" w:type="dxa"/>
          </w:tcPr>
          <w:p w14:paraId="3E42CA06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Dow Jones (USA)</w:t>
            </w:r>
          </w:p>
        </w:tc>
        <w:tc>
          <w:tcPr>
            <w:tcW w:w="794" w:type="dxa"/>
          </w:tcPr>
          <w:p w14:paraId="234D0B0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DAC733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BCBF75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ADD9F7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51F54113" w14:textId="77777777" w:rsidTr="006576F1">
        <w:trPr>
          <w:trHeight w:val="170"/>
        </w:trPr>
        <w:tc>
          <w:tcPr>
            <w:tcW w:w="1701" w:type="dxa"/>
          </w:tcPr>
          <w:p w14:paraId="4283E35B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Nikkei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225 (Japan)</w:t>
            </w:r>
          </w:p>
        </w:tc>
        <w:tc>
          <w:tcPr>
            <w:tcW w:w="794" w:type="dxa"/>
          </w:tcPr>
          <w:p w14:paraId="58B5FB50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5877236C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D96CDA2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D5BB32A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5447D1EF" w14:textId="77777777" w:rsidTr="006576F1">
        <w:trPr>
          <w:trHeight w:val="170"/>
        </w:trPr>
        <w:tc>
          <w:tcPr>
            <w:tcW w:w="1701" w:type="dxa"/>
          </w:tcPr>
          <w:p w14:paraId="48CE688B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FT-SE 100 (Großbrit.)</w:t>
            </w:r>
          </w:p>
        </w:tc>
        <w:tc>
          <w:tcPr>
            <w:tcW w:w="794" w:type="dxa"/>
          </w:tcPr>
          <w:p w14:paraId="318D72E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A7D58D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55C6ED6D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8F51F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8D277D4" w14:textId="77777777" w:rsidTr="006576F1">
        <w:trPr>
          <w:trHeight w:val="170"/>
        </w:trPr>
        <w:tc>
          <w:tcPr>
            <w:tcW w:w="1701" w:type="dxa"/>
          </w:tcPr>
          <w:p w14:paraId="624DA4EC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CAC-40 (Frankreich)</w:t>
            </w:r>
          </w:p>
        </w:tc>
        <w:tc>
          <w:tcPr>
            <w:tcW w:w="794" w:type="dxa"/>
          </w:tcPr>
          <w:p w14:paraId="57BCEF8A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63E5A00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10F75D0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9276ECC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2DE3615" w14:textId="77777777" w:rsidTr="006576F1">
        <w:trPr>
          <w:trHeight w:val="170"/>
        </w:trPr>
        <w:tc>
          <w:tcPr>
            <w:tcW w:w="1701" w:type="dxa"/>
          </w:tcPr>
          <w:p w14:paraId="2D4BD330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FTSE MIB</w:t>
            </w:r>
            <w:r w:rsidRPr="00A7236E">
              <w:rPr>
                <w:rFonts w:cs="Arial"/>
                <w:sz w:val="16"/>
                <w:szCs w:val="16"/>
              </w:rPr>
              <w:t xml:space="preserve"> (Italien)</w:t>
            </w:r>
          </w:p>
        </w:tc>
        <w:tc>
          <w:tcPr>
            <w:tcW w:w="794" w:type="dxa"/>
          </w:tcPr>
          <w:p w14:paraId="50F1A3BD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123788D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8D4B2D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DD67A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17458C" w14:textId="77777777" w:rsidTr="006576F1">
        <w:trPr>
          <w:trHeight w:val="70"/>
        </w:trPr>
        <w:tc>
          <w:tcPr>
            <w:tcW w:w="1701" w:type="dxa"/>
          </w:tcPr>
          <w:p w14:paraId="21CD70E4" w14:textId="77777777" w:rsidR="00DD3C52" w:rsidRPr="00A7236E" w:rsidRDefault="00B2294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Rohöl (Nordsee </w:t>
            </w:r>
            <w:r w:rsidR="00DD3C52" w:rsidRPr="00E25700">
              <w:rPr>
                <w:rFonts w:cs="Arial"/>
                <w:sz w:val="16"/>
                <w:szCs w:val="16"/>
              </w:rPr>
              <w:t>Brent)</w:t>
            </w:r>
            <w:r w:rsidR="00DD3C52" w:rsidRPr="00A7236E">
              <w:rPr>
                <w:rFonts w:cs="Arial"/>
                <w:sz w:val="16"/>
                <w:szCs w:val="16"/>
              </w:rPr>
              <w:tab/>
            </w:r>
          </w:p>
        </w:tc>
        <w:tc>
          <w:tcPr>
            <w:tcW w:w="794" w:type="dxa"/>
          </w:tcPr>
          <w:p w14:paraId="61709A3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7D8F57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94CB22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5ACA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BD35E22" w14:textId="77777777" w:rsidR="00432D7B" w:rsidRDefault="00432D7B" w:rsidP="002538AF">
      <w:pPr>
        <w:spacing w:line="220" w:lineRule="exact"/>
        <w:jc w:val="both"/>
        <w:rPr>
          <w:rFonts w:cs="Arial"/>
          <w:b/>
          <w:sz w:val="16"/>
          <w:szCs w:val="16"/>
        </w:rPr>
      </w:pPr>
    </w:p>
    <w:p w14:paraId="06952DF2" w14:textId="77777777" w:rsidR="005B3AB8" w:rsidRDefault="00EB3EF0" w:rsidP="002538AF">
      <w:pPr>
        <w:spacing w:line="220" w:lineRule="exact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6b.</w:t>
      </w:r>
      <w:r w:rsidR="009D0C5C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Den DAX erwarte ich in 6 Monaten bei [</w:t>
      </w:r>
      <w:r w:rsidRPr="00A7236E">
        <w:rPr>
          <w:sz w:val="16"/>
          <w:szCs w:val="16"/>
        </w:rPr>
        <w:t>____</w:t>
      </w:r>
      <w:r w:rsidR="00DD3C52">
        <w:rPr>
          <w:sz w:val="16"/>
          <w:szCs w:val="16"/>
        </w:rPr>
        <w:t>__</w:t>
      </w:r>
      <w:r w:rsidR="003D6C68">
        <w:rPr>
          <w:sz w:val="16"/>
          <w:szCs w:val="16"/>
        </w:rPr>
        <w:t>_</w:t>
      </w:r>
      <w:r w:rsidRPr="00A7236E">
        <w:rPr>
          <w:sz w:val="16"/>
          <w:szCs w:val="16"/>
        </w:rPr>
        <w:t xml:space="preserve">_] </w:t>
      </w:r>
      <w:r w:rsidRPr="00A7236E">
        <w:rPr>
          <w:rFonts w:cs="Arial"/>
          <w:sz w:val="16"/>
          <w:szCs w:val="16"/>
        </w:rPr>
        <w:t xml:space="preserve">Punkten. </w:t>
      </w:r>
    </w:p>
    <w:p w14:paraId="2410539D" w14:textId="7777777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>Mit einer Wahrscheinlichkeit v</w:t>
      </w:r>
      <w:r w:rsidR="005B3AB8" w:rsidRPr="001144A4">
        <w:rPr>
          <w:sz w:val="16"/>
          <w:szCs w:val="16"/>
        </w:rPr>
        <w:t xml:space="preserve">on 90 Prozent wird der DAX </w:t>
      </w:r>
      <w:r w:rsidR="001B10BE">
        <w:rPr>
          <w:sz w:val="16"/>
          <w:szCs w:val="16"/>
        </w:rPr>
        <w:t>dann</w:t>
      </w:r>
    </w:p>
    <w:p w14:paraId="21647871" w14:textId="77777777" w:rsidR="00EB3EF0" w:rsidRPr="001144A4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 xml:space="preserve">zwischen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 xml:space="preserve">und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Punkten liegen.</w:t>
      </w:r>
    </w:p>
    <w:p w14:paraId="266D48B1" w14:textId="77777777" w:rsidR="00EB3EF0" w:rsidRPr="00F83944" w:rsidRDefault="00EB3EF0" w:rsidP="00EB3EF0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ind w:left="142" w:hanging="142"/>
        <w:rPr>
          <w:sz w:val="12"/>
          <w:szCs w:val="12"/>
        </w:rPr>
      </w:pPr>
    </w:p>
    <w:p w14:paraId="498A6646" w14:textId="77777777" w:rsidR="001144A4" w:rsidRDefault="00EB3EF0" w:rsidP="002538AF">
      <w:pPr>
        <w:ind w:left="142" w:hanging="142"/>
        <w:jc w:val="both"/>
        <w:rPr>
          <w:bCs/>
          <w:sz w:val="16"/>
          <w:szCs w:val="16"/>
        </w:rPr>
      </w:pPr>
      <w:r w:rsidRPr="007D0ED0">
        <w:rPr>
          <w:b/>
          <w:sz w:val="16"/>
          <w:szCs w:val="16"/>
        </w:rPr>
        <w:t>6c.</w:t>
      </w:r>
      <w:r w:rsidR="002538AF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Aus Sicht der </w:t>
      </w:r>
      <w:r w:rsidRPr="00A7236E">
        <w:rPr>
          <w:bCs/>
          <w:sz w:val="16"/>
          <w:szCs w:val="16"/>
        </w:rPr>
        <w:t xml:space="preserve">Fundamentaldaten </w:t>
      </w:r>
      <w:r>
        <w:rPr>
          <w:bCs/>
          <w:sz w:val="16"/>
          <w:szCs w:val="16"/>
        </w:rPr>
        <w:t xml:space="preserve">der DAX-Unternehmen </w:t>
      </w:r>
      <w:r w:rsidR="009D0C5C">
        <w:rPr>
          <w:bCs/>
          <w:sz w:val="16"/>
          <w:szCs w:val="16"/>
        </w:rPr>
        <w:t xml:space="preserve">ist </w:t>
      </w:r>
    </w:p>
    <w:p w14:paraId="5D825934" w14:textId="77777777" w:rsidR="00EB3EF0" w:rsidRPr="00A7236E" w:rsidRDefault="001144A4" w:rsidP="002538AF">
      <w:pP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der </w:t>
      </w:r>
      <w:r w:rsidR="00EB3EF0" w:rsidRPr="00A7236E">
        <w:rPr>
          <w:bCs/>
          <w:sz w:val="16"/>
          <w:szCs w:val="16"/>
        </w:rPr>
        <w:t>DAX derzeit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599"/>
        <w:gridCol w:w="1610"/>
      </w:tblGrid>
      <w:tr w:rsidR="00DD3C52" w14:paraId="06804CA0" w14:textId="77777777" w:rsidTr="00C32CA4">
        <w:trPr>
          <w:trHeight w:val="170"/>
        </w:trPr>
        <w:tc>
          <w:tcPr>
            <w:tcW w:w="1629" w:type="dxa"/>
          </w:tcPr>
          <w:p w14:paraId="6CA50E8F" w14:textId="7777777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überbewertet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132C68A8" w14:textId="7777777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fair 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29B7AD4E" w14:textId="7777777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unterbewertet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3084DF3" w14:textId="77777777" w:rsidR="00EB3EF0" w:rsidRPr="00F83944" w:rsidRDefault="00EB3EF0" w:rsidP="00EB3EF0">
      <w:pPr>
        <w:tabs>
          <w:tab w:val="right" w:pos="1560"/>
          <w:tab w:val="right" w:pos="3261"/>
          <w:tab w:val="right" w:pos="4846"/>
        </w:tabs>
        <w:rPr>
          <w:bCs/>
          <w:sz w:val="12"/>
          <w:szCs w:val="12"/>
        </w:rPr>
      </w:pPr>
    </w:p>
    <w:p w14:paraId="70A3231D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7.</w:t>
      </w:r>
      <w:r w:rsidRPr="00351781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351781">
        <w:rPr>
          <w:rFonts w:cs="Arial"/>
          <w:sz w:val="16"/>
          <w:szCs w:val="16"/>
        </w:rPr>
        <w:t xml:space="preserve">Folgende Währungen werden </w:t>
      </w:r>
      <w:r w:rsidR="001B10BE">
        <w:rPr>
          <w:rFonts w:cs="Arial"/>
          <w:sz w:val="16"/>
          <w:szCs w:val="16"/>
        </w:rPr>
        <w:t>gegenüber dem Euro mittelfristig</w:t>
      </w:r>
    </w:p>
    <w:p w14:paraId="3D870673" w14:textId="77777777" w:rsidR="00EB3EF0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E25700">
        <w:rPr>
          <w:rFonts w:cs="Arial"/>
          <w:sz w:val="16"/>
          <w:szCs w:val="16"/>
        </w:rPr>
        <w:t>(6 Mo.)</w:t>
      </w:r>
    </w:p>
    <w:tbl>
      <w:tblPr>
        <w:tblStyle w:val="Tabellenraster"/>
        <w:tblW w:w="4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0"/>
      </w:tblGrid>
      <w:tr w:rsidR="00DD3C52" w14:paraId="4EA29301" w14:textId="77777777" w:rsidTr="007A103E">
        <w:trPr>
          <w:trHeight w:val="227"/>
        </w:trPr>
        <w:tc>
          <w:tcPr>
            <w:tcW w:w="1560" w:type="dxa"/>
          </w:tcPr>
          <w:p w14:paraId="000F3E60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3D89F1F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aufwerten</w:t>
            </w:r>
          </w:p>
        </w:tc>
        <w:tc>
          <w:tcPr>
            <w:tcW w:w="851" w:type="dxa"/>
            <w:vAlign w:val="bottom"/>
          </w:tcPr>
          <w:p w14:paraId="085D5596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7FA91D20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abwerten</w:t>
            </w:r>
          </w:p>
        </w:tc>
        <w:tc>
          <w:tcPr>
            <w:tcW w:w="850" w:type="dxa"/>
            <w:vAlign w:val="bottom"/>
          </w:tcPr>
          <w:p w14:paraId="15CF5953" w14:textId="77777777" w:rsidR="00DD3C52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0FE0D657" w14:textId="77777777" w:rsidTr="00C94F29">
        <w:trPr>
          <w:trHeight w:val="170"/>
        </w:trPr>
        <w:tc>
          <w:tcPr>
            <w:tcW w:w="1560" w:type="dxa"/>
          </w:tcPr>
          <w:p w14:paraId="4DEE5CA3" w14:textId="77777777" w:rsidR="00DD3C52" w:rsidRDefault="00DD3C52" w:rsidP="00A95029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US-Dollar</w:t>
            </w:r>
          </w:p>
        </w:tc>
        <w:tc>
          <w:tcPr>
            <w:tcW w:w="708" w:type="dxa"/>
          </w:tcPr>
          <w:p w14:paraId="4C64B9C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F38A61E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49B30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65DD1F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2445021" w14:textId="77777777" w:rsidTr="00C94F29">
        <w:trPr>
          <w:trHeight w:val="170"/>
        </w:trPr>
        <w:tc>
          <w:tcPr>
            <w:tcW w:w="1560" w:type="dxa"/>
          </w:tcPr>
          <w:p w14:paraId="3F8B868C" w14:textId="77777777" w:rsidR="00DD3C52" w:rsidRPr="00A7236E" w:rsidRDefault="00DD3C52" w:rsidP="00A95029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Yen</w:t>
            </w:r>
          </w:p>
        </w:tc>
        <w:tc>
          <w:tcPr>
            <w:tcW w:w="708" w:type="dxa"/>
          </w:tcPr>
          <w:p w14:paraId="66B57283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F6FAA2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2F9FA08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AF9F54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1319993E" w14:textId="77777777" w:rsidTr="00C94F29">
        <w:trPr>
          <w:trHeight w:val="170"/>
        </w:trPr>
        <w:tc>
          <w:tcPr>
            <w:tcW w:w="1560" w:type="dxa"/>
          </w:tcPr>
          <w:p w14:paraId="71C2F500" w14:textId="77777777" w:rsidR="00DD3C52" w:rsidRPr="00A7236E" w:rsidRDefault="00DD3C52" w:rsidP="00A95029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UK-Pfund</w:t>
            </w:r>
          </w:p>
        </w:tc>
        <w:tc>
          <w:tcPr>
            <w:tcW w:w="708" w:type="dxa"/>
          </w:tcPr>
          <w:p w14:paraId="5F3DFA3B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7B5A5BD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EA42A9D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B03928A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526688C" w14:textId="77777777" w:rsidTr="00C94F29">
        <w:trPr>
          <w:trHeight w:val="170"/>
        </w:trPr>
        <w:tc>
          <w:tcPr>
            <w:tcW w:w="1560" w:type="dxa"/>
          </w:tcPr>
          <w:p w14:paraId="5818A295" w14:textId="77777777" w:rsidR="00DD3C52" w:rsidRPr="00A7236E" w:rsidRDefault="00DD3C52" w:rsidP="00A9502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Schw. Franken</w:t>
            </w:r>
          </w:p>
        </w:tc>
        <w:tc>
          <w:tcPr>
            <w:tcW w:w="708" w:type="dxa"/>
          </w:tcPr>
          <w:p w14:paraId="44221DC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BDD0121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88144C7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2384E73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D858360" w14:textId="77777777" w:rsidR="00EB3EF0" w:rsidRPr="00F83944" w:rsidRDefault="00EB3EF0" w:rsidP="00B22942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260DBC6A" w14:textId="77777777" w:rsidR="00EB3EF0" w:rsidRPr="00A7236E" w:rsidRDefault="00A95029" w:rsidP="002538AF">
      <w:pPr>
        <w:pStyle w:val="Textkrper-Zeileneinzug"/>
        <w:ind w:left="0" w:firstLine="0"/>
        <w:jc w:val="both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8. </w:t>
      </w:r>
      <w:r w:rsidR="00EB3EF0" w:rsidRPr="00A7236E">
        <w:rPr>
          <w:rFonts w:cs="Arial"/>
          <w:sz w:val="16"/>
          <w:szCs w:val="16"/>
        </w:rPr>
        <w:t xml:space="preserve">Die Ertragslage der Unternehmen in Deutschland wird </w:t>
      </w:r>
      <w:r w:rsidR="001144A4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mittelfristig</w:t>
      </w:r>
      <w:r w:rsidR="00EB3EF0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(6 Mo</w:t>
      </w:r>
      <w:r w:rsidR="00EB3EF0">
        <w:rPr>
          <w:rFonts w:cs="Arial"/>
          <w:sz w:val="16"/>
          <w:szCs w:val="16"/>
        </w:rPr>
        <w:t>.</w:t>
      </w:r>
      <w:r w:rsidR="00EB3EF0" w:rsidRPr="00A7236E">
        <w:rPr>
          <w:rFonts w:cs="Arial"/>
          <w:sz w:val="16"/>
          <w:szCs w:val="16"/>
        </w:rPr>
        <w:t>) in den folgenden Branchen</w:t>
      </w:r>
    </w:p>
    <w:tbl>
      <w:tblPr>
        <w:tblStyle w:val="Tabellenrast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</w:tblGrid>
      <w:tr w:rsidR="00DD3C52" w14:paraId="5FF0DF3F" w14:textId="77777777" w:rsidTr="007A103E">
        <w:trPr>
          <w:trHeight w:val="170"/>
        </w:trPr>
        <w:tc>
          <w:tcPr>
            <w:tcW w:w="1560" w:type="dxa"/>
          </w:tcPr>
          <w:p w14:paraId="7801ED5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CFC3E8F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besser</w:t>
            </w:r>
          </w:p>
        </w:tc>
        <w:tc>
          <w:tcPr>
            <w:tcW w:w="851" w:type="dxa"/>
            <w:vAlign w:val="bottom"/>
          </w:tcPr>
          <w:p w14:paraId="73F8E74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2ECCE429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schlechter</w:t>
            </w:r>
          </w:p>
        </w:tc>
        <w:tc>
          <w:tcPr>
            <w:tcW w:w="851" w:type="dxa"/>
            <w:vAlign w:val="bottom"/>
          </w:tcPr>
          <w:p w14:paraId="0559C540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3550E4AC" w14:textId="77777777" w:rsidTr="00C94F29">
        <w:trPr>
          <w:trHeight w:val="170"/>
        </w:trPr>
        <w:tc>
          <w:tcPr>
            <w:tcW w:w="1560" w:type="dxa"/>
          </w:tcPr>
          <w:p w14:paraId="36B15A2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Banken</w:t>
            </w:r>
          </w:p>
        </w:tc>
        <w:tc>
          <w:tcPr>
            <w:tcW w:w="708" w:type="dxa"/>
          </w:tcPr>
          <w:p w14:paraId="4CDCD4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EDB8FC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82711E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DE640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09D1861" w14:textId="77777777" w:rsidTr="00C94F29">
        <w:trPr>
          <w:trHeight w:val="170"/>
        </w:trPr>
        <w:tc>
          <w:tcPr>
            <w:tcW w:w="1560" w:type="dxa"/>
          </w:tcPr>
          <w:p w14:paraId="7B61590C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Versicherungen</w:t>
            </w:r>
          </w:p>
        </w:tc>
        <w:tc>
          <w:tcPr>
            <w:tcW w:w="708" w:type="dxa"/>
          </w:tcPr>
          <w:p w14:paraId="60A214E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50898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5E20F2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C6C44E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CBAFE0" w14:textId="77777777" w:rsidTr="00C94F29">
        <w:trPr>
          <w:trHeight w:val="170"/>
        </w:trPr>
        <w:tc>
          <w:tcPr>
            <w:tcW w:w="1560" w:type="dxa"/>
          </w:tcPr>
          <w:p w14:paraId="05BD2AD1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Fahrzeugbau</w:t>
            </w:r>
          </w:p>
        </w:tc>
        <w:tc>
          <w:tcPr>
            <w:tcW w:w="708" w:type="dxa"/>
          </w:tcPr>
          <w:p w14:paraId="452044C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1FB709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61C2D9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20D218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BEE4C07" w14:textId="77777777" w:rsidTr="00C94F29">
        <w:trPr>
          <w:trHeight w:val="170"/>
        </w:trPr>
        <w:tc>
          <w:tcPr>
            <w:tcW w:w="1560" w:type="dxa"/>
          </w:tcPr>
          <w:p w14:paraId="5D2705E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Chemie/Pharma</w:t>
            </w:r>
          </w:p>
        </w:tc>
        <w:tc>
          <w:tcPr>
            <w:tcW w:w="708" w:type="dxa"/>
          </w:tcPr>
          <w:p w14:paraId="3D1B687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F841B89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21435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921420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62EB032" w14:textId="77777777" w:rsidTr="00C94F29">
        <w:trPr>
          <w:trHeight w:val="170"/>
        </w:trPr>
        <w:tc>
          <w:tcPr>
            <w:tcW w:w="1560" w:type="dxa"/>
          </w:tcPr>
          <w:p w14:paraId="6FE76156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Stahl/NE-Metalle</w:t>
            </w:r>
          </w:p>
        </w:tc>
        <w:tc>
          <w:tcPr>
            <w:tcW w:w="708" w:type="dxa"/>
          </w:tcPr>
          <w:p w14:paraId="1A8E144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7ADDC1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3E20DF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3E96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C84914" w14:textId="77777777" w:rsidTr="00C94F29">
        <w:trPr>
          <w:trHeight w:val="170"/>
        </w:trPr>
        <w:tc>
          <w:tcPr>
            <w:tcW w:w="1560" w:type="dxa"/>
          </w:tcPr>
          <w:p w14:paraId="082A3713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Elektro</w:t>
            </w:r>
          </w:p>
        </w:tc>
        <w:tc>
          <w:tcPr>
            <w:tcW w:w="708" w:type="dxa"/>
          </w:tcPr>
          <w:p w14:paraId="568F7D4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C5575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B59DC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C735D2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EA017F2" w14:textId="77777777" w:rsidTr="00C94F29">
        <w:trPr>
          <w:trHeight w:val="170"/>
        </w:trPr>
        <w:tc>
          <w:tcPr>
            <w:tcW w:w="1560" w:type="dxa"/>
          </w:tcPr>
          <w:p w14:paraId="5EA8546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Maschinenbau</w:t>
            </w:r>
          </w:p>
        </w:tc>
        <w:tc>
          <w:tcPr>
            <w:tcW w:w="708" w:type="dxa"/>
          </w:tcPr>
          <w:p w14:paraId="7ABBD82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36021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04CE3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568C02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1BB90CA" w14:textId="77777777" w:rsidTr="00C94F29">
        <w:trPr>
          <w:trHeight w:val="170"/>
        </w:trPr>
        <w:tc>
          <w:tcPr>
            <w:tcW w:w="1560" w:type="dxa"/>
          </w:tcPr>
          <w:p w14:paraId="4EC363D9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Konsum/Handel</w:t>
            </w:r>
          </w:p>
        </w:tc>
        <w:tc>
          <w:tcPr>
            <w:tcW w:w="708" w:type="dxa"/>
          </w:tcPr>
          <w:p w14:paraId="38DA59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BB671E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13CF6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AD4D35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C89BE3" w14:textId="77777777" w:rsidTr="00C94F29">
        <w:trPr>
          <w:trHeight w:val="170"/>
        </w:trPr>
        <w:tc>
          <w:tcPr>
            <w:tcW w:w="1560" w:type="dxa"/>
          </w:tcPr>
          <w:p w14:paraId="13AE3814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Baugewerbe</w:t>
            </w:r>
          </w:p>
        </w:tc>
        <w:tc>
          <w:tcPr>
            <w:tcW w:w="708" w:type="dxa"/>
          </w:tcPr>
          <w:p w14:paraId="1DAA0E9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FFD9D1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F80D2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C22D81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A9B40F0" w14:textId="77777777" w:rsidTr="00C94F29">
        <w:trPr>
          <w:trHeight w:val="170"/>
        </w:trPr>
        <w:tc>
          <w:tcPr>
            <w:tcW w:w="1560" w:type="dxa"/>
          </w:tcPr>
          <w:p w14:paraId="1E11097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Versorger</w:t>
            </w:r>
          </w:p>
        </w:tc>
        <w:tc>
          <w:tcPr>
            <w:tcW w:w="708" w:type="dxa"/>
          </w:tcPr>
          <w:p w14:paraId="0EA5D8D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B7BFD62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B44D3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6028AF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9D9460" w14:textId="77777777" w:rsidTr="00C94F29">
        <w:trPr>
          <w:trHeight w:val="170"/>
        </w:trPr>
        <w:tc>
          <w:tcPr>
            <w:tcW w:w="1560" w:type="dxa"/>
          </w:tcPr>
          <w:p w14:paraId="71170B08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Dienstleister</w:t>
            </w:r>
          </w:p>
        </w:tc>
        <w:tc>
          <w:tcPr>
            <w:tcW w:w="708" w:type="dxa"/>
          </w:tcPr>
          <w:p w14:paraId="1C0F159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9BAFF4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DFB84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AC8CA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753A983A" w14:textId="77777777" w:rsidTr="00C94F29">
        <w:trPr>
          <w:trHeight w:val="170"/>
        </w:trPr>
        <w:tc>
          <w:tcPr>
            <w:tcW w:w="1560" w:type="dxa"/>
          </w:tcPr>
          <w:p w14:paraId="7852044F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Telekommunikation</w:t>
            </w:r>
          </w:p>
        </w:tc>
        <w:tc>
          <w:tcPr>
            <w:tcW w:w="708" w:type="dxa"/>
          </w:tcPr>
          <w:p w14:paraId="7D7C37F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B127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98000B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EA89A7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C34E7C9" w14:textId="77777777" w:rsidTr="00C94F29">
        <w:trPr>
          <w:trHeight w:val="170"/>
        </w:trPr>
        <w:tc>
          <w:tcPr>
            <w:tcW w:w="1560" w:type="dxa"/>
          </w:tcPr>
          <w:p w14:paraId="63EED078" w14:textId="77777777" w:rsidR="00DD3C52" w:rsidRPr="00A7236E" w:rsidRDefault="0083543B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DD3C52" w:rsidRPr="00A7236E">
              <w:rPr>
                <w:rFonts w:cs="Arial"/>
                <w:sz w:val="16"/>
                <w:szCs w:val="16"/>
              </w:rPr>
              <w:t>nform.-Technologien</w:t>
            </w:r>
          </w:p>
        </w:tc>
        <w:tc>
          <w:tcPr>
            <w:tcW w:w="708" w:type="dxa"/>
          </w:tcPr>
          <w:p w14:paraId="5BC07EE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2D1790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91CC6D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00573B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64ACB540" w14:textId="77777777" w:rsidR="00EB3EF0" w:rsidRPr="00F83944" w:rsidRDefault="00EB3EF0" w:rsidP="00EB3EF0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50B25109" w14:textId="41D27B05" w:rsidR="0099207A" w:rsidRDefault="00EB3EF0" w:rsidP="002538AF">
      <w:pPr>
        <w:pBdr>
          <w:bottom w:val="single" w:sz="6" w:space="5" w:color="auto"/>
        </w:pBdr>
        <w:ind w:left="180" w:hanging="180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9.</w:t>
      </w:r>
      <w:r w:rsidR="001144A4">
        <w:rPr>
          <w:rFonts w:cs="Arial"/>
          <w:sz w:val="16"/>
          <w:szCs w:val="16"/>
        </w:rPr>
        <w:t xml:space="preserve"> </w:t>
      </w:r>
      <w:r w:rsidRPr="007A7B73">
        <w:rPr>
          <w:rFonts w:cs="Arial"/>
          <w:sz w:val="16"/>
          <w:szCs w:val="16"/>
        </w:rPr>
        <w:t xml:space="preserve">Die Wahrscheinlichkeit </w:t>
      </w:r>
      <w:r w:rsidR="0099207A">
        <w:rPr>
          <w:rFonts w:cs="Arial"/>
          <w:sz w:val="16"/>
          <w:szCs w:val="16"/>
        </w:rPr>
        <w:t>eines negativen BIP-Wachstums in</w:t>
      </w:r>
      <w:r w:rsidR="00432D7B">
        <w:rPr>
          <w:rFonts w:cs="Arial"/>
          <w:sz w:val="16"/>
          <w:szCs w:val="16"/>
        </w:rPr>
        <w:t xml:space="preserve"> </w:t>
      </w:r>
    </w:p>
    <w:p w14:paraId="63DB989D" w14:textId="2BBBD3A0" w:rsidR="00EB3EF0" w:rsidRPr="001144A4" w:rsidRDefault="00EB3EF0" w:rsidP="002538AF">
      <w:pPr>
        <w:pBdr>
          <w:bottom w:val="single" w:sz="6" w:space="5" w:color="auto"/>
        </w:pBdr>
        <w:jc w:val="both"/>
        <w:rPr>
          <w:rFonts w:cs="Arial"/>
          <w:sz w:val="16"/>
          <w:szCs w:val="16"/>
        </w:rPr>
      </w:pPr>
      <w:r w:rsidRPr="007A7B73">
        <w:rPr>
          <w:rFonts w:cs="Arial"/>
          <w:sz w:val="16"/>
          <w:szCs w:val="16"/>
        </w:rPr>
        <w:t xml:space="preserve">Deutschland im </w:t>
      </w:r>
      <w:r w:rsidR="003A2D29">
        <w:rPr>
          <w:rFonts w:cs="Arial"/>
          <w:sz w:val="16"/>
          <w:szCs w:val="16"/>
        </w:rPr>
        <w:t>2</w:t>
      </w:r>
      <w:r w:rsidRPr="006B1599">
        <w:rPr>
          <w:rFonts w:cs="Arial"/>
          <w:sz w:val="16"/>
          <w:szCs w:val="16"/>
        </w:rPr>
        <w:t>. Quartal 20</w:t>
      </w:r>
      <w:r w:rsidR="00B51144">
        <w:rPr>
          <w:rFonts w:cs="Arial"/>
          <w:sz w:val="16"/>
          <w:szCs w:val="16"/>
        </w:rPr>
        <w:t>2</w:t>
      </w:r>
      <w:r w:rsidR="00432D7B">
        <w:rPr>
          <w:rFonts w:cs="Arial"/>
          <w:sz w:val="16"/>
          <w:szCs w:val="16"/>
        </w:rPr>
        <w:t>1</w:t>
      </w:r>
      <w:r w:rsidR="001144A4">
        <w:rPr>
          <w:rFonts w:cs="Arial"/>
          <w:sz w:val="16"/>
          <w:szCs w:val="16"/>
        </w:rPr>
        <w:t xml:space="preserve"> (Quartalswachstum des realen &amp; </w:t>
      </w:r>
      <w:r w:rsidRPr="007A7B73">
        <w:rPr>
          <w:rFonts w:cs="Arial"/>
          <w:sz w:val="16"/>
          <w:szCs w:val="16"/>
        </w:rPr>
        <w:t>sa</w:t>
      </w:r>
      <w:r w:rsidR="002538AF">
        <w:rPr>
          <w:rFonts w:cs="Arial"/>
          <w:sz w:val="16"/>
          <w:szCs w:val="16"/>
        </w:rPr>
        <w:t xml:space="preserve">isonbereinigten BIP) liegt bei </w:t>
      </w:r>
      <w:r w:rsidRPr="007A7B73">
        <w:rPr>
          <w:rFonts w:cs="Arial"/>
          <w:sz w:val="16"/>
          <w:szCs w:val="16"/>
        </w:rPr>
        <w:t>[__</w:t>
      </w:r>
      <w:r w:rsidR="00A06837">
        <w:rPr>
          <w:rFonts w:cs="Arial"/>
          <w:sz w:val="16"/>
          <w:szCs w:val="16"/>
        </w:rPr>
        <w:t>__</w:t>
      </w:r>
      <w:r w:rsidRPr="007A7B73">
        <w:rPr>
          <w:rFonts w:cs="Arial"/>
          <w:sz w:val="16"/>
          <w:szCs w:val="16"/>
        </w:rPr>
        <w:t>__] Prozent.</w:t>
      </w:r>
    </w:p>
    <w:p w14:paraId="027E570D" w14:textId="6E988A65" w:rsidR="00C16FCE" w:rsidRPr="00C16FCE" w:rsidRDefault="00C16FCE" w:rsidP="00C16FCE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after="60" w:line="220" w:lineRule="exact"/>
        <w:ind w:left="142" w:hanging="142"/>
        <w:jc w:val="both"/>
        <w:rPr>
          <w:b/>
          <w:i/>
          <w:sz w:val="16"/>
          <w:szCs w:val="16"/>
        </w:rPr>
      </w:pPr>
    </w:p>
    <w:p w14:paraId="7B11184A" w14:textId="77777777" w:rsidR="005A2C2F" w:rsidRDefault="005A2C2F" w:rsidP="00A31141">
      <w:pPr>
        <w:spacing w:before="120"/>
        <w:rPr>
          <w:sz w:val="18"/>
          <w:szCs w:val="18"/>
        </w:rPr>
      </w:pPr>
    </w:p>
    <w:p w14:paraId="6D023C0D" w14:textId="77777777" w:rsidR="005A2C2F" w:rsidRDefault="005A2C2F" w:rsidP="00A31141">
      <w:pPr>
        <w:spacing w:before="120"/>
        <w:rPr>
          <w:sz w:val="18"/>
          <w:szCs w:val="18"/>
        </w:rPr>
      </w:pPr>
    </w:p>
    <w:p w14:paraId="09C6A634" w14:textId="77777777" w:rsidR="005A2C2F" w:rsidRDefault="005A2C2F" w:rsidP="00A31141">
      <w:pPr>
        <w:spacing w:before="120"/>
        <w:rPr>
          <w:sz w:val="18"/>
          <w:szCs w:val="18"/>
        </w:rPr>
      </w:pPr>
    </w:p>
    <w:p w14:paraId="24E2C686" w14:textId="77777777" w:rsidR="005A2C2F" w:rsidRDefault="005A2C2F" w:rsidP="00A31141">
      <w:pPr>
        <w:spacing w:before="120"/>
        <w:rPr>
          <w:sz w:val="18"/>
          <w:szCs w:val="18"/>
        </w:rPr>
      </w:pPr>
    </w:p>
    <w:p w14:paraId="2AE6CDE9" w14:textId="77777777" w:rsidR="005A2C2F" w:rsidRDefault="005A2C2F" w:rsidP="00A31141">
      <w:pPr>
        <w:spacing w:before="120"/>
        <w:rPr>
          <w:sz w:val="18"/>
          <w:szCs w:val="18"/>
        </w:rPr>
      </w:pPr>
    </w:p>
    <w:p w14:paraId="73762534" w14:textId="77777777" w:rsidR="005A2C2F" w:rsidRDefault="005A2C2F" w:rsidP="00A31141">
      <w:pPr>
        <w:spacing w:before="120"/>
        <w:rPr>
          <w:sz w:val="18"/>
          <w:szCs w:val="18"/>
        </w:rPr>
      </w:pPr>
    </w:p>
    <w:p w14:paraId="167E39A0" w14:textId="77777777" w:rsidR="005A2C2F" w:rsidRDefault="005A2C2F" w:rsidP="00A31141">
      <w:pPr>
        <w:spacing w:before="120"/>
        <w:rPr>
          <w:sz w:val="18"/>
          <w:szCs w:val="18"/>
        </w:rPr>
      </w:pPr>
    </w:p>
    <w:p w14:paraId="03755AD0" w14:textId="77777777" w:rsidR="005A2C2F" w:rsidRDefault="005A2C2F" w:rsidP="00A31141">
      <w:pPr>
        <w:spacing w:before="120"/>
        <w:rPr>
          <w:sz w:val="18"/>
          <w:szCs w:val="18"/>
        </w:rPr>
      </w:pPr>
    </w:p>
    <w:p w14:paraId="48298D11" w14:textId="77777777" w:rsidR="005A2C2F" w:rsidRDefault="005A2C2F" w:rsidP="00A31141">
      <w:pPr>
        <w:spacing w:before="120"/>
        <w:rPr>
          <w:sz w:val="18"/>
          <w:szCs w:val="18"/>
        </w:rPr>
      </w:pPr>
    </w:p>
    <w:p w14:paraId="05762791" w14:textId="77777777" w:rsidR="005A2C2F" w:rsidRDefault="005A2C2F" w:rsidP="00A31141">
      <w:pPr>
        <w:spacing w:before="120"/>
        <w:rPr>
          <w:sz w:val="18"/>
          <w:szCs w:val="18"/>
        </w:rPr>
      </w:pPr>
    </w:p>
    <w:p w14:paraId="56CF18F0" w14:textId="77777777" w:rsidR="00432D7B" w:rsidRDefault="00432D7B" w:rsidP="00A31141">
      <w:pPr>
        <w:spacing w:before="120"/>
        <w:rPr>
          <w:sz w:val="18"/>
          <w:szCs w:val="18"/>
        </w:rPr>
      </w:pPr>
    </w:p>
    <w:p w14:paraId="7D15A528" w14:textId="77777777" w:rsidR="005A2C2F" w:rsidRDefault="005A2C2F" w:rsidP="00A31141">
      <w:pPr>
        <w:spacing w:before="120"/>
        <w:rPr>
          <w:sz w:val="18"/>
          <w:szCs w:val="18"/>
        </w:rPr>
      </w:pPr>
    </w:p>
    <w:p w14:paraId="133C2578" w14:textId="77777777" w:rsidR="005A2C2F" w:rsidRDefault="005A2C2F" w:rsidP="00A31141">
      <w:pPr>
        <w:spacing w:before="120"/>
        <w:rPr>
          <w:sz w:val="18"/>
          <w:szCs w:val="18"/>
        </w:rPr>
      </w:pPr>
    </w:p>
    <w:p w14:paraId="7A92274D" w14:textId="77777777" w:rsidR="005A2C2F" w:rsidRDefault="005A2C2F" w:rsidP="00A31141">
      <w:pPr>
        <w:spacing w:before="120"/>
        <w:rPr>
          <w:sz w:val="18"/>
          <w:szCs w:val="18"/>
        </w:rPr>
      </w:pPr>
    </w:p>
    <w:p w14:paraId="53FAB938" w14:textId="77777777" w:rsidR="005A2C2F" w:rsidRDefault="005A2C2F" w:rsidP="00A31141">
      <w:pPr>
        <w:spacing w:before="120"/>
        <w:rPr>
          <w:sz w:val="18"/>
          <w:szCs w:val="18"/>
        </w:rPr>
      </w:pPr>
    </w:p>
    <w:p w14:paraId="32223C25" w14:textId="77777777" w:rsidR="005A2C2F" w:rsidRPr="00432D7B" w:rsidRDefault="00A31141" w:rsidP="00A31141">
      <w:pPr>
        <w:spacing w:before="120"/>
        <w:rPr>
          <w:b/>
          <w:sz w:val="18"/>
          <w:szCs w:val="18"/>
        </w:rPr>
      </w:pPr>
      <w:r w:rsidRPr="00432D7B">
        <w:rPr>
          <w:b/>
          <w:sz w:val="18"/>
          <w:szCs w:val="18"/>
        </w:rPr>
        <w:t xml:space="preserve">Bitte beachten Sie die </w:t>
      </w:r>
      <w:r w:rsidR="00DD2305" w:rsidRPr="00432D7B">
        <w:rPr>
          <w:b/>
          <w:sz w:val="18"/>
          <w:szCs w:val="18"/>
        </w:rPr>
        <w:t xml:space="preserve">Fortsetzung der </w:t>
      </w:r>
      <w:r w:rsidR="005A2C2F" w:rsidRPr="00432D7B">
        <w:rPr>
          <w:b/>
          <w:sz w:val="18"/>
          <w:szCs w:val="18"/>
        </w:rPr>
        <w:t xml:space="preserve">Umfrage </w:t>
      </w:r>
      <w:r w:rsidRPr="00432D7B">
        <w:rPr>
          <w:b/>
          <w:sz w:val="18"/>
          <w:szCs w:val="18"/>
        </w:rPr>
        <w:t>auf der nächsten Seite!</w:t>
      </w:r>
    </w:p>
    <w:p w14:paraId="67B4359C" w14:textId="666A333A" w:rsidR="00707397" w:rsidRPr="00A31141" w:rsidRDefault="00707397" w:rsidP="00A31141">
      <w:pPr>
        <w:spacing w:before="120"/>
        <w:rPr>
          <w:sz w:val="18"/>
          <w:szCs w:val="18"/>
        </w:rPr>
      </w:pPr>
      <w:r w:rsidRPr="00A31141">
        <w:rPr>
          <w:sz w:val="18"/>
          <w:szCs w:val="18"/>
        </w:rPr>
        <w:br w:type="page"/>
      </w:r>
    </w:p>
    <w:p w14:paraId="3529C179" w14:textId="5C31971A" w:rsidR="00707397" w:rsidRDefault="00707397" w:rsidP="00707397">
      <w:pPr>
        <w:jc w:val="both"/>
        <w:sectPr w:rsidR="00707397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707397" w:rsidRPr="0015362C" w14:paraId="7BDE4297" w14:textId="77777777" w:rsidTr="0035686A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70C81A2E" w14:textId="77777777" w:rsidR="00707397" w:rsidRPr="0015362C" w:rsidRDefault="00707397" w:rsidP="0035686A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6C9D7CC2">
                <v:shape id="_x0000_i1026" type="#_x0000_t75" style="width:69.5pt;height:33.5pt" o:ole="">
                  <v:imagedata r:id="rId8" o:title=""/>
                </v:shape>
                <o:OLEObject Type="Embed" ProgID="Acrobat.Document.2017" ShapeID="_x0000_i1026" DrawAspect="Content" ObjectID="_1674991055" r:id="rId10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47A152B8" w14:textId="0B5789F2" w:rsidR="00707397" w:rsidRDefault="00707397" w:rsidP="0035686A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3A2D29">
              <w:rPr>
                <w:rFonts w:cs="Arial"/>
                <w:b/>
                <w:sz w:val="30"/>
                <w:szCs w:val="30"/>
              </w:rPr>
              <w:t>März</w:t>
            </w:r>
            <w:r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3A2D29">
              <w:rPr>
                <w:rFonts w:cs="Arial"/>
                <w:b/>
                <w:sz w:val="30"/>
                <w:szCs w:val="30"/>
              </w:rPr>
              <w:t>21</w:t>
            </w:r>
          </w:p>
          <w:p w14:paraId="12EF2800" w14:textId="7828CDDB" w:rsidR="00707397" w:rsidRPr="00F71B77" w:rsidRDefault="00707397" w:rsidP="003A2D29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3A2D29">
              <w:rPr>
                <w:rFonts w:cs="Arial"/>
                <w:i/>
                <w:sz w:val="24"/>
                <w:szCs w:val="24"/>
              </w:rPr>
              <w:t>12</w:t>
            </w:r>
            <w:r>
              <w:rPr>
                <w:rFonts w:cs="Arial"/>
                <w:i/>
                <w:sz w:val="24"/>
                <w:szCs w:val="24"/>
              </w:rPr>
              <w:t xml:space="preserve">. </w:t>
            </w:r>
            <w:r w:rsidR="003A2D29">
              <w:rPr>
                <w:rFonts w:cs="Arial"/>
                <w:i/>
                <w:sz w:val="24"/>
                <w:szCs w:val="24"/>
              </w:rPr>
              <w:t>März</w:t>
            </w:r>
            <w:r>
              <w:rPr>
                <w:rFonts w:cs="Arial"/>
                <w:i/>
                <w:sz w:val="24"/>
                <w:szCs w:val="24"/>
              </w:rPr>
              <w:t xml:space="preserve"> 202</w:t>
            </w:r>
            <w:r w:rsidR="003A2D29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7397" w:rsidRPr="0015362C" w14:paraId="56DE581E" w14:textId="77777777" w:rsidTr="0035686A">
        <w:trPr>
          <w:trHeight w:val="20"/>
        </w:trPr>
        <w:tc>
          <w:tcPr>
            <w:tcW w:w="4606" w:type="dxa"/>
          </w:tcPr>
          <w:p w14:paraId="18AD9CB5" w14:textId="77777777" w:rsidR="00707397" w:rsidRPr="00705BE3" w:rsidRDefault="00707397" w:rsidP="0035686A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Präsident: </w:t>
            </w:r>
            <w:r>
              <w:rPr>
                <w:sz w:val="16"/>
              </w:rPr>
              <w:t>Prof. Achim Wambach,</w:t>
            </w:r>
            <w:r>
              <w:t xml:space="preserve"> </w:t>
            </w:r>
            <w:r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57619D5A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7397" w:rsidRPr="0015362C" w14:paraId="26901D34" w14:textId="77777777" w:rsidTr="0035686A">
        <w:trPr>
          <w:trHeight w:val="20"/>
        </w:trPr>
        <w:tc>
          <w:tcPr>
            <w:tcW w:w="4606" w:type="dxa"/>
          </w:tcPr>
          <w:p w14:paraId="2AE7493F" w14:textId="77777777" w:rsidR="00707397" w:rsidRPr="00705BE3" w:rsidRDefault="00707397" w:rsidP="0035686A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5F1C145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7397" w:rsidRPr="0015362C" w14:paraId="0A505D57" w14:textId="77777777" w:rsidTr="0035686A">
        <w:trPr>
          <w:trHeight w:val="20"/>
        </w:trPr>
        <w:tc>
          <w:tcPr>
            <w:tcW w:w="4606" w:type="dxa"/>
          </w:tcPr>
          <w:p w14:paraId="01BD2305" w14:textId="77777777" w:rsidR="00707397" w:rsidRPr="00705BE3" w:rsidRDefault="00707397" w:rsidP="0035686A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4FF52319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7397" w:rsidRPr="0015362C" w14:paraId="44803BF0" w14:textId="77777777" w:rsidTr="0035686A">
        <w:trPr>
          <w:trHeight w:val="20"/>
        </w:trPr>
        <w:tc>
          <w:tcPr>
            <w:tcW w:w="4606" w:type="dxa"/>
          </w:tcPr>
          <w:p w14:paraId="48198242" w14:textId="77777777" w:rsidR="00707397" w:rsidRPr="00705BE3" w:rsidRDefault="00707397" w:rsidP="0035686A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15A70BE6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7397" w:rsidRPr="0015362C" w14:paraId="665B2E37" w14:textId="77777777" w:rsidTr="0035686A">
        <w:trPr>
          <w:trHeight w:val="20"/>
        </w:trPr>
        <w:tc>
          <w:tcPr>
            <w:tcW w:w="4606" w:type="dxa"/>
          </w:tcPr>
          <w:p w14:paraId="068847AC" w14:textId="77777777" w:rsidR="00707397" w:rsidRPr="00705BE3" w:rsidRDefault="00707397" w:rsidP="0035686A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>
              <w:rPr>
                <w:sz w:val="16"/>
              </w:rPr>
              <w:t xml:space="preserve"> -148 / -311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35325106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7397" w:rsidRPr="0015362C" w14:paraId="1D0507F2" w14:textId="77777777" w:rsidTr="0035686A">
        <w:trPr>
          <w:trHeight w:val="20"/>
        </w:trPr>
        <w:tc>
          <w:tcPr>
            <w:tcW w:w="4606" w:type="dxa"/>
          </w:tcPr>
          <w:p w14:paraId="5308E86B" w14:textId="77777777" w:rsidR="00707397" w:rsidRPr="0015362C" w:rsidRDefault="00707397" w:rsidP="0035686A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>Frank Brückbauer, Dr. Jesper Riedler, 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17C9350E" w14:textId="77777777" w:rsidR="00707397" w:rsidRDefault="00707397" w:rsidP="0035686A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650E88AF" w14:textId="77777777" w:rsidR="00707397" w:rsidRDefault="00707397" w:rsidP="00707397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799E7D22" w14:textId="77777777" w:rsidR="00707397" w:rsidRPr="00607BA0" w:rsidRDefault="00707397" w:rsidP="00707397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50338034" w14:textId="77777777" w:rsidR="00707397" w:rsidRDefault="00707397" w:rsidP="00707397">
      <w:pPr>
        <w:rPr>
          <w:sz w:val="8"/>
        </w:rPr>
        <w:sectPr w:rsidR="00707397" w:rsidSect="00707397">
          <w:type w:val="continuous"/>
          <w:pgSz w:w="11906" w:h="16838"/>
          <w:pgMar w:top="284" w:right="851" w:bottom="510" w:left="851" w:header="720" w:footer="720" w:gutter="0"/>
          <w:cols w:space="720"/>
        </w:sectPr>
      </w:pPr>
    </w:p>
    <w:p w14:paraId="7903B8E3" w14:textId="77777777" w:rsidR="002A13C1" w:rsidRDefault="002A13C1" w:rsidP="00793151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after="60" w:line="220" w:lineRule="exact"/>
        <w:ind w:left="142" w:hanging="142"/>
        <w:jc w:val="both"/>
        <w:rPr>
          <w:b/>
          <w:i/>
          <w:sz w:val="16"/>
          <w:szCs w:val="16"/>
        </w:rPr>
      </w:pPr>
    </w:p>
    <w:p w14:paraId="2CE8AE62" w14:textId="77777777" w:rsidR="000E1BC4" w:rsidRDefault="000E1BC4" w:rsidP="00793151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after="60" w:line="220" w:lineRule="exact"/>
        <w:ind w:left="142" w:hanging="142"/>
        <w:jc w:val="both"/>
        <w:rPr>
          <w:b/>
          <w:i/>
          <w:sz w:val="16"/>
          <w:szCs w:val="16"/>
        </w:rPr>
      </w:pPr>
    </w:p>
    <w:p w14:paraId="4758799D" w14:textId="208C5713" w:rsidR="00707397" w:rsidRPr="00793151" w:rsidRDefault="00793151" w:rsidP="00793151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after="60" w:line="220" w:lineRule="exact"/>
        <w:ind w:left="142" w:hanging="142"/>
        <w:jc w:val="both"/>
        <w:rPr>
          <w:b/>
          <w:i/>
          <w:sz w:val="16"/>
          <w:szCs w:val="16"/>
        </w:rPr>
      </w:pPr>
      <w:r w:rsidRPr="00793151">
        <w:rPr>
          <w:b/>
          <w:i/>
          <w:sz w:val="16"/>
          <w:szCs w:val="16"/>
        </w:rPr>
        <w:t>Sonderfragen zu den wirtschaftlichen Folgen der Corona-Pandemie</w:t>
      </w:r>
      <w:r w:rsidR="00B67213">
        <w:rPr>
          <w:b/>
          <w:i/>
          <w:sz w:val="16"/>
          <w:szCs w:val="16"/>
        </w:rPr>
        <w:t xml:space="preserve"> bei Unternehmen</w:t>
      </w:r>
      <w:r w:rsidR="007526AB">
        <w:rPr>
          <w:b/>
          <w:i/>
          <w:sz w:val="16"/>
          <w:szCs w:val="16"/>
        </w:rPr>
        <w:t xml:space="preserve"> und Banken</w:t>
      </w:r>
    </w:p>
    <w:p w14:paraId="2BD8886C" w14:textId="77777777" w:rsidR="00C16FCE" w:rsidRDefault="00C16FCE" w:rsidP="002735F1">
      <w:pPr>
        <w:pStyle w:val="Textkrper-Zeileneinzug"/>
        <w:ind w:left="142" w:hanging="142"/>
        <w:jc w:val="both"/>
        <w:rPr>
          <w:rFonts w:cs="Arial"/>
          <w:b/>
          <w:sz w:val="16"/>
          <w:szCs w:val="16"/>
        </w:rPr>
      </w:pPr>
    </w:p>
    <w:p w14:paraId="7576B8EB" w14:textId="77777777" w:rsidR="000E1BC4" w:rsidRDefault="000E1BC4" w:rsidP="002735F1">
      <w:pPr>
        <w:pStyle w:val="Textkrper-Zeileneinzug"/>
        <w:ind w:left="142" w:hanging="142"/>
        <w:jc w:val="both"/>
        <w:rPr>
          <w:rFonts w:cs="Arial"/>
          <w:b/>
          <w:sz w:val="16"/>
          <w:szCs w:val="16"/>
        </w:rPr>
      </w:pPr>
    </w:p>
    <w:p w14:paraId="431D038F" w14:textId="569A905E" w:rsidR="007526AB" w:rsidRDefault="007526AB" w:rsidP="007526AB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  <w:r>
        <w:rPr>
          <w:b/>
          <w:sz w:val="16"/>
          <w:szCs w:val="16"/>
        </w:rPr>
        <w:t>1</w:t>
      </w:r>
      <w:r w:rsidRPr="008344FA">
        <w:rPr>
          <w:b/>
          <w:sz w:val="16"/>
          <w:szCs w:val="16"/>
        </w:rPr>
        <w:t xml:space="preserve">. </w:t>
      </w:r>
      <w:r w:rsidRPr="00962D84">
        <w:rPr>
          <w:sz w:val="16"/>
          <w:szCs w:val="16"/>
        </w:rPr>
        <w:t xml:space="preserve">Erwarten Sie, dass der </w:t>
      </w:r>
      <w:r>
        <w:rPr>
          <w:sz w:val="16"/>
          <w:szCs w:val="16"/>
        </w:rPr>
        <w:t xml:space="preserve">aktuelle </w:t>
      </w:r>
      <w:r w:rsidRPr="00962D84">
        <w:rPr>
          <w:sz w:val="16"/>
          <w:szCs w:val="16"/>
        </w:rPr>
        <w:t>zweite Lockdown zu stärkeren Belastungen für die Unternehmen führen wird als der erste Lockdown?</w:t>
      </w:r>
      <w:r>
        <w:rPr>
          <w:sz w:val="16"/>
          <w:szCs w:val="16"/>
        </w:rPr>
        <w:br/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559"/>
        <w:gridCol w:w="1701"/>
        <w:gridCol w:w="1418"/>
      </w:tblGrid>
      <w:tr w:rsidR="007526AB" w:rsidRPr="008A0191" w14:paraId="04048529" w14:textId="77777777" w:rsidTr="007526AB">
        <w:tc>
          <w:tcPr>
            <w:tcW w:w="1985" w:type="dxa"/>
          </w:tcPr>
          <w:p w14:paraId="4B1E6BFA" w14:textId="77777777" w:rsidR="007526AB" w:rsidRPr="008A0FDF" w:rsidRDefault="007526AB" w:rsidP="007526AB">
            <w:pPr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921264B" w14:textId="77777777" w:rsidR="007526AB" w:rsidRPr="002A13C1" w:rsidRDefault="007526AB" w:rsidP="007526AB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Nein, geringere Belastung</w:t>
            </w:r>
          </w:p>
        </w:tc>
        <w:tc>
          <w:tcPr>
            <w:tcW w:w="1418" w:type="dxa"/>
          </w:tcPr>
          <w:p w14:paraId="37C6E83C" w14:textId="77777777" w:rsidR="007526AB" w:rsidRPr="002A13C1" w:rsidRDefault="007526AB" w:rsidP="007526AB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Belastung ungefähr gleich</w:t>
            </w:r>
          </w:p>
        </w:tc>
        <w:tc>
          <w:tcPr>
            <w:tcW w:w="1559" w:type="dxa"/>
          </w:tcPr>
          <w:p w14:paraId="64C8093B" w14:textId="77777777" w:rsidR="007526AB" w:rsidRPr="002A13C1" w:rsidRDefault="007526AB" w:rsidP="007526AB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Ja, leicht stärkere Belastung</w:t>
            </w:r>
          </w:p>
        </w:tc>
        <w:tc>
          <w:tcPr>
            <w:tcW w:w="1701" w:type="dxa"/>
          </w:tcPr>
          <w:p w14:paraId="6917088E" w14:textId="77777777" w:rsidR="007526AB" w:rsidRPr="002A13C1" w:rsidRDefault="007526AB" w:rsidP="007526AB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Ja, deutlich stärkere Belastung</w:t>
            </w:r>
          </w:p>
        </w:tc>
        <w:tc>
          <w:tcPr>
            <w:tcW w:w="1418" w:type="dxa"/>
          </w:tcPr>
          <w:p w14:paraId="33B00D8C" w14:textId="77777777" w:rsidR="007526AB" w:rsidRPr="002A13C1" w:rsidRDefault="007526AB" w:rsidP="007526AB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Keine Angabe</w:t>
            </w:r>
          </w:p>
        </w:tc>
      </w:tr>
      <w:tr w:rsidR="007526AB" w:rsidRPr="008A0191" w14:paraId="3427A956" w14:textId="77777777" w:rsidTr="007526AB">
        <w:tc>
          <w:tcPr>
            <w:tcW w:w="1985" w:type="dxa"/>
          </w:tcPr>
          <w:p w14:paraId="3C752C71" w14:textId="77777777" w:rsidR="007526AB" w:rsidRPr="00B536EA" w:rsidRDefault="007526AB" w:rsidP="007526AB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Unternehmen insgesamt</w:t>
            </w:r>
          </w:p>
        </w:tc>
        <w:tc>
          <w:tcPr>
            <w:tcW w:w="1417" w:type="dxa"/>
          </w:tcPr>
          <w:p w14:paraId="7636CDE1" w14:textId="77777777" w:rsidR="007526AB" w:rsidRPr="00B536EA" w:rsidRDefault="007526AB" w:rsidP="007526AB">
            <w:pPr>
              <w:spacing w:line="20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2F8520FB" w14:textId="77777777" w:rsidR="007526AB" w:rsidRPr="00B536EA" w:rsidRDefault="007526AB" w:rsidP="007526AB">
            <w:pPr>
              <w:spacing w:line="20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214F1AEC" w14:textId="77777777" w:rsidR="007526AB" w:rsidRPr="00B536EA" w:rsidRDefault="007526AB" w:rsidP="007526AB">
            <w:pPr>
              <w:spacing w:line="20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72C88C20" w14:textId="77777777" w:rsidR="007526AB" w:rsidRPr="00B536EA" w:rsidRDefault="007526AB" w:rsidP="007526AB">
            <w:pPr>
              <w:spacing w:line="20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12B490E7" w14:textId="77777777" w:rsidR="007526AB" w:rsidRPr="00B536EA" w:rsidRDefault="007526AB" w:rsidP="007526AB">
            <w:pPr>
              <w:spacing w:line="20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</w:tr>
      <w:tr w:rsidR="007526AB" w14:paraId="3329DAB1" w14:textId="77777777" w:rsidTr="007526AB">
        <w:tc>
          <w:tcPr>
            <w:tcW w:w="1985" w:type="dxa"/>
          </w:tcPr>
          <w:p w14:paraId="709823A7" w14:textId="77777777" w:rsidR="007526AB" w:rsidRPr="00B536EA" w:rsidRDefault="007526AB" w:rsidP="007526AB">
            <w:pPr>
              <w:spacing w:before="6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Fahrzeugbau</w:t>
            </w:r>
          </w:p>
        </w:tc>
        <w:tc>
          <w:tcPr>
            <w:tcW w:w="1417" w:type="dxa"/>
          </w:tcPr>
          <w:p w14:paraId="179CAE96" w14:textId="77777777" w:rsidR="007526AB" w:rsidRPr="00B536EA" w:rsidRDefault="007526AB" w:rsidP="007526AB">
            <w:pPr>
              <w:spacing w:before="60"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70E28023" w14:textId="77777777" w:rsidR="007526AB" w:rsidRPr="00B536EA" w:rsidRDefault="007526AB" w:rsidP="007526AB">
            <w:pPr>
              <w:spacing w:before="60"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3C5AC224" w14:textId="77777777" w:rsidR="007526AB" w:rsidRPr="00B536EA" w:rsidRDefault="007526AB" w:rsidP="007526AB">
            <w:pPr>
              <w:spacing w:before="60"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0D6A9A3" w14:textId="77777777" w:rsidR="007526AB" w:rsidRPr="00B536EA" w:rsidRDefault="007526AB" w:rsidP="007526AB">
            <w:pPr>
              <w:spacing w:before="60"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46367B6D" w14:textId="77777777" w:rsidR="007526AB" w:rsidRPr="00B536EA" w:rsidRDefault="007526AB" w:rsidP="007526AB">
            <w:pPr>
              <w:spacing w:before="60"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065DEE05" w14:textId="77777777" w:rsidTr="007526AB">
        <w:tc>
          <w:tcPr>
            <w:tcW w:w="1985" w:type="dxa"/>
          </w:tcPr>
          <w:p w14:paraId="67B7924A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Chemie/Pharma</w:t>
            </w:r>
          </w:p>
        </w:tc>
        <w:tc>
          <w:tcPr>
            <w:tcW w:w="1417" w:type="dxa"/>
          </w:tcPr>
          <w:p w14:paraId="0874007F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6543B2E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7133D6B5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6CC0C8D3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3AE53639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14:paraId="3DA881F6" w14:textId="77777777" w:rsidTr="007526AB">
        <w:tc>
          <w:tcPr>
            <w:tcW w:w="1985" w:type="dxa"/>
          </w:tcPr>
          <w:p w14:paraId="5C80E9F7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Stahl/NE-Metalle</w:t>
            </w:r>
          </w:p>
        </w:tc>
        <w:tc>
          <w:tcPr>
            <w:tcW w:w="1417" w:type="dxa"/>
          </w:tcPr>
          <w:p w14:paraId="589C92C1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9B6D0C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457433E4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15F78441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53995D9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5BD04C4F" w14:textId="77777777" w:rsidTr="007526AB">
        <w:tc>
          <w:tcPr>
            <w:tcW w:w="1985" w:type="dxa"/>
          </w:tcPr>
          <w:p w14:paraId="048E89DF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Elektro</w:t>
            </w:r>
          </w:p>
        </w:tc>
        <w:tc>
          <w:tcPr>
            <w:tcW w:w="1417" w:type="dxa"/>
          </w:tcPr>
          <w:p w14:paraId="6B4BD8C5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57C7F693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2D4B4CB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3CCB67E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625E6EDF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14:paraId="4C72AA5F" w14:textId="77777777" w:rsidTr="007526AB">
        <w:tc>
          <w:tcPr>
            <w:tcW w:w="1985" w:type="dxa"/>
          </w:tcPr>
          <w:p w14:paraId="610C50BC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Maschinenbau</w:t>
            </w:r>
          </w:p>
        </w:tc>
        <w:tc>
          <w:tcPr>
            <w:tcW w:w="1417" w:type="dxa"/>
          </w:tcPr>
          <w:p w14:paraId="30821490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95BB11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1DA615A7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7996E0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241ECB86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486ACCF4" w14:textId="77777777" w:rsidTr="007526AB">
        <w:tc>
          <w:tcPr>
            <w:tcW w:w="1985" w:type="dxa"/>
          </w:tcPr>
          <w:p w14:paraId="65FEDE6B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Konsum/Handel</w:t>
            </w:r>
          </w:p>
        </w:tc>
        <w:tc>
          <w:tcPr>
            <w:tcW w:w="1417" w:type="dxa"/>
          </w:tcPr>
          <w:p w14:paraId="7DA79BE3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22145EAF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028125F0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2F990ACE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1D40578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14:paraId="1DB96F1D" w14:textId="77777777" w:rsidTr="007526AB">
        <w:tc>
          <w:tcPr>
            <w:tcW w:w="1985" w:type="dxa"/>
          </w:tcPr>
          <w:p w14:paraId="44459098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Baugewerbe</w:t>
            </w:r>
          </w:p>
        </w:tc>
        <w:tc>
          <w:tcPr>
            <w:tcW w:w="1417" w:type="dxa"/>
          </w:tcPr>
          <w:p w14:paraId="3BC8FCE6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289AC9B0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55383F60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69E428EE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7103113E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02506640" w14:textId="77777777" w:rsidTr="007526AB">
        <w:tc>
          <w:tcPr>
            <w:tcW w:w="1985" w:type="dxa"/>
          </w:tcPr>
          <w:p w14:paraId="6DE85B1D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Versorger</w:t>
            </w:r>
          </w:p>
        </w:tc>
        <w:tc>
          <w:tcPr>
            <w:tcW w:w="1417" w:type="dxa"/>
          </w:tcPr>
          <w:p w14:paraId="05FC4E7E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3B5BDB11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4DEFE3D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70529BF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6C1F280D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4D09FD82" w14:textId="77777777" w:rsidTr="007526AB">
        <w:tc>
          <w:tcPr>
            <w:tcW w:w="1985" w:type="dxa"/>
          </w:tcPr>
          <w:p w14:paraId="616F4B89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Dienstleister</w:t>
            </w:r>
          </w:p>
        </w:tc>
        <w:tc>
          <w:tcPr>
            <w:tcW w:w="1417" w:type="dxa"/>
          </w:tcPr>
          <w:p w14:paraId="05B1C002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F1FD32A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52F49BD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D0B800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D3BDFEB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14:paraId="339D9B2D" w14:textId="77777777" w:rsidTr="007526AB">
        <w:tc>
          <w:tcPr>
            <w:tcW w:w="1985" w:type="dxa"/>
          </w:tcPr>
          <w:p w14:paraId="134F347A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Telekommunikation</w:t>
            </w:r>
          </w:p>
        </w:tc>
        <w:tc>
          <w:tcPr>
            <w:tcW w:w="1417" w:type="dxa"/>
          </w:tcPr>
          <w:p w14:paraId="609CF466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058E339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6D119FFA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58332258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3CB9812E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7526AB" w:rsidRPr="008A0191" w14:paraId="1D12F23B" w14:textId="77777777" w:rsidTr="007526AB">
        <w:tc>
          <w:tcPr>
            <w:tcW w:w="1985" w:type="dxa"/>
          </w:tcPr>
          <w:p w14:paraId="4056E28B" w14:textId="77777777" w:rsidR="007526AB" w:rsidRPr="00B536EA" w:rsidRDefault="007526AB" w:rsidP="007526AB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Inform.-Technologien</w:t>
            </w:r>
          </w:p>
        </w:tc>
        <w:tc>
          <w:tcPr>
            <w:tcW w:w="1417" w:type="dxa"/>
          </w:tcPr>
          <w:p w14:paraId="603DB620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3A80DC57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7C91D2F6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1573403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9730852" w14:textId="77777777" w:rsidR="007526AB" w:rsidRPr="00B536EA" w:rsidRDefault="007526AB" w:rsidP="007526AB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</w:tbl>
    <w:p w14:paraId="7AE38880" w14:textId="77777777" w:rsidR="007526AB" w:rsidRDefault="007526AB" w:rsidP="007526AB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7D911D46" w14:textId="77777777" w:rsidR="007526AB" w:rsidRDefault="007526AB" w:rsidP="002735F1">
      <w:pPr>
        <w:pStyle w:val="Textkrper-Zeileneinzug"/>
        <w:ind w:left="142" w:hanging="142"/>
        <w:jc w:val="both"/>
        <w:rPr>
          <w:rFonts w:cs="Arial"/>
          <w:b/>
          <w:sz w:val="16"/>
          <w:szCs w:val="16"/>
        </w:rPr>
      </w:pPr>
    </w:p>
    <w:p w14:paraId="7F79C7D4" w14:textId="02177C72" w:rsidR="00470452" w:rsidRDefault="007526AB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  <w:r w:rsidRPr="007526AB">
        <w:rPr>
          <w:b/>
          <w:sz w:val="16"/>
          <w:szCs w:val="16"/>
        </w:rPr>
        <w:t>2</w:t>
      </w:r>
      <w:r w:rsidR="00470452">
        <w:rPr>
          <w:sz w:val="16"/>
          <w:szCs w:val="16"/>
        </w:rPr>
        <w:t>. Mit welcher Veränderung bei Kreditausfällen im Bankensektor in Deutschland rechnen Sie für die nächsten sechs Monate?</w:t>
      </w:r>
      <w:r w:rsidR="00453989">
        <w:rPr>
          <w:sz w:val="16"/>
          <w:szCs w:val="16"/>
        </w:rPr>
        <w:br/>
      </w:r>
    </w:p>
    <w:tbl>
      <w:tblPr>
        <w:tblStyle w:val="Tabellenraster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  <w:gridCol w:w="1417"/>
        <w:gridCol w:w="1418"/>
        <w:gridCol w:w="1418"/>
      </w:tblGrid>
      <w:tr w:rsidR="000D4932" w:rsidRPr="008A0191" w14:paraId="6A36AC4D" w14:textId="37644A3F" w:rsidTr="000D4932">
        <w:tc>
          <w:tcPr>
            <w:tcW w:w="1276" w:type="dxa"/>
          </w:tcPr>
          <w:p w14:paraId="2DF29F2D" w14:textId="77777777" w:rsidR="000D4932" w:rsidRPr="008A0FDF" w:rsidRDefault="000D4932" w:rsidP="008A0191">
            <w:pPr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14:paraId="4FD154E4" w14:textId="77777777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Starker Rückgang</w:t>
            </w:r>
          </w:p>
        </w:tc>
        <w:tc>
          <w:tcPr>
            <w:tcW w:w="1560" w:type="dxa"/>
          </w:tcPr>
          <w:p w14:paraId="2CB29CF9" w14:textId="77777777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Leichter Rückgang</w:t>
            </w:r>
          </w:p>
        </w:tc>
        <w:tc>
          <w:tcPr>
            <w:tcW w:w="1559" w:type="dxa"/>
          </w:tcPr>
          <w:p w14:paraId="5B3CD6BF" w14:textId="77777777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Bleibt unverändert</w:t>
            </w:r>
          </w:p>
        </w:tc>
        <w:tc>
          <w:tcPr>
            <w:tcW w:w="1417" w:type="dxa"/>
          </w:tcPr>
          <w:p w14:paraId="48073281" w14:textId="77777777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Leichter Anstieg</w:t>
            </w:r>
          </w:p>
        </w:tc>
        <w:tc>
          <w:tcPr>
            <w:tcW w:w="1418" w:type="dxa"/>
          </w:tcPr>
          <w:p w14:paraId="572965E3" w14:textId="020E0867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Starker Anstieg</w:t>
            </w:r>
          </w:p>
        </w:tc>
        <w:tc>
          <w:tcPr>
            <w:tcW w:w="1418" w:type="dxa"/>
          </w:tcPr>
          <w:p w14:paraId="1D81339F" w14:textId="4E1345A3" w:rsidR="000D4932" w:rsidRPr="002A13C1" w:rsidRDefault="000D4932" w:rsidP="008A0191">
            <w:pPr>
              <w:spacing w:line="240" w:lineRule="atLeast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Keine Angabe</w:t>
            </w:r>
          </w:p>
        </w:tc>
      </w:tr>
      <w:tr w:rsidR="000D4932" w:rsidRPr="008A0191" w14:paraId="04556A0D" w14:textId="00A62159" w:rsidTr="000D4932">
        <w:tc>
          <w:tcPr>
            <w:tcW w:w="1276" w:type="dxa"/>
          </w:tcPr>
          <w:p w14:paraId="4E7CE2F5" w14:textId="475D105F" w:rsidR="000D4932" w:rsidRPr="00B536EA" w:rsidRDefault="000D4932" w:rsidP="008A0191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Kreditanzahl</w:t>
            </w:r>
          </w:p>
        </w:tc>
        <w:tc>
          <w:tcPr>
            <w:tcW w:w="1559" w:type="dxa"/>
          </w:tcPr>
          <w:p w14:paraId="281BBACE" w14:textId="77777777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60" w:type="dxa"/>
          </w:tcPr>
          <w:p w14:paraId="4ADA3698" w14:textId="77777777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306D432E" w14:textId="77777777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7" w:type="dxa"/>
          </w:tcPr>
          <w:p w14:paraId="6AB70D01" w14:textId="77777777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B7AE2A4" w14:textId="4ED85E10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005A0ADC" w14:textId="54634AF1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  <w:tr w:rsidR="000D4932" w:rsidRPr="008A0191" w14:paraId="5BE934D6" w14:textId="195F3DE4" w:rsidTr="000D4932">
        <w:tc>
          <w:tcPr>
            <w:tcW w:w="1276" w:type="dxa"/>
          </w:tcPr>
          <w:p w14:paraId="0D0A55F9" w14:textId="5849F63C" w:rsidR="000D4932" w:rsidRPr="00B536EA" w:rsidRDefault="000D4932" w:rsidP="008A0191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Kreditvolumen</w:t>
            </w:r>
          </w:p>
        </w:tc>
        <w:tc>
          <w:tcPr>
            <w:tcW w:w="1559" w:type="dxa"/>
          </w:tcPr>
          <w:p w14:paraId="6090E190" w14:textId="6B101B81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60" w:type="dxa"/>
          </w:tcPr>
          <w:p w14:paraId="312A3350" w14:textId="63FC0ABD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59" w:type="dxa"/>
          </w:tcPr>
          <w:p w14:paraId="3AFF3EBB" w14:textId="5734DDA2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7" w:type="dxa"/>
          </w:tcPr>
          <w:p w14:paraId="6D166E63" w14:textId="22277C0D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1095BFBB" w14:textId="19408D10" w:rsidR="000D4932" w:rsidRPr="00B536EA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  <w:tc>
          <w:tcPr>
            <w:tcW w:w="1418" w:type="dxa"/>
          </w:tcPr>
          <w:p w14:paraId="75D619FE" w14:textId="003ED965" w:rsidR="000D4932" w:rsidRDefault="000D4932" w:rsidP="005241CD">
            <w:pPr>
              <w:spacing w:line="24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  ]</w:t>
            </w:r>
          </w:p>
        </w:tc>
      </w:tr>
    </w:tbl>
    <w:p w14:paraId="2D80F355" w14:textId="77777777" w:rsidR="0048747E" w:rsidRDefault="0048747E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0A2BC923" w14:textId="77777777" w:rsidR="00453989" w:rsidRDefault="00453989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40670FEC" w14:textId="77777777" w:rsidR="00915DA3" w:rsidRDefault="00915DA3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6A28C334" w14:textId="5D8AF012" w:rsidR="0048747E" w:rsidRDefault="007526AB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  <w:r>
        <w:rPr>
          <w:b/>
          <w:sz w:val="16"/>
          <w:szCs w:val="16"/>
        </w:rPr>
        <w:t>3</w:t>
      </w:r>
      <w:r w:rsidR="0048747E">
        <w:rPr>
          <w:sz w:val="16"/>
          <w:szCs w:val="16"/>
        </w:rPr>
        <w:t xml:space="preserve">. </w:t>
      </w:r>
      <w:r w:rsidR="0048747E" w:rsidRPr="0048747E">
        <w:rPr>
          <w:sz w:val="16"/>
          <w:szCs w:val="16"/>
        </w:rPr>
        <w:t>Erwarten Sie, dass die von deutschen Banken i</w:t>
      </w:r>
      <w:r w:rsidR="0048747E">
        <w:rPr>
          <w:sz w:val="16"/>
          <w:szCs w:val="16"/>
        </w:rPr>
        <w:t>m Jahr</w:t>
      </w:r>
      <w:r w:rsidR="0048747E" w:rsidRPr="0048747E">
        <w:rPr>
          <w:sz w:val="16"/>
          <w:szCs w:val="16"/>
        </w:rPr>
        <w:t xml:space="preserve"> 2020 gebildeten Risikovorsorgen ausreichen werden, um Kreditausfälle aus der Coronakrise abzudecken oder werden 2021 weitere Rückstellungen nötig sein?</w:t>
      </w:r>
    </w:p>
    <w:p w14:paraId="163C3788" w14:textId="77777777" w:rsidR="0075761B" w:rsidRDefault="0075761B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2268"/>
        <w:gridCol w:w="2126"/>
      </w:tblGrid>
      <w:tr w:rsidR="005241CD" w:rsidRPr="0075761B" w14:paraId="64D11A07" w14:textId="77777777" w:rsidTr="00453989">
        <w:tc>
          <w:tcPr>
            <w:tcW w:w="2552" w:type="dxa"/>
          </w:tcPr>
          <w:p w14:paraId="53A02B0C" w14:textId="77777777" w:rsidR="0075761B" w:rsidRPr="0075761B" w:rsidRDefault="0075761B" w:rsidP="0075761B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2A04978" w14:textId="47C7F711" w:rsidR="0075761B" w:rsidRPr="002A13C1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 xml:space="preserve">Risikovorsorge </w:t>
            </w:r>
            <w:r w:rsidR="005241CD">
              <w:rPr>
                <w:i/>
                <w:sz w:val="16"/>
                <w:szCs w:val="16"/>
              </w:rPr>
              <w:br/>
            </w:r>
            <w:r w:rsidRPr="002A13C1">
              <w:rPr>
                <w:i/>
                <w:sz w:val="16"/>
                <w:szCs w:val="16"/>
              </w:rPr>
              <w:t>ausreichend</w:t>
            </w:r>
          </w:p>
        </w:tc>
        <w:tc>
          <w:tcPr>
            <w:tcW w:w="2268" w:type="dxa"/>
          </w:tcPr>
          <w:p w14:paraId="1A2F5FD5" w14:textId="7FE61676" w:rsidR="0075761B" w:rsidRPr="002A13C1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Zusätzliche Rückstellungen</w:t>
            </w:r>
            <w:r w:rsidR="005241CD">
              <w:rPr>
                <w:i/>
                <w:sz w:val="16"/>
                <w:szCs w:val="16"/>
              </w:rPr>
              <w:br/>
            </w:r>
            <w:r w:rsidRPr="002A13C1">
              <w:rPr>
                <w:i/>
                <w:sz w:val="16"/>
                <w:szCs w:val="16"/>
              </w:rPr>
              <w:t>notwendig</w:t>
            </w:r>
          </w:p>
        </w:tc>
        <w:tc>
          <w:tcPr>
            <w:tcW w:w="2126" w:type="dxa"/>
          </w:tcPr>
          <w:p w14:paraId="267C1CB0" w14:textId="38F89BFD" w:rsidR="0075761B" w:rsidRPr="002A13C1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 xml:space="preserve">Keine </w:t>
            </w:r>
            <w:r w:rsidR="005241CD">
              <w:rPr>
                <w:i/>
                <w:sz w:val="16"/>
                <w:szCs w:val="16"/>
              </w:rPr>
              <w:br/>
            </w:r>
            <w:r w:rsidRPr="002A13C1">
              <w:rPr>
                <w:i/>
                <w:sz w:val="16"/>
                <w:szCs w:val="16"/>
              </w:rPr>
              <w:t>Angabe</w:t>
            </w:r>
          </w:p>
        </w:tc>
      </w:tr>
      <w:tr w:rsidR="005241CD" w:rsidRPr="0075761B" w14:paraId="33E1DC11" w14:textId="77777777" w:rsidTr="00453989">
        <w:tc>
          <w:tcPr>
            <w:tcW w:w="2552" w:type="dxa"/>
          </w:tcPr>
          <w:p w14:paraId="44E0627F" w14:textId="2BB7037B" w:rsidR="0075761B" w:rsidRPr="0075761B" w:rsidRDefault="000E1BC4" w:rsidP="000E1BC4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Kredite i</w:t>
            </w:r>
            <w:r w:rsidR="0075761B">
              <w:rPr>
                <w:sz w:val="16"/>
                <w:szCs w:val="16"/>
              </w:rPr>
              <w:t>nsgesamt</w:t>
            </w:r>
          </w:p>
        </w:tc>
        <w:tc>
          <w:tcPr>
            <w:tcW w:w="2126" w:type="dxa"/>
          </w:tcPr>
          <w:p w14:paraId="6F2F87D0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268" w:type="dxa"/>
          </w:tcPr>
          <w:p w14:paraId="0D7A2310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126" w:type="dxa"/>
          </w:tcPr>
          <w:p w14:paraId="219FD0E4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</w:tr>
      <w:tr w:rsidR="005241CD" w:rsidRPr="0075761B" w14:paraId="201DC38F" w14:textId="77777777" w:rsidTr="00453989">
        <w:tc>
          <w:tcPr>
            <w:tcW w:w="2552" w:type="dxa"/>
          </w:tcPr>
          <w:p w14:paraId="7AC438C3" w14:textId="6C60C48C" w:rsidR="0075761B" w:rsidRPr="0075761B" w:rsidRDefault="0075761B" w:rsidP="0075761B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Kredite an Privathaushalte</w:t>
            </w:r>
          </w:p>
        </w:tc>
        <w:tc>
          <w:tcPr>
            <w:tcW w:w="2126" w:type="dxa"/>
          </w:tcPr>
          <w:p w14:paraId="54C280B5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268" w:type="dxa"/>
          </w:tcPr>
          <w:p w14:paraId="44D080F0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126" w:type="dxa"/>
          </w:tcPr>
          <w:p w14:paraId="0DEF4138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</w:tr>
      <w:tr w:rsidR="002A13C1" w:rsidRPr="0075761B" w14:paraId="2FD5CB70" w14:textId="77777777" w:rsidTr="00453989">
        <w:tc>
          <w:tcPr>
            <w:tcW w:w="2552" w:type="dxa"/>
          </w:tcPr>
          <w:p w14:paraId="10E0E28B" w14:textId="7EB152EE" w:rsidR="0075761B" w:rsidRPr="0075761B" w:rsidRDefault="0075761B" w:rsidP="0075761B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Kredite an Unternehmen</w:t>
            </w:r>
          </w:p>
        </w:tc>
        <w:tc>
          <w:tcPr>
            <w:tcW w:w="2126" w:type="dxa"/>
          </w:tcPr>
          <w:p w14:paraId="1E5FA13A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268" w:type="dxa"/>
          </w:tcPr>
          <w:p w14:paraId="55B8E06C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  <w:tc>
          <w:tcPr>
            <w:tcW w:w="2126" w:type="dxa"/>
          </w:tcPr>
          <w:p w14:paraId="30866B79" w14:textId="77777777" w:rsidR="0075761B" w:rsidRPr="0075761B" w:rsidRDefault="0075761B" w:rsidP="005241CD">
            <w:pPr>
              <w:tabs>
                <w:tab w:val="num" w:pos="284"/>
                <w:tab w:val="center" w:pos="1985"/>
                <w:tab w:val="center" w:pos="2835"/>
                <w:tab w:val="center" w:pos="3686"/>
                <w:tab w:val="center" w:pos="4536"/>
              </w:tabs>
              <w:spacing w:before="60"/>
              <w:jc w:val="center"/>
              <w:rPr>
                <w:sz w:val="16"/>
                <w:szCs w:val="16"/>
              </w:rPr>
            </w:pPr>
            <w:r w:rsidRPr="0075761B">
              <w:rPr>
                <w:sz w:val="16"/>
                <w:szCs w:val="16"/>
              </w:rPr>
              <w:t>[  ]</w:t>
            </w:r>
          </w:p>
        </w:tc>
      </w:tr>
    </w:tbl>
    <w:p w14:paraId="14BA1A16" w14:textId="77777777" w:rsidR="0048747E" w:rsidRDefault="0048747E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4CDA973E" w14:textId="77777777" w:rsidR="00915DA3" w:rsidRDefault="00915DA3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4CCFEE46" w14:textId="77777777" w:rsidR="00453989" w:rsidRDefault="00453989" w:rsidP="00C16FC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</w:p>
    <w:p w14:paraId="5964EC26" w14:textId="5399095E" w:rsidR="00962D84" w:rsidRDefault="007526AB" w:rsidP="00962D84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  <w:r>
        <w:rPr>
          <w:b/>
          <w:sz w:val="16"/>
          <w:szCs w:val="16"/>
        </w:rPr>
        <w:t>4</w:t>
      </w:r>
      <w:r w:rsidR="00962D84" w:rsidRPr="00915DA3">
        <w:rPr>
          <w:b/>
          <w:sz w:val="16"/>
          <w:szCs w:val="16"/>
        </w:rPr>
        <w:t>.</w:t>
      </w:r>
      <w:r w:rsidR="00962D84">
        <w:rPr>
          <w:sz w:val="16"/>
          <w:szCs w:val="16"/>
        </w:rPr>
        <w:t xml:space="preserve"> </w:t>
      </w:r>
      <w:r w:rsidR="007D6608">
        <w:rPr>
          <w:sz w:val="16"/>
          <w:szCs w:val="16"/>
        </w:rPr>
        <w:t xml:space="preserve">Erwarten Sie, dass die </w:t>
      </w:r>
      <w:r w:rsidR="00962D84" w:rsidRPr="00962D84">
        <w:rPr>
          <w:sz w:val="16"/>
          <w:szCs w:val="16"/>
        </w:rPr>
        <w:t>Konsolidierung unter den Sparkassen und unter den genossenschaftlichen Banken auf Grund der Coronakrise</w:t>
      </w:r>
      <w:r w:rsidR="005241CD">
        <w:rPr>
          <w:sz w:val="16"/>
          <w:szCs w:val="16"/>
        </w:rPr>
        <w:t xml:space="preserve"> und damit zusammenhängenden Kreditausfällen </w:t>
      </w:r>
      <w:r w:rsidR="00962D84" w:rsidRPr="00962D84">
        <w:rPr>
          <w:sz w:val="16"/>
          <w:szCs w:val="16"/>
        </w:rPr>
        <w:t>zunehmen wird?</w:t>
      </w:r>
      <w:r w:rsidR="00453989">
        <w:rPr>
          <w:sz w:val="16"/>
          <w:szCs w:val="16"/>
        </w:rPr>
        <w:br/>
      </w:r>
    </w:p>
    <w:tbl>
      <w:tblPr>
        <w:tblStyle w:val="Tabellenraster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1560"/>
        <w:gridCol w:w="1701"/>
      </w:tblGrid>
      <w:tr w:rsidR="007D6608" w14:paraId="396B4E7B" w14:textId="77777777" w:rsidTr="00453989">
        <w:tc>
          <w:tcPr>
            <w:tcW w:w="1985" w:type="dxa"/>
          </w:tcPr>
          <w:p w14:paraId="5766833B" w14:textId="77777777" w:rsidR="007D6608" w:rsidRPr="008A0FDF" w:rsidRDefault="007D6608" w:rsidP="005241CD">
            <w:pPr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2C55397" w14:textId="3C011CE2" w:rsidR="007D6608" w:rsidRPr="002A13C1" w:rsidRDefault="007D6608" w:rsidP="00987581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Nein</w:t>
            </w:r>
          </w:p>
        </w:tc>
        <w:tc>
          <w:tcPr>
            <w:tcW w:w="1701" w:type="dxa"/>
          </w:tcPr>
          <w:p w14:paraId="37248393" w14:textId="3A04DC55" w:rsidR="007D6608" w:rsidRPr="002A13C1" w:rsidRDefault="007D6608" w:rsidP="00987581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 xml:space="preserve">Ja, </w:t>
            </w:r>
            <w:r w:rsidR="00915DA3">
              <w:rPr>
                <w:i/>
                <w:sz w:val="16"/>
                <w:szCs w:val="16"/>
              </w:rPr>
              <w:br/>
            </w:r>
            <w:r w:rsidRPr="002A13C1">
              <w:rPr>
                <w:i/>
                <w:sz w:val="16"/>
                <w:szCs w:val="16"/>
              </w:rPr>
              <w:t>leichte Zunahme</w:t>
            </w:r>
          </w:p>
        </w:tc>
        <w:tc>
          <w:tcPr>
            <w:tcW w:w="1560" w:type="dxa"/>
          </w:tcPr>
          <w:p w14:paraId="0ED86F54" w14:textId="67858D48" w:rsidR="007D6608" w:rsidRPr="002A13C1" w:rsidRDefault="007D6608" w:rsidP="00987581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 xml:space="preserve">Ja, </w:t>
            </w:r>
            <w:r w:rsidR="00915DA3">
              <w:rPr>
                <w:i/>
                <w:sz w:val="16"/>
                <w:szCs w:val="16"/>
              </w:rPr>
              <w:br/>
            </w:r>
            <w:r w:rsidRPr="002A13C1">
              <w:rPr>
                <w:i/>
                <w:sz w:val="16"/>
                <w:szCs w:val="16"/>
              </w:rPr>
              <w:t>starke Zunahme</w:t>
            </w:r>
          </w:p>
        </w:tc>
        <w:tc>
          <w:tcPr>
            <w:tcW w:w="1701" w:type="dxa"/>
          </w:tcPr>
          <w:p w14:paraId="2033A396" w14:textId="14659585" w:rsidR="007D6608" w:rsidRPr="002A13C1" w:rsidRDefault="007D6608" w:rsidP="00987581">
            <w:pPr>
              <w:spacing w:line="220" w:lineRule="atLeast"/>
              <w:jc w:val="center"/>
              <w:rPr>
                <w:i/>
                <w:sz w:val="16"/>
                <w:szCs w:val="16"/>
              </w:rPr>
            </w:pPr>
            <w:r w:rsidRPr="002A13C1">
              <w:rPr>
                <w:i/>
                <w:sz w:val="16"/>
                <w:szCs w:val="16"/>
              </w:rPr>
              <w:t>Keine Angabe</w:t>
            </w:r>
          </w:p>
        </w:tc>
      </w:tr>
      <w:tr w:rsidR="007D6608" w:rsidRPr="00B536EA" w14:paraId="22EA57C8" w14:textId="77777777" w:rsidTr="00453989">
        <w:tc>
          <w:tcPr>
            <w:tcW w:w="1985" w:type="dxa"/>
          </w:tcPr>
          <w:p w14:paraId="64AE9468" w14:textId="1E316A7B" w:rsidR="007D6608" w:rsidRPr="00B536EA" w:rsidRDefault="007D6608" w:rsidP="007D6608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Sparkassen</w:t>
            </w:r>
          </w:p>
        </w:tc>
        <w:tc>
          <w:tcPr>
            <w:tcW w:w="1417" w:type="dxa"/>
          </w:tcPr>
          <w:p w14:paraId="18803DD0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0AD01AD9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60" w:type="dxa"/>
          </w:tcPr>
          <w:p w14:paraId="6CA2B8D7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399A1148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</w:tr>
      <w:tr w:rsidR="007D6608" w14:paraId="291E7CE5" w14:textId="77777777" w:rsidTr="00453989">
        <w:tc>
          <w:tcPr>
            <w:tcW w:w="1985" w:type="dxa"/>
          </w:tcPr>
          <w:p w14:paraId="133657FE" w14:textId="6E92A693" w:rsidR="007D6608" w:rsidRPr="00B536EA" w:rsidRDefault="007D6608" w:rsidP="005241CD">
            <w:pPr>
              <w:spacing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Volks- und Raiffeisenbanken</w:t>
            </w:r>
          </w:p>
        </w:tc>
        <w:tc>
          <w:tcPr>
            <w:tcW w:w="1417" w:type="dxa"/>
          </w:tcPr>
          <w:p w14:paraId="26DA77ED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263791F8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560" w:type="dxa"/>
          </w:tcPr>
          <w:p w14:paraId="3CE7ACE3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  <w:tc>
          <w:tcPr>
            <w:tcW w:w="1701" w:type="dxa"/>
          </w:tcPr>
          <w:p w14:paraId="1EE0597B" w14:textId="77777777" w:rsidR="007D6608" w:rsidRPr="00B536EA" w:rsidRDefault="007D6608" w:rsidP="00915DA3">
            <w:pPr>
              <w:spacing w:line="240" w:lineRule="atLeast"/>
              <w:jc w:val="center"/>
              <w:rPr>
                <w:sz w:val="16"/>
                <w:szCs w:val="16"/>
              </w:rPr>
            </w:pPr>
            <w:r w:rsidRPr="00B536EA">
              <w:rPr>
                <w:sz w:val="16"/>
                <w:szCs w:val="16"/>
              </w:rPr>
              <w:t>[  ]</w:t>
            </w:r>
          </w:p>
        </w:tc>
      </w:tr>
    </w:tbl>
    <w:p w14:paraId="41E69DEE" w14:textId="77777777" w:rsidR="002068C8" w:rsidRDefault="002068C8" w:rsidP="0048747E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sz w:val="16"/>
          <w:szCs w:val="16"/>
        </w:rPr>
      </w:pPr>
      <w:bookmarkStart w:id="0" w:name="_GoBack"/>
      <w:bookmarkEnd w:id="0"/>
    </w:p>
    <w:sectPr w:rsidR="002068C8" w:rsidSect="00707397">
      <w:type w:val="continuous"/>
      <w:pgSz w:w="11906" w:h="16838"/>
      <w:pgMar w:top="1985" w:right="851" w:bottom="170" w:left="851" w:header="17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DD5B6" w14:textId="77777777" w:rsidR="007526AB" w:rsidRDefault="007526AB" w:rsidP="005901FC">
      <w:r>
        <w:separator/>
      </w:r>
    </w:p>
  </w:endnote>
  <w:endnote w:type="continuationSeparator" w:id="0">
    <w:p w14:paraId="6EA461D2" w14:textId="77777777" w:rsidR="007526AB" w:rsidRDefault="007526AB" w:rsidP="0059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E346E" w14:textId="77777777" w:rsidR="007526AB" w:rsidRDefault="007526AB" w:rsidP="005901FC">
      <w:r>
        <w:separator/>
      </w:r>
    </w:p>
  </w:footnote>
  <w:footnote w:type="continuationSeparator" w:id="0">
    <w:p w14:paraId="713DB447" w14:textId="77777777" w:rsidR="007526AB" w:rsidRDefault="007526AB" w:rsidP="0059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D2E"/>
    <w:multiLevelType w:val="hybridMultilevel"/>
    <w:tmpl w:val="8312F266"/>
    <w:lvl w:ilvl="0" w:tplc="27D0B45A">
      <w:start w:val="2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245C14CD"/>
    <w:multiLevelType w:val="hybridMultilevel"/>
    <w:tmpl w:val="D2467E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3100AD"/>
    <w:multiLevelType w:val="hybridMultilevel"/>
    <w:tmpl w:val="1862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7C62"/>
    <w:multiLevelType w:val="hybridMultilevel"/>
    <w:tmpl w:val="DC58AB12"/>
    <w:lvl w:ilvl="0" w:tplc="94087EC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BFD1E10"/>
    <w:multiLevelType w:val="hybridMultilevel"/>
    <w:tmpl w:val="74E05676"/>
    <w:lvl w:ilvl="0" w:tplc="D62A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A"/>
    <w:rsid w:val="00000387"/>
    <w:rsid w:val="00003EB9"/>
    <w:rsid w:val="000134C0"/>
    <w:rsid w:val="000201EA"/>
    <w:rsid w:val="00024697"/>
    <w:rsid w:val="00024E02"/>
    <w:rsid w:val="00025130"/>
    <w:rsid w:val="00032315"/>
    <w:rsid w:val="00033186"/>
    <w:rsid w:val="00036441"/>
    <w:rsid w:val="000404B1"/>
    <w:rsid w:val="00047584"/>
    <w:rsid w:val="000520C0"/>
    <w:rsid w:val="00062165"/>
    <w:rsid w:val="00077242"/>
    <w:rsid w:val="00083A7A"/>
    <w:rsid w:val="0008496D"/>
    <w:rsid w:val="00086C06"/>
    <w:rsid w:val="000913E2"/>
    <w:rsid w:val="00091D61"/>
    <w:rsid w:val="000A1538"/>
    <w:rsid w:val="000A1F76"/>
    <w:rsid w:val="000A5ACF"/>
    <w:rsid w:val="000A68DB"/>
    <w:rsid w:val="000B4F84"/>
    <w:rsid w:val="000D130D"/>
    <w:rsid w:val="000D25CF"/>
    <w:rsid w:val="000D2D34"/>
    <w:rsid w:val="000D4932"/>
    <w:rsid w:val="000E1BC4"/>
    <w:rsid w:val="000E43A2"/>
    <w:rsid w:val="0010133A"/>
    <w:rsid w:val="001026ED"/>
    <w:rsid w:val="001133E9"/>
    <w:rsid w:val="00113820"/>
    <w:rsid w:val="001144A4"/>
    <w:rsid w:val="00125A76"/>
    <w:rsid w:val="00131393"/>
    <w:rsid w:val="00135CCD"/>
    <w:rsid w:val="00173252"/>
    <w:rsid w:val="00186D0A"/>
    <w:rsid w:val="001944C5"/>
    <w:rsid w:val="00196CDA"/>
    <w:rsid w:val="00197C6E"/>
    <w:rsid w:val="001A2BFC"/>
    <w:rsid w:val="001A7039"/>
    <w:rsid w:val="001B10BE"/>
    <w:rsid w:val="001B4DF3"/>
    <w:rsid w:val="001B78D8"/>
    <w:rsid w:val="001B7FAA"/>
    <w:rsid w:val="001C2F61"/>
    <w:rsid w:val="001C490B"/>
    <w:rsid w:val="001D097F"/>
    <w:rsid w:val="001D0A58"/>
    <w:rsid w:val="001E27BA"/>
    <w:rsid w:val="001E475E"/>
    <w:rsid w:val="001F4053"/>
    <w:rsid w:val="001F5024"/>
    <w:rsid w:val="001F7541"/>
    <w:rsid w:val="002068C8"/>
    <w:rsid w:val="002107AD"/>
    <w:rsid w:val="00216CF9"/>
    <w:rsid w:val="00217A0E"/>
    <w:rsid w:val="002538AF"/>
    <w:rsid w:val="002562D8"/>
    <w:rsid w:val="00271426"/>
    <w:rsid w:val="002735F1"/>
    <w:rsid w:val="0027429E"/>
    <w:rsid w:val="00276606"/>
    <w:rsid w:val="00277DF8"/>
    <w:rsid w:val="002A13C1"/>
    <w:rsid w:val="002A2645"/>
    <w:rsid w:val="002C5663"/>
    <w:rsid w:val="002D3937"/>
    <w:rsid w:val="002E1D3F"/>
    <w:rsid w:val="00301137"/>
    <w:rsid w:val="00304597"/>
    <w:rsid w:val="00324D19"/>
    <w:rsid w:val="00330D3C"/>
    <w:rsid w:val="0033405E"/>
    <w:rsid w:val="0034355A"/>
    <w:rsid w:val="00356731"/>
    <w:rsid w:val="0035686A"/>
    <w:rsid w:val="0036369F"/>
    <w:rsid w:val="00367A57"/>
    <w:rsid w:val="00374893"/>
    <w:rsid w:val="003819FA"/>
    <w:rsid w:val="00382CBA"/>
    <w:rsid w:val="003A2D29"/>
    <w:rsid w:val="003A4EA4"/>
    <w:rsid w:val="003A5BAD"/>
    <w:rsid w:val="003B0AB6"/>
    <w:rsid w:val="003B3BAD"/>
    <w:rsid w:val="003C7D94"/>
    <w:rsid w:val="003D11ED"/>
    <w:rsid w:val="003D6C68"/>
    <w:rsid w:val="003E38BF"/>
    <w:rsid w:val="003E442F"/>
    <w:rsid w:val="003F166B"/>
    <w:rsid w:val="003F7BCB"/>
    <w:rsid w:val="00400B47"/>
    <w:rsid w:val="00401423"/>
    <w:rsid w:val="00410CEF"/>
    <w:rsid w:val="004147FE"/>
    <w:rsid w:val="00426FD2"/>
    <w:rsid w:val="004317A6"/>
    <w:rsid w:val="00432C12"/>
    <w:rsid w:val="00432D7B"/>
    <w:rsid w:val="004446AA"/>
    <w:rsid w:val="00445AB3"/>
    <w:rsid w:val="004537CC"/>
    <w:rsid w:val="00453989"/>
    <w:rsid w:val="00464428"/>
    <w:rsid w:val="004663CB"/>
    <w:rsid w:val="00470452"/>
    <w:rsid w:val="00477613"/>
    <w:rsid w:val="004849D5"/>
    <w:rsid w:val="0048747E"/>
    <w:rsid w:val="004A3FD2"/>
    <w:rsid w:val="004A7BAE"/>
    <w:rsid w:val="004C0B5A"/>
    <w:rsid w:val="004C20D8"/>
    <w:rsid w:val="004C2501"/>
    <w:rsid w:val="004C46B0"/>
    <w:rsid w:val="004D7D88"/>
    <w:rsid w:val="004F6B3B"/>
    <w:rsid w:val="004F6FDB"/>
    <w:rsid w:val="00512D73"/>
    <w:rsid w:val="0051491E"/>
    <w:rsid w:val="00515AB8"/>
    <w:rsid w:val="005241CD"/>
    <w:rsid w:val="0052462B"/>
    <w:rsid w:val="005250C8"/>
    <w:rsid w:val="00547BF3"/>
    <w:rsid w:val="00554AAD"/>
    <w:rsid w:val="00561462"/>
    <w:rsid w:val="005619C8"/>
    <w:rsid w:val="005654B9"/>
    <w:rsid w:val="005701D6"/>
    <w:rsid w:val="00572813"/>
    <w:rsid w:val="005901FC"/>
    <w:rsid w:val="00591081"/>
    <w:rsid w:val="005A0895"/>
    <w:rsid w:val="005A2C2F"/>
    <w:rsid w:val="005A6676"/>
    <w:rsid w:val="005A6769"/>
    <w:rsid w:val="005B3AB8"/>
    <w:rsid w:val="005B4275"/>
    <w:rsid w:val="005B72EA"/>
    <w:rsid w:val="005B7D17"/>
    <w:rsid w:val="005C1DE5"/>
    <w:rsid w:val="005D254B"/>
    <w:rsid w:val="005E03C9"/>
    <w:rsid w:val="005E0A20"/>
    <w:rsid w:val="005F32CC"/>
    <w:rsid w:val="005F4B3E"/>
    <w:rsid w:val="005F7643"/>
    <w:rsid w:val="006034D7"/>
    <w:rsid w:val="00607281"/>
    <w:rsid w:val="00622279"/>
    <w:rsid w:val="006224EE"/>
    <w:rsid w:val="006314E5"/>
    <w:rsid w:val="006330D7"/>
    <w:rsid w:val="006361BF"/>
    <w:rsid w:val="006576F1"/>
    <w:rsid w:val="00657832"/>
    <w:rsid w:val="00664FCD"/>
    <w:rsid w:val="00675CBA"/>
    <w:rsid w:val="006762A1"/>
    <w:rsid w:val="00685E73"/>
    <w:rsid w:val="00693A64"/>
    <w:rsid w:val="006A2364"/>
    <w:rsid w:val="006A6839"/>
    <w:rsid w:val="006B1599"/>
    <w:rsid w:val="006B2687"/>
    <w:rsid w:val="006B39A0"/>
    <w:rsid w:val="006B74B5"/>
    <w:rsid w:val="006C0F13"/>
    <w:rsid w:val="006C63AC"/>
    <w:rsid w:val="006C6D6C"/>
    <w:rsid w:val="006D02A0"/>
    <w:rsid w:val="006D3EB9"/>
    <w:rsid w:val="006E2E72"/>
    <w:rsid w:val="006F4745"/>
    <w:rsid w:val="007022AD"/>
    <w:rsid w:val="007058E2"/>
    <w:rsid w:val="00705BE3"/>
    <w:rsid w:val="00707397"/>
    <w:rsid w:val="007117E8"/>
    <w:rsid w:val="00712A5A"/>
    <w:rsid w:val="0073253F"/>
    <w:rsid w:val="00734405"/>
    <w:rsid w:val="007358C8"/>
    <w:rsid w:val="007472EB"/>
    <w:rsid w:val="007526AB"/>
    <w:rsid w:val="0075761B"/>
    <w:rsid w:val="007654CC"/>
    <w:rsid w:val="00772FCE"/>
    <w:rsid w:val="00776825"/>
    <w:rsid w:val="00790593"/>
    <w:rsid w:val="007927AC"/>
    <w:rsid w:val="007928FE"/>
    <w:rsid w:val="00793151"/>
    <w:rsid w:val="00795B9E"/>
    <w:rsid w:val="007A103E"/>
    <w:rsid w:val="007A17D9"/>
    <w:rsid w:val="007A3D31"/>
    <w:rsid w:val="007A4F85"/>
    <w:rsid w:val="007A515E"/>
    <w:rsid w:val="007A7E33"/>
    <w:rsid w:val="007A7F44"/>
    <w:rsid w:val="007B0F95"/>
    <w:rsid w:val="007B577E"/>
    <w:rsid w:val="007B5CDA"/>
    <w:rsid w:val="007C1BBB"/>
    <w:rsid w:val="007C30C5"/>
    <w:rsid w:val="007D0ED0"/>
    <w:rsid w:val="007D6608"/>
    <w:rsid w:val="007E1E1F"/>
    <w:rsid w:val="007F0F6E"/>
    <w:rsid w:val="007F3D15"/>
    <w:rsid w:val="00813FE8"/>
    <w:rsid w:val="0082248A"/>
    <w:rsid w:val="00830629"/>
    <w:rsid w:val="00830984"/>
    <w:rsid w:val="00831691"/>
    <w:rsid w:val="008344FA"/>
    <w:rsid w:val="0083543B"/>
    <w:rsid w:val="008416AC"/>
    <w:rsid w:val="00844155"/>
    <w:rsid w:val="00846BEF"/>
    <w:rsid w:val="00860097"/>
    <w:rsid w:val="00860758"/>
    <w:rsid w:val="00863FCA"/>
    <w:rsid w:val="00864101"/>
    <w:rsid w:val="00866243"/>
    <w:rsid w:val="0087258E"/>
    <w:rsid w:val="00883C64"/>
    <w:rsid w:val="00884A70"/>
    <w:rsid w:val="0089405F"/>
    <w:rsid w:val="008A0191"/>
    <w:rsid w:val="008A4FBD"/>
    <w:rsid w:val="008A6DE4"/>
    <w:rsid w:val="008B4E53"/>
    <w:rsid w:val="008B5709"/>
    <w:rsid w:val="008B754A"/>
    <w:rsid w:val="008D054A"/>
    <w:rsid w:val="008D0B47"/>
    <w:rsid w:val="008D4EAE"/>
    <w:rsid w:val="008E03E9"/>
    <w:rsid w:val="008E5075"/>
    <w:rsid w:val="008F1D81"/>
    <w:rsid w:val="008F1EA8"/>
    <w:rsid w:val="008F7F99"/>
    <w:rsid w:val="00907422"/>
    <w:rsid w:val="009136A9"/>
    <w:rsid w:val="009140CE"/>
    <w:rsid w:val="00915DA3"/>
    <w:rsid w:val="0091621C"/>
    <w:rsid w:val="00920655"/>
    <w:rsid w:val="009252ED"/>
    <w:rsid w:val="00934D17"/>
    <w:rsid w:val="00935B30"/>
    <w:rsid w:val="00935D6F"/>
    <w:rsid w:val="00945C1C"/>
    <w:rsid w:val="00962D84"/>
    <w:rsid w:val="00965778"/>
    <w:rsid w:val="0097564A"/>
    <w:rsid w:val="0098078C"/>
    <w:rsid w:val="0098241A"/>
    <w:rsid w:val="00987581"/>
    <w:rsid w:val="00991E05"/>
    <w:rsid w:val="0099207A"/>
    <w:rsid w:val="00992107"/>
    <w:rsid w:val="009A1832"/>
    <w:rsid w:val="009A1BF2"/>
    <w:rsid w:val="009A2BCD"/>
    <w:rsid w:val="009A4755"/>
    <w:rsid w:val="009C22EB"/>
    <w:rsid w:val="009C75EF"/>
    <w:rsid w:val="009D0C5C"/>
    <w:rsid w:val="009D552E"/>
    <w:rsid w:val="009E0542"/>
    <w:rsid w:val="009E402B"/>
    <w:rsid w:val="009F72A5"/>
    <w:rsid w:val="00A0283A"/>
    <w:rsid w:val="00A04ECF"/>
    <w:rsid w:val="00A06837"/>
    <w:rsid w:val="00A1206D"/>
    <w:rsid w:val="00A12D4E"/>
    <w:rsid w:val="00A1435F"/>
    <w:rsid w:val="00A2399B"/>
    <w:rsid w:val="00A25254"/>
    <w:rsid w:val="00A30049"/>
    <w:rsid w:val="00A31141"/>
    <w:rsid w:val="00A329DF"/>
    <w:rsid w:val="00A440DD"/>
    <w:rsid w:val="00A446F1"/>
    <w:rsid w:val="00A46ECD"/>
    <w:rsid w:val="00A53F5E"/>
    <w:rsid w:val="00A545DB"/>
    <w:rsid w:val="00A617A1"/>
    <w:rsid w:val="00A67AC7"/>
    <w:rsid w:val="00A805E4"/>
    <w:rsid w:val="00A8261B"/>
    <w:rsid w:val="00A9372F"/>
    <w:rsid w:val="00A93C26"/>
    <w:rsid w:val="00A95029"/>
    <w:rsid w:val="00AA1E14"/>
    <w:rsid w:val="00AA5FD0"/>
    <w:rsid w:val="00AA63EA"/>
    <w:rsid w:val="00AA6747"/>
    <w:rsid w:val="00AB2F28"/>
    <w:rsid w:val="00AB51CE"/>
    <w:rsid w:val="00AB79F7"/>
    <w:rsid w:val="00AB7F20"/>
    <w:rsid w:val="00AC4075"/>
    <w:rsid w:val="00AD114D"/>
    <w:rsid w:val="00AD1D7B"/>
    <w:rsid w:val="00AD250F"/>
    <w:rsid w:val="00AD3CF0"/>
    <w:rsid w:val="00AE580E"/>
    <w:rsid w:val="00AF354D"/>
    <w:rsid w:val="00AF4A97"/>
    <w:rsid w:val="00B02147"/>
    <w:rsid w:val="00B04317"/>
    <w:rsid w:val="00B05F4F"/>
    <w:rsid w:val="00B0617B"/>
    <w:rsid w:val="00B111ED"/>
    <w:rsid w:val="00B16043"/>
    <w:rsid w:val="00B22942"/>
    <w:rsid w:val="00B31DA8"/>
    <w:rsid w:val="00B35C7E"/>
    <w:rsid w:val="00B43B13"/>
    <w:rsid w:val="00B44E22"/>
    <w:rsid w:val="00B51144"/>
    <w:rsid w:val="00B51DA3"/>
    <w:rsid w:val="00B536EA"/>
    <w:rsid w:val="00B63477"/>
    <w:rsid w:val="00B67213"/>
    <w:rsid w:val="00B73E66"/>
    <w:rsid w:val="00B746DD"/>
    <w:rsid w:val="00B865A8"/>
    <w:rsid w:val="00B95BED"/>
    <w:rsid w:val="00B9667C"/>
    <w:rsid w:val="00BB06C0"/>
    <w:rsid w:val="00BB2021"/>
    <w:rsid w:val="00BB5130"/>
    <w:rsid w:val="00BB791D"/>
    <w:rsid w:val="00BC146C"/>
    <w:rsid w:val="00BC3B37"/>
    <w:rsid w:val="00BC593F"/>
    <w:rsid w:val="00BD0388"/>
    <w:rsid w:val="00BD4AE3"/>
    <w:rsid w:val="00BD6BFD"/>
    <w:rsid w:val="00BD6FA5"/>
    <w:rsid w:val="00BE44A0"/>
    <w:rsid w:val="00BE5915"/>
    <w:rsid w:val="00C003D5"/>
    <w:rsid w:val="00C10009"/>
    <w:rsid w:val="00C12310"/>
    <w:rsid w:val="00C16FCE"/>
    <w:rsid w:val="00C17C2E"/>
    <w:rsid w:val="00C24F23"/>
    <w:rsid w:val="00C312CB"/>
    <w:rsid w:val="00C32CA4"/>
    <w:rsid w:val="00C5662B"/>
    <w:rsid w:val="00C616B1"/>
    <w:rsid w:val="00C640B2"/>
    <w:rsid w:val="00C643A8"/>
    <w:rsid w:val="00C67B62"/>
    <w:rsid w:val="00C7310F"/>
    <w:rsid w:val="00C75B62"/>
    <w:rsid w:val="00C80384"/>
    <w:rsid w:val="00C94F29"/>
    <w:rsid w:val="00C973B2"/>
    <w:rsid w:val="00CA05B5"/>
    <w:rsid w:val="00CA6652"/>
    <w:rsid w:val="00CC6849"/>
    <w:rsid w:val="00CD39FA"/>
    <w:rsid w:val="00CD47F6"/>
    <w:rsid w:val="00CE50D1"/>
    <w:rsid w:val="00CE65F1"/>
    <w:rsid w:val="00CF0068"/>
    <w:rsid w:val="00D074B0"/>
    <w:rsid w:val="00D07F52"/>
    <w:rsid w:val="00D14B7F"/>
    <w:rsid w:val="00D15458"/>
    <w:rsid w:val="00D168E4"/>
    <w:rsid w:val="00D2502E"/>
    <w:rsid w:val="00D26F44"/>
    <w:rsid w:val="00D2730B"/>
    <w:rsid w:val="00D313EB"/>
    <w:rsid w:val="00D32913"/>
    <w:rsid w:val="00D32AD9"/>
    <w:rsid w:val="00D40AE5"/>
    <w:rsid w:val="00D46AF9"/>
    <w:rsid w:val="00D50260"/>
    <w:rsid w:val="00D53A06"/>
    <w:rsid w:val="00D5778E"/>
    <w:rsid w:val="00D605F4"/>
    <w:rsid w:val="00D61733"/>
    <w:rsid w:val="00D63B36"/>
    <w:rsid w:val="00D76DC8"/>
    <w:rsid w:val="00D80279"/>
    <w:rsid w:val="00D81558"/>
    <w:rsid w:val="00D925CF"/>
    <w:rsid w:val="00D934A3"/>
    <w:rsid w:val="00D971EB"/>
    <w:rsid w:val="00DA24AE"/>
    <w:rsid w:val="00DA3B27"/>
    <w:rsid w:val="00DB763D"/>
    <w:rsid w:val="00DC2D73"/>
    <w:rsid w:val="00DC51CA"/>
    <w:rsid w:val="00DC74F3"/>
    <w:rsid w:val="00DD2305"/>
    <w:rsid w:val="00DD3629"/>
    <w:rsid w:val="00DD3C52"/>
    <w:rsid w:val="00DE5A0A"/>
    <w:rsid w:val="00DF02E5"/>
    <w:rsid w:val="00DF1347"/>
    <w:rsid w:val="00DF6739"/>
    <w:rsid w:val="00E12052"/>
    <w:rsid w:val="00E21FEA"/>
    <w:rsid w:val="00E245B6"/>
    <w:rsid w:val="00E33DAB"/>
    <w:rsid w:val="00E51A34"/>
    <w:rsid w:val="00E542AA"/>
    <w:rsid w:val="00E6355A"/>
    <w:rsid w:val="00E85395"/>
    <w:rsid w:val="00E97F50"/>
    <w:rsid w:val="00EA0C6A"/>
    <w:rsid w:val="00EA5B60"/>
    <w:rsid w:val="00EB3EF0"/>
    <w:rsid w:val="00EB4D08"/>
    <w:rsid w:val="00EC0A57"/>
    <w:rsid w:val="00EC10B1"/>
    <w:rsid w:val="00EC5815"/>
    <w:rsid w:val="00ED022E"/>
    <w:rsid w:val="00ED5CA2"/>
    <w:rsid w:val="00ED7472"/>
    <w:rsid w:val="00EE41EB"/>
    <w:rsid w:val="00EE6F11"/>
    <w:rsid w:val="00EF529D"/>
    <w:rsid w:val="00EF5F7F"/>
    <w:rsid w:val="00F03A0A"/>
    <w:rsid w:val="00F077B0"/>
    <w:rsid w:val="00F11940"/>
    <w:rsid w:val="00F1351C"/>
    <w:rsid w:val="00F24F67"/>
    <w:rsid w:val="00F31956"/>
    <w:rsid w:val="00F32A08"/>
    <w:rsid w:val="00F40200"/>
    <w:rsid w:val="00F43FB4"/>
    <w:rsid w:val="00F57094"/>
    <w:rsid w:val="00F60D9A"/>
    <w:rsid w:val="00F66719"/>
    <w:rsid w:val="00F6692A"/>
    <w:rsid w:val="00F71B77"/>
    <w:rsid w:val="00F83944"/>
    <w:rsid w:val="00F83B77"/>
    <w:rsid w:val="00F85FEE"/>
    <w:rsid w:val="00F9160B"/>
    <w:rsid w:val="00FB591E"/>
    <w:rsid w:val="00FC3593"/>
    <w:rsid w:val="00FC7905"/>
    <w:rsid w:val="00FD0A00"/>
    <w:rsid w:val="00FD13A6"/>
    <w:rsid w:val="00FD24E9"/>
    <w:rsid w:val="00FD4DE0"/>
    <w:rsid w:val="00FE0559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AD6DCA6"/>
  <w15:docId w15:val="{0B84A42D-9E0D-44D7-A87F-CC90A972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EF0"/>
    <w:rPr>
      <w:rFonts w:ascii="Arial" w:eastAsia="Times New Roman" w:hAnsi="Arial"/>
      <w:kern w:val="28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B3EF0"/>
    <w:pPr>
      <w:keepNext/>
      <w:outlineLvl w:val="0"/>
    </w:pPr>
    <w:rPr>
      <w:sz w:val="72"/>
    </w:rPr>
  </w:style>
  <w:style w:type="paragraph" w:styleId="berschrift2">
    <w:name w:val="heading 2"/>
    <w:basedOn w:val="Standard"/>
    <w:next w:val="Standard"/>
    <w:link w:val="berschrift2Zchn"/>
    <w:qFormat/>
    <w:rsid w:val="00EB3EF0"/>
    <w:pPr>
      <w:keepNext/>
      <w:outlineLvl w:val="1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B3EF0"/>
    <w:rPr>
      <w:rFonts w:ascii="Arial" w:eastAsia="Times New Roman" w:hAnsi="Arial" w:cs="Times New Roman"/>
      <w:kern w:val="28"/>
      <w:sz w:val="72"/>
      <w:szCs w:val="20"/>
      <w:lang w:eastAsia="de-DE"/>
    </w:rPr>
  </w:style>
  <w:style w:type="character" w:customStyle="1" w:styleId="berschrift2Zchn">
    <w:name w:val="Überschrift 2 Zchn"/>
    <w:link w:val="berschrift2"/>
    <w:rsid w:val="00EB3EF0"/>
    <w:rPr>
      <w:rFonts w:ascii="Arial" w:eastAsia="Times New Roman" w:hAnsi="Arial" w:cs="Times New Roman"/>
      <w:kern w:val="28"/>
      <w:sz w:val="36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EB3EF0"/>
    <w:pPr>
      <w:ind w:left="284" w:hanging="284"/>
    </w:pPr>
    <w:rPr>
      <w:sz w:val="18"/>
    </w:rPr>
  </w:style>
  <w:style w:type="character" w:customStyle="1" w:styleId="Textkrper-ZeileneinzugZchn">
    <w:name w:val="Textkörper-Zeileneinzug Zchn"/>
    <w:link w:val="Textkrper-Zeileneinzug"/>
    <w:rsid w:val="00EB3EF0"/>
    <w:rPr>
      <w:rFonts w:ascii="Arial" w:eastAsia="Times New Roman" w:hAnsi="Arial" w:cs="Times New Roman"/>
      <w:kern w:val="28"/>
      <w:sz w:val="18"/>
      <w:szCs w:val="20"/>
      <w:lang w:eastAsia="de-DE"/>
    </w:rPr>
  </w:style>
  <w:style w:type="table" w:customStyle="1" w:styleId="Tabellenraster1">
    <w:name w:val="Tabellenraster1"/>
    <w:basedOn w:val="NormaleTabelle"/>
    <w:rsid w:val="00685E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2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2CC"/>
    <w:rPr>
      <w:rFonts w:ascii="Tahoma" w:eastAsia="Times New Roman" w:hAnsi="Tahoma" w:cs="Tahoma"/>
      <w:kern w:val="28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8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/>
    </w:rPr>
  </w:style>
  <w:style w:type="table" w:styleId="Tabellenraster">
    <w:name w:val="Table Grid"/>
    <w:basedOn w:val="NormaleTabelle"/>
    <w:uiPriority w:val="59"/>
    <w:rsid w:val="00A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76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76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7613"/>
    <w:rPr>
      <w:rFonts w:ascii="Arial" w:eastAsia="Times New Roman" w:hAnsi="Arial"/>
      <w:kern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76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7613"/>
    <w:rPr>
      <w:rFonts w:ascii="Arial" w:eastAsia="Times New Roman" w:hAnsi="Arial"/>
      <w:b/>
      <w:bCs/>
      <w:kern w:val="28"/>
    </w:rPr>
  </w:style>
  <w:style w:type="paragraph" w:styleId="Kopfzeile">
    <w:name w:val="header"/>
    <w:basedOn w:val="Standard"/>
    <w:link w:val="Kopf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01FC"/>
    <w:rPr>
      <w:rFonts w:ascii="Arial" w:eastAsia="Times New Roman" w:hAnsi="Arial"/>
      <w:kern w:val="28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01FC"/>
    <w:rPr>
      <w:rFonts w:ascii="Arial" w:eastAsia="Times New Roman" w:hAnsi="Arial"/>
      <w:kern w:val="28"/>
      <w:sz w:val="24"/>
    </w:rPr>
  </w:style>
  <w:style w:type="table" w:customStyle="1" w:styleId="Tabellenraster2">
    <w:name w:val="Tabellenraster2"/>
    <w:basedOn w:val="NormaleTabelle"/>
    <w:next w:val="Tabellenraster"/>
    <w:uiPriority w:val="59"/>
    <w:rsid w:val="00C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B536EA"/>
    <w:rPr>
      <w:rFonts w:ascii="Arial" w:eastAsia="Times New Roman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E7B5-9F51-4DE7-8064-9341A3B4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6028</Characters>
  <Application>Microsoft Office Word</Application>
  <DocSecurity>4</DocSecurity>
  <Lines>120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ZEW</vt:lpstr>
      <vt:lpstr>ZEW</vt:lpstr>
    </vt:vector>
  </TitlesOfParts>
  <Company>ZEW-GMBH</Company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ZEW</dc:title>
  <dc:creator>ZEW</dc:creator>
  <cp:lastModifiedBy>Schroeder, Michael</cp:lastModifiedBy>
  <cp:revision>2</cp:revision>
  <cp:lastPrinted>2018-06-18T09:17:00Z</cp:lastPrinted>
  <dcterms:created xsi:type="dcterms:W3CDTF">2021-02-16T13:31:00Z</dcterms:created>
  <dcterms:modified xsi:type="dcterms:W3CDTF">2021-02-16T13:31:00Z</dcterms:modified>
</cp:coreProperties>
</file>