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96209B">
      <w:pPr>
        <w:rPr>
          <w:rFonts w:hint="eastAsia"/>
          <w:lang w:val="en-US" w:eastAsia="zh-CN"/>
        </w:rPr>
      </w:pPr>
    </w:p>
    <w:p w14:paraId="34CDBFDB"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漏洞名称：</w:t>
      </w:r>
    </w:p>
    <w:p w14:paraId="270FA8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Xinference 存在未授权访问漏洞</w:t>
      </w:r>
    </w:p>
    <w:p w14:paraId="64CB5BFA">
      <w:pPr>
        <w:rPr>
          <w:rFonts w:hint="default"/>
          <w:lang w:val="en-US" w:eastAsia="zh-CN"/>
        </w:rPr>
      </w:pPr>
    </w:p>
    <w:p w14:paraId="207F3B5F">
      <w:pPr>
        <w:rPr>
          <w:rFonts w:hint="eastAsia"/>
          <w:lang w:val="en-US" w:eastAsia="zh-CN"/>
        </w:rPr>
      </w:pPr>
    </w:p>
    <w:p w14:paraId="3566B2CD">
      <w:r>
        <w:rPr>
          <w:rStyle w:val="7"/>
          <w:rFonts w:hint="eastAsia"/>
        </w:rPr>
        <w:t>厂商</w:t>
      </w:r>
      <w:r>
        <w:rPr>
          <w:rFonts w:hint="eastAsia"/>
        </w:rPr>
        <w:t>：</w:t>
      </w:r>
    </w:p>
    <w:p w14:paraId="49952DC8">
      <w:r>
        <w:rPr>
          <w:rFonts w:hint="eastAsia"/>
        </w:rPr>
        <w:t>Xinfer</w:t>
      </w:r>
      <w:r>
        <w:t>ence</w:t>
      </w:r>
      <w:r>
        <w:rPr>
          <w:rFonts w:hint="eastAsia"/>
        </w:rPr>
        <w:t>属于</w:t>
      </w:r>
      <w:r>
        <w:rPr>
          <w:rFonts w:ascii="Segoe UI" w:hAnsi="Segoe UI" w:cs="Segoe UI"/>
          <w:shd w:val="clear" w:color="auto" w:fill="FFFFFF"/>
        </w:rPr>
        <w:t>杭州未来速度科技有限公司</w:t>
      </w:r>
    </w:p>
    <w:p w14:paraId="6A630E97">
      <w:pPr>
        <w:rPr>
          <w:rFonts w:hint="default"/>
          <w:lang w:val="en-US" w:eastAsia="zh-CN"/>
        </w:rPr>
      </w:pPr>
    </w:p>
    <w:p w14:paraId="792E0D9C">
      <w:pPr>
        <w:rPr>
          <w:rFonts w:hint="default"/>
          <w:lang w:val="en-US" w:eastAsia="zh-CN"/>
        </w:rPr>
      </w:pPr>
    </w:p>
    <w:p w14:paraId="20ABFFDF">
      <w:pPr>
        <w:pStyle w:val="2"/>
      </w:pPr>
      <w:r>
        <w:rPr>
          <w:rFonts w:hint="eastAsia"/>
        </w:rPr>
        <w:t>Xinfer</w:t>
      </w:r>
      <w:r>
        <w:t xml:space="preserve">ence </w:t>
      </w:r>
      <w:r>
        <w:rPr>
          <w:rFonts w:hint="eastAsia"/>
        </w:rPr>
        <w:t>介绍</w:t>
      </w:r>
    </w:p>
    <w:p w14:paraId="592AA5A7">
      <w:pPr>
        <w:rPr>
          <w:rFonts w:ascii="Segoe UI" w:hAnsi="Segoe UI" w:eastAsia="Segoe UI" w:cs="Segoe UI"/>
          <w:i w:val="0"/>
          <w:iCs w:val="0"/>
          <w:caps w:val="0"/>
          <w:color w:val="222832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22832"/>
          <w:spacing w:val="0"/>
          <w:sz w:val="19"/>
          <w:szCs w:val="19"/>
          <w:shd w:val="clear" w:fill="FFFFFF"/>
        </w:rPr>
        <w:t>Xorbits Inference (Xinference) 是一个开源平台，用于简化各种 AI 模型的运行和集成。借助 Xinference，您可以使用任何开源 LLM、嵌入模型和多模态模型在云端或本地环境中运行推理，并创建强大的 AI 应用。</w:t>
      </w:r>
    </w:p>
    <w:p w14:paraId="489EFB2C">
      <w:r>
        <w:t>GitHub：</w:t>
      </w:r>
      <w:r>
        <w:fldChar w:fldCharType="begin"/>
      </w:r>
      <w:r>
        <w:instrText xml:space="preserve"> HYPERLINK "https://github.com/xorbitsai/inference" </w:instrText>
      </w:r>
      <w:r>
        <w:fldChar w:fldCharType="separate"/>
      </w:r>
      <w:r>
        <w:rPr>
          <w:rStyle w:val="6"/>
        </w:rPr>
        <w:t>https://github.com/xorbitsai/inference</w:t>
      </w:r>
      <w:r>
        <w:rPr>
          <w:rStyle w:val="6"/>
        </w:rPr>
        <w:fldChar w:fldCharType="end"/>
      </w:r>
    </w:p>
    <w:p w14:paraId="0373FBA9">
      <w:r>
        <w:rPr>
          <w:rFonts w:hint="eastAsia"/>
        </w:rPr>
        <w:t>官方文档：</w:t>
      </w:r>
      <w:r>
        <w:fldChar w:fldCharType="begin"/>
      </w:r>
      <w:r>
        <w:instrText xml:space="preserve"> HYPERLINK "https://inference.readthedocs.io/zh-cn/latest/index.html" </w:instrText>
      </w:r>
      <w:r>
        <w:fldChar w:fldCharType="separate"/>
      </w:r>
      <w:r>
        <w:rPr>
          <w:rStyle w:val="6"/>
        </w:rPr>
        <w:t>https://inference.readthedocs.io/zh-cn/latest/index.html</w:t>
      </w:r>
      <w:r>
        <w:rPr>
          <w:rStyle w:val="6"/>
        </w:rPr>
        <w:fldChar w:fldCharType="end"/>
      </w:r>
    </w:p>
    <w:p w14:paraId="48029850">
      <w:pPr>
        <w:rPr>
          <w:rFonts w:hint="default"/>
          <w:lang w:val="en-US" w:eastAsia="zh-CN"/>
        </w:rPr>
      </w:pPr>
    </w:p>
    <w:p w14:paraId="1ECF580A">
      <w:pPr>
        <w:rPr>
          <w:rFonts w:hint="default"/>
          <w:lang w:val="en-US" w:eastAsia="zh-CN"/>
        </w:rPr>
      </w:pPr>
    </w:p>
    <w:p w14:paraId="134C189A">
      <w:pPr>
        <w:pStyle w:val="2"/>
      </w:pPr>
      <w:r>
        <w:rPr>
          <w:rFonts w:hint="eastAsia"/>
        </w:rPr>
        <w:t>版本：</w:t>
      </w:r>
    </w:p>
    <w:p w14:paraId="0ABFB7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Xinference开源框架全</w:t>
      </w:r>
      <w:r>
        <w:rPr>
          <w:rFonts w:hint="default"/>
          <w:lang w:val="en-US" w:eastAsia="zh-CN"/>
        </w:rPr>
        <w:t>版本（未设置访问认证的情况下）</w:t>
      </w:r>
    </w:p>
    <w:p w14:paraId="70AD10E9">
      <w:pPr>
        <w:rPr>
          <w:rFonts w:hint="default"/>
          <w:lang w:val="en-US" w:eastAsia="zh-CN"/>
        </w:rPr>
      </w:pPr>
    </w:p>
    <w:p w14:paraId="0978F3B3">
      <w:pPr>
        <w:rPr>
          <w:rFonts w:hint="default"/>
          <w:lang w:val="en-US" w:eastAsia="zh-CN"/>
        </w:rPr>
      </w:pPr>
      <w:bookmarkStart w:id="0" w:name="_GoBack"/>
      <w:bookmarkEnd w:id="0"/>
    </w:p>
    <w:p w14:paraId="1A2C0F3B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漏洞描述：</w:t>
      </w:r>
    </w:p>
    <w:p w14:paraId="1688D5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nference默认未设置身份验证和访问控制功能。当Xinference拉起本地服务，且设置host为0.0.0.0时，攻击者可以远程条件下调用Xinference的API接口以及访问Web页面，执行包括但不限于敏感模型资产窃取、模型计算资源滥用、模型恶意删除和拒绝服务等恶意操作。</w:t>
      </w:r>
    </w:p>
    <w:p w14:paraId="140EB96C">
      <w:pPr>
        <w:rPr>
          <w:rFonts w:hint="eastAsia"/>
          <w:lang w:val="en-US" w:eastAsia="zh-CN"/>
        </w:rPr>
      </w:pPr>
    </w:p>
    <w:p w14:paraId="7F6A0E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未设置身份验证和访问控制功能且暴露在公共互联网上的Xinference易受此影响</w:t>
      </w:r>
    </w:p>
    <w:p w14:paraId="4F8AD43D">
      <w:pPr>
        <w:rPr>
          <w:rFonts w:hint="eastAsia"/>
          <w:lang w:val="en-US" w:eastAsia="zh-CN"/>
        </w:rPr>
      </w:pPr>
    </w:p>
    <w:p w14:paraId="67DC6D3A">
      <w:pPr>
        <w:rPr>
          <w:rFonts w:hint="eastAsia"/>
          <w:lang w:val="en-US" w:eastAsia="zh-CN"/>
        </w:rPr>
      </w:pPr>
    </w:p>
    <w:p w14:paraId="68C9E78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漏洞代码分析</w:t>
      </w:r>
    </w:p>
    <w:p w14:paraId="71760EC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本地部署Xinference并启用</w:t>
      </w:r>
    </w:p>
    <w:p w14:paraId="65C1BF9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"xinference[all]"</w:t>
      </w:r>
    </w:p>
    <w:p w14:paraId="7678975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默认配置情况下，本地运行Xinference的命令如下：</w:t>
      </w:r>
    </w:p>
    <w:p w14:paraId="2212DAC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xinference-local --host 0.0.0.0 --port 9997</w:t>
      </w:r>
    </w:p>
    <w:p w14:paraId="25C5AB4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68C4B8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针对公网暴露的Xinference，任意用户均可访问Xinference web及fastapi</w:t>
      </w:r>
    </w:p>
    <w:p w14:paraId="50E3ADB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访问web的路由地址：/ui/#/launch_model/llm</w:t>
      </w:r>
    </w:p>
    <w:p w14:paraId="0988697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9875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6C8">
      <w:pPr>
        <w:numPr>
          <w:ilvl w:val="0"/>
          <w:numId w:val="0"/>
        </w:numPr>
        <w:ind w:leftChars="0"/>
      </w:pPr>
    </w:p>
    <w:p w14:paraId="4AB8246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访问fastapi的路由地址：/docs</w:t>
      </w:r>
    </w:p>
    <w:p w14:paraId="508D959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9867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75A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C5E58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此时需要说明一下，xinference默认配置下，任何用户均可通过访问web页面的功能及fastapi接口，实现针对模型的拉取、查看、删除、篡改等功能。</w:t>
      </w:r>
    </w:p>
    <w:p w14:paraId="690C6E9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EBEE78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E72B48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源代码分析</w:t>
      </w:r>
    </w:p>
    <w:p w14:paraId="0EE612C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本例中下载的xinference源码版本为0.28，</w:t>
      </w:r>
    </w:p>
    <w:p w14:paraId="7D68E4F9">
      <w:pPr>
        <w:numPr>
          <w:ilvl w:val="0"/>
          <w:numId w:val="0"/>
        </w:numPr>
      </w:pPr>
      <w:r>
        <w:drawing>
          <wp:inline distT="0" distB="0" distL="114300" distR="114300">
            <wp:extent cx="5356860" cy="32689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743C">
      <w:pPr>
        <w:numPr>
          <w:ilvl w:val="0"/>
          <w:numId w:val="0"/>
        </w:numPr>
      </w:pPr>
    </w:p>
    <w:p w14:paraId="760BE67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进入xinference/api/restful_api.py源码文件中，可以看到fastapi的相关路由和接口</w:t>
      </w:r>
    </w:p>
    <w:p w14:paraId="7E31A8F0">
      <w:pPr>
        <w:numPr>
          <w:ilvl w:val="0"/>
          <w:numId w:val="0"/>
        </w:numPr>
      </w:pPr>
      <w:r>
        <w:drawing>
          <wp:inline distT="0" distB="0" distL="114300" distR="114300">
            <wp:extent cx="5271770" cy="262064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8B0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5"/>
          <w:szCs w:val="15"/>
        </w:rPr>
      </w:pPr>
      <w:r>
        <w:rPr>
          <w:rFonts w:hint="eastAsia"/>
          <w:lang w:val="en-US" w:eastAsia="zh-CN"/>
        </w:rPr>
        <w:t>分析源码，可知：除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/v1/models/prompts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、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/v1/models/vllm-supported</w:t>
      </w:r>
    </w:p>
    <w:p w14:paraId="35C8CD1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3B3B3B"/>
          <w:sz w:val="15"/>
          <w:szCs w:val="15"/>
          <w:lang w:eastAsia="zh-CN"/>
        </w:rPr>
        <w:t>、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/v1/cluster/info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等路由外，其他路由均存在权限验证的身份依赖。</w:t>
      </w:r>
    </w:p>
    <w:p w14:paraId="3325CAC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</w:pPr>
    </w:p>
    <w:p w14:paraId="64CC089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宋体" w:cs="Consolas"/>
          <w:b w:val="0"/>
          <w:bCs w:val="0"/>
          <w:color w:val="3B3B3B"/>
          <w:sz w:val="15"/>
          <w:szCs w:val="15"/>
          <w:lang w:eastAsia="zh-CN"/>
        </w:rPr>
      </w:pPr>
    </w:p>
    <w:p w14:paraId="7BDFC9B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055AFB6">
      <w:pPr>
        <w:numPr>
          <w:ilvl w:val="0"/>
          <w:numId w:val="0"/>
        </w:numPr>
      </w:pPr>
      <w:r>
        <w:drawing>
          <wp:inline distT="0" distB="0" distL="114300" distR="114300">
            <wp:extent cx="5268595" cy="428117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62C3">
      <w:pPr>
        <w:numPr>
          <w:ilvl w:val="0"/>
          <w:numId w:val="0"/>
        </w:numPr>
      </w:pPr>
    </w:p>
    <w:p w14:paraId="4E8D6D8A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再次分析路由的权限验证身份依赖，源码如下。</w:t>
      </w:r>
    </w:p>
    <w:p w14:paraId="7B6BCA6C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此处对源码进行解读：如果想要执行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5"/>
          <w:szCs w:val="15"/>
          <w:shd w:val="clear" w:fill="FFFFFF"/>
          <w:lang w:val="en-US" w:eastAsia="zh-CN" w:bidi="ar"/>
        </w:rPr>
        <w:t>/v1/models/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5"/>
          <w:szCs w:val="15"/>
          <w:shd w:val="clear" w:fill="FFFFFF"/>
          <w:lang w:val="en-US" w:eastAsia="zh-CN" w:bidi="ar"/>
        </w:rPr>
        <w:t>{model_uid}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路由，那么必须通过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dependencies</w:t>
      </w:r>
      <w:r>
        <w:rPr>
          <w:rFonts w:hint="eastAsia"/>
          <w:lang w:val="en-US" w:eastAsia="zh-CN"/>
        </w:rPr>
        <w:t>。</w:t>
      </w:r>
    </w:p>
    <w:p w14:paraId="465ACDC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</w:t>
      </w:r>
      <w:r>
        <w:rPr>
          <w:rFonts w:hint="default" w:ascii="Consolas" w:hAnsi="Consolas" w:eastAsia="Consolas" w:cs="Consolas"/>
          <w:b/>
          <w:bCs/>
          <w:color w:val="001080"/>
          <w:kern w:val="0"/>
          <w:sz w:val="15"/>
          <w:szCs w:val="15"/>
          <w:shd w:val="clear" w:fill="FFFFFF"/>
          <w:lang w:val="en-US" w:eastAsia="zh-CN" w:bidi="ar"/>
        </w:rPr>
        <w:t>dependencies</w:t>
      </w:r>
      <w:r>
        <w:rPr>
          <w:rFonts w:hint="eastAsia"/>
          <w:b/>
          <w:bCs/>
          <w:lang w:val="en-US" w:eastAsia="zh-CN"/>
        </w:rPr>
        <w:t>中，</w:t>
      </w:r>
    </w:p>
    <w:p w14:paraId="4F58F7E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</w:t>
      </w:r>
      <w:r>
        <w:rPr>
          <w:rFonts w:hint="default" w:ascii="Consolas" w:hAnsi="Consolas" w:eastAsia="Consolas" w:cs="Consolas"/>
          <w:b/>
          <w:bCs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/>
          <w:bCs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95E26"/>
          <w:kern w:val="0"/>
          <w:sz w:val="15"/>
          <w:szCs w:val="15"/>
          <w:shd w:val="clear" w:fill="FFFFFF"/>
          <w:lang w:val="en-US" w:eastAsia="zh-CN" w:bidi="ar"/>
        </w:rPr>
        <w:t>is_authenticated</w:t>
      </w:r>
      <w:r>
        <w:rPr>
          <w:rFonts w:hint="default" w:ascii="Consolas" w:hAnsi="Consolas" w:eastAsia="Consolas" w:cs="Consolas"/>
          <w:b/>
          <w:bCs/>
          <w:color w:val="3B3B3B"/>
          <w:kern w:val="0"/>
          <w:sz w:val="15"/>
          <w:szCs w:val="15"/>
          <w:shd w:val="clear" w:fill="FFFFFF"/>
          <w:lang w:val="en-US" w:eastAsia="zh-CN" w:bidi="ar"/>
        </w:rPr>
        <w:t>()</w:t>
      </w:r>
      <w:r>
        <w:rPr>
          <w:rFonts w:hint="eastAsia" w:ascii="Consolas" w:hAnsi="Consolas" w:eastAsia="Consolas" w:cs="Consolas"/>
          <w:b/>
          <w:bCs/>
          <w:color w:val="3B3B3B"/>
          <w:kern w:val="0"/>
          <w:sz w:val="15"/>
          <w:szCs w:val="15"/>
          <w:shd w:val="clear" w:fill="FFFFFF"/>
          <w:lang w:val="en-US" w:eastAsia="zh-CN" w:bidi="ar"/>
        </w:rPr>
        <w:t>的值为Ture，</w:t>
      </w:r>
      <w:r>
        <w:rPr>
          <w:rFonts w:hint="eastAsia"/>
          <w:b/>
          <w:bCs/>
          <w:lang w:val="en-US" w:eastAsia="zh-CN"/>
        </w:rPr>
        <w:t>即系统启用认证的情况下，</w:t>
      </w:r>
      <w:r>
        <w:rPr>
          <w:rFonts w:hint="default"/>
          <w:b/>
          <w:bCs/>
          <w:lang w:val="en-US" w:eastAsia="zh-CN"/>
        </w:rPr>
        <w:t>为 API 路由添加一个权限检查依赖项，要求访问该路由的用户必须具有 models:stop 权限。</w:t>
      </w:r>
    </w:p>
    <w:p w14:paraId="50CC8DA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如果系统未启用认证，则不进行权限检查。</w:t>
      </w:r>
    </w:p>
    <w:p w14:paraId="5AF75A2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5"/>
          <w:szCs w:val="15"/>
          <w:lang w:val="en-US"/>
        </w:rPr>
      </w:pPr>
    </w:p>
    <w:p w14:paraId="54E5CA5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5B33542">
      <w:pPr>
        <w:numPr>
          <w:ilvl w:val="0"/>
          <w:numId w:val="0"/>
        </w:numPr>
      </w:pPr>
      <w:r>
        <w:drawing>
          <wp:inline distT="0" distB="0" distL="114300" distR="114300">
            <wp:extent cx="5271770" cy="1361440"/>
            <wp:effectExtent l="0" t="0" r="12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E061">
      <w:pPr>
        <w:numPr>
          <w:ilvl w:val="0"/>
          <w:numId w:val="0"/>
        </w:numPr>
      </w:pPr>
    </w:p>
    <w:p w14:paraId="39E841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5"/>
          <w:szCs w:val="15"/>
          <w:lang w:val="en-US"/>
        </w:rPr>
      </w:pPr>
      <w:r>
        <w:rPr>
          <w:rFonts w:hint="eastAsia"/>
          <w:lang w:val="en-US" w:eastAsia="zh-CN"/>
        </w:rPr>
        <w:t>继续追踪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5"/>
          <w:szCs w:val="15"/>
          <w:shd w:val="clear" w:fill="FFFFFF"/>
          <w:lang w:val="en-US" w:eastAsia="zh-CN" w:bidi="ar"/>
        </w:rPr>
        <w:t>is_authenticated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()</w:t>
      </w:r>
      <w:r>
        <w:rPr>
          <w:rFonts w:hint="eastAsia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方法，代码如下：</w:t>
      </w:r>
    </w:p>
    <w:p w14:paraId="41F3949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5"/>
          <w:szCs w:val="15"/>
          <w:lang w:val="en-US"/>
        </w:rPr>
      </w:pPr>
      <w:r>
        <w:rPr>
          <w:rFonts w:hint="eastAsia"/>
          <w:lang w:val="en-US" w:eastAsia="zh-CN"/>
        </w:rPr>
        <w:t>发现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5"/>
          <w:szCs w:val="15"/>
          <w:shd w:val="clear" w:fill="FFFFFF"/>
          <w:lang w:val="en-US" w:eastAsia="zh-CN" w:bidi="ar"/>
        </w:rPr>
        <w:t>is_authenticated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()</w:t>
      </w:r>
      <w:r>
        <w:rPr>
          <w:rFonts w:hint="eastAsia"/>
          <w:lang w:val="en-US" w:eastAsia="zh-CN"/>
        </w:rPr>
        <w:t>的值与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_auth_service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15"/>
          <w:szCs w:val="15"/>
          <w:shd w:val="clear" w:fill="FFFFFF"/>
          <w:lang w:val="en-US" w:eastAsia="zh-CN" w:bidi="ar"/>
        </w:rPr>
        <w:t>config</w:t>
      </w:r>
      <w:r>
        <w:rPr>
          <w:rFonts w:hint="eastAsia" w:ascii="Consolas" w:hAnsi="Consolas" w:eastAsia="Consolas" w:cs="Consolas"/>
          <w:b w:val="0"/>
          <w:bCs w:val="0"/>
          <w:color w:val="0070C1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有关，若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_auth_service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15"/>
          <w:szCs w:val="15"/>
          <w:shd w:val="clear" w:fill="FFFFFF"/>
          <w:lang w:val="en-US" w:eastAsia="zh-CN" w:bidi="ar"/>
        </w:rPr>
        <w:t>config</w:t>
      </w:r>
      <w:r>
        <w:rPr>
          <w:rFonts w:hint="eastAsia"/>
          <w:lang w:val="en-US" w:eastAsia="zh-CN"/>
        </w:rPr>
        <w:t>为空，则返回</w:t>
      </w:r>
      <w:r>
        <w:rPr>
          <w:rFonts w:hint="eastAsia" w:ascii="Consolas" w:hAnsi="Consolas" w:eastAsia="Consolas" w:cs="Consolas"/>
          <w:b w:val="0"/>
          <w:bCs w:val="0"/>
          <w:color w:val="0070C1"/>
          <w:kern w:val="0"/>
          <w:sz w:val="15"/>
          <w:szCs w:val="15"/>
          <w:shd w:val="clear" w:fill="FFFFFF"/>
          <w:lang w:val="en-US" w:eastAsia="zh-CN" w:bidi="ar"/>
        </w:rPr>
        <w:t>False。</w:t>
      </w:r>
    </w:p>
    <w:p w14:paraId="224D9E0F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5"/>
          <w:szCs w:val="15"/>
          <w:lang w:val="en-US"/>
        </w:rPr>
      </w:pPr>
      <w:r>
        <w:rPr>
          <w:rFonts w:hint="eastAsia"/>
          <w:lang w:val="en-US" w:eastAsia="zh-CN"/>
        </w:rPr>
        <w:t>而通过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_auth_service</w:t>
      </w:r>
      <w:r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可以追踪到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5"/>
          <w:szCs w:val="15"/>
          <w:shd w:val="clear" w:fill="FFFFFF"/>
          <w:lang w:val="en-US" w:eastAsia="zh-CN" w:bidi="ar"/>
        </w:rPr>
        <w:t>AuthService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auth_config_file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)</w:t>
      </w:r>
      <w:r>
        <w:rPr>
          <w:rFonts w:hint="eastAsia"/>
          <w:lang w:val="en-US" w:eastAsia="zh-CN"/>
        </w:rPr>
        <w:t>方法。</w:t>
      </w:r>
    </w:p>
    <w:p w14:paraId="6C2582D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宋体" w:cs="Consolas"/>
          <w:b w:val="0"/>
          <w:bCs w:val="0"/>
          <w:color w:val="3B3B3B"/>
          <w:sz w:val="15"/>
          <w:szCs w:val="15"/>
          <w:lang w:val="en-US" w:eastAsia="zh-CN"/>
        </w:rPr>
      </w:pPr>
    </w:p>
    <w:p w14:paraId="430611F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5"/>
          <w:szCs w:val="15"/>
        </w:rPr>
      </w:pPr>
    </w:p>
    <w:p w14:paraId="20FA5F40">
      <w:pPr>
        <w:numPr>
          <w:ilvl w:val="0"/>
          <w:numId w:val="0"/>
        </w:numPr>
      </w:pPr>
      <w:r>
        <w:drawing>
          <wp:inline distT="0" distB="0" distL="114300" distR="114300">
            <wp:extent cx="5273675" cy="37274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4704">
      <w:pPr>
        <w:numPr>
          <w:ilvl w:val="0"/>
          <w:numId w:val="0"/>
        </w:numPr>
      </w:pPr>
    </w:p>
    <w:p w14:paraId="721A737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5"/>
          <w:szCs w:val="15"/>
          <w:shd w:val="clear" w:fill="FFFFFF"/>
          <w:lang w:val="en-US" w:eastAsia="zh-CN" w:bidi="ar"/>
        </w:rPr>
        <w:t>AuthService</w:t>
      </w:r>
      <w:r>
        <w:rPr>
          <w:rFonts w:hint="eastAsia"/>
          <w:lang w:val="en-US" w:eastAsia="zh-CN"/>
        </w:rPr>
        <w:t>方法存在与</w:t>
      </w:r>
      <w:r>
        <w:rPr>
          <w:rFonts w:hint="eastAsia" w:ascii="Consolas" w:hAnsi="Consolas" w:eastAsia="Consolas" w:cs="Consolas"/>
          <w:b w:val="0"/>
          <w:bCs w:val="0"/>
          <w:color w:val="267F99"/>
          <w:kern w:val="0"/>
          <w:sz w:val="15"/>
          <w:szCs w:val="15"/>
          <w:shd w:val="clear" w:fill="FFFFFF"/>
          <w:lang w:val="en-US" w:eastAsia="zh-CN" w:bidi="ar"/>
        </w:rPr>
        <w:t>xinference/api/oauth2</w:t>
      </w:r>
      <w:r>
        <w:rPr>
          <w:rFonts w:hint="eastAsia"/>
          <w:lang w:val="en-US" w:eastAsia="zh-CN"/>
        </w:rPr>
        <w:t>中，相关源码如下：</w:t>
      </w:r>
    </w:p>
    <w:p w14:paraId="7F9BC30B">
      <w:pPr>
        <w:numPr>
          <w:ilvl w:val="0"/>
          <w:numId w:val="0"/>
        </w:numPr>
      </w:pPr>
      <w:r>
        <w:drawing>
          <wp:inline distT="0" distB="0" distL="114300" distR="114300">
            <wp:extent cx="5268595" cy="4598670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31BA">
      <w:pPr>
        <w:numPr>
          <w:ilvl w:val="0"/>
          <w:numId w:val="0"/>
        </w:numPr>
      </w:pPr>
    </w:p>
    <w:p w14:paraId="542C7E7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通过上述源码，我们进一步分析，可以得到结论如下：</w:t>
      </w:r>
    </w:p>
    <w:p w14:paraId="4E160A6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_auth_service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15"/>
          <w:szCs w:val="15"/>
          <w:shd w:val="clear" w:fill="FFFFFF"/>
          <w:lang w:val="en-US" w:eastAsia="zh-CN" w:bidi="ar"/>
        </w:rPr>
        <w:t>config</w:t>
      </w:r>
      <w:r>
        <w:rPr>
          <w:rFonts w:hint="eastAsia"/>
          <w:lang w:val="en-US" w:eastAsia="zh-CN"/>
        </w:rPr>
        <w:t>的值就是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5"/>
          <w:szCs w:val="15"/>
          <w:shd w:val="clear" w:fill="FFFFFF"/>
          <w:lang w:val="en-US" w:eastAsia="zh-CN" w:bidi="ar"/>
        </w:rPr>
        <w:t>AuthService</w:t>
      </w:r>
      <w:r>
        <w:rPr>
          <w:rFonts w:hint="eastAsia"/>
          <w:lang w:val="en-US" w:eastAsia="zh-CN"/>
        </w:rPr>
        <w:t>类中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_config</w:t>
      </w:r>
      <w:r>
        <w:rPr>
          <w:rFonts w:hint="eastAsia"/>
          <w:lang w:val="en-US" w:eastAsia="zh-CN"/>
        </w:rPr>
        <w:t>的值，而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_config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的值由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5"/>
          <w:szCs w:val="15"/>
          <w:shd w:val="clear" w:fill="FFFFFF"/>
          <w:lang w:val="en-US" w:eastAsia="zh-CN" w:bidi="ar"/>
        </w:rPr>
        <w:t>init_auth_config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()</w:t>
      </w:r>
      <w:r>
        <w:rPr>
          <w:rFonts w:hint="eastAsia"/>
          <w:lang w:val="en-US" w:eastAsia="zh-CN"/>
        </w:rPr>
        <w:t>返回。</w:t>
      </w:r>
    </w:p>
    <w:p w14:paraId="3309B008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而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5"/>
          <w:szCs w:val="15"/>
          <w:shd w:val="clear" w:fill="FFFFFF"/>
          <w:lang w:val="en-US" w:eastAsia="zh-CN" w:bidi="ar"/>
        </w:rPr>
        <w:t>init_auth_config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()</w:t>
      </w:r>
      <w:r>
        <w:rPr>
          <w:rFonts w:hint="eastAsia"/>
          <w:lang w:val="en-US" w:eastAsia="zh-CN"/>
        </w:rPr>
        <w:t>返回的值，由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auth_config_file</w:t>
      </w:r>
      <w:r>
        <w:rPr>
          <w:rFonts w:hint="eastAsia"/>
          <w:lang w:val="en-US" w:eastAsia="zh-CN"/>
        </w:rPr>
        <w:t>来确定</w:t>
      </w:r>
      <w:r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。</w:t>
      </w:r>
    </w:p>
    <w:p w14:paraId="702100A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</w:pPr>
    </w:p>
    <w:p w14:paraId="2F5F281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</w:pPr>
    </w:p>
    <w:p w14:paraId="14C720F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color w:val="C81D31" w:themeColor="accent6" w:themeShade="BF"/>
          <w:lang w:val="en-US" w:eastAsia="zh-CN"/>
        </w:rPr>
      </w:pPr>
      <w:r>
        <w:rPr>
          <w:rFonts w:hint="eastAsia"/>
          <w:color w:val="C81D31" w:themeColor="accent6" w:themeShade="BF"/>
          <w:lang w:val="en-US" w:eastAsia="zh-CN"/>
        </w:rPr>
        <w:t>重点：如果</w:t>
      </w:r>
      <w:r>
        <w:rPr>
          <w:rFonts w:hint="default" w:ascii="Consolas" w:hAnsi="Consolas" w:eastAsia="Consolas" w:cs="Consolas"/>
          <w:b w:val="0"/>
          <w:bCs w:val="0"/>
          <w:color w:val="C81D31" w:themeColor="accent6" w:themeShade="BF"/>
          <w:kern w:val="0"/>
          <w:sz w:val="15"/>
          <w:szCs w:val="15"/>
          <w:shd w:val="clear" w:fill="FFFFFF"/>
          <w:lang w:val="en-US" w:eastAsia="zh-CN" w:bidi="ar"/>
        </w:rPr>
        <w:t>auth_config_file</w:t>
      </w:r>
      <w:r>
        <w:rPr>
          <w:rFonts w:hint="eastAsia"/>
          <w:color w:val="C81D31" w:themeColor="accent6" w:themeShade="BF"/>
          <w:lang w:val="en-US" w:eastAsia="zh-CN"/>
        </w:rPr>
        <w:t>为空，则</w:t>
      </w:r>
      <w:r>
        <w:rPr>
          <w:rFonts w:hint="default" w:ascii="Consolas" w:hAnsi="Consolas" w:eastAsia="Consolas" w:cs="Consolas"/>
          <w:b w:val="0"/>
          <w:bCs w:val="0"/>
          <w:color w:val="C81D31" w:themeColor="accent6" w:themeShade="BF"/>
          <w:kern w:val="0"/>
          <w:sz w:val="15"/>
          <w:szCs w:val="15"/>
          <w:shd w:val="clear" w:fill="FFFFFF"/>
          <w:lang w:val="en-US" w:eastAsia="zh-CN" w:bidi="ar"/>
        </w:rPr>
        <w:t>self.init_auth_config()</w:t>
      </w:r>
      <w:r>
        <w:rPr>
          <w:rFonts w:hint="eastAsia"/>
          <w:color w:val="C81D31" w:themeColor="accent6" w:themeShade="BF"/>
          <w:lang w:val="en-US" w:eastAsia="zh-CN"/>
        </w:rPr>
        <w:t>返回的值也为空。</w:t>
      </w:r>
    </w:p>
    <w:p w14:paraId="0163D09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</w:p>
    <w:p w14:paraId="36922D6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 w:ascii="Consolas" w:hAnsi="Consolas" w:eastAsia="Consolas" w:cs="Consolas"/>
          <w:b w:val="0"/>
          <w:bCs w:val="0"/>
          <w:color w:val="C81D31" w:themeColor="accent6" w:themeShade="BF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在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15"/>
          <w:szCs w:val="15"/>
          <w:shd w:val="clear" w:fill="FFFFFF"/>
          <w:lang w:val="en-US" w:eastAsia="zh-CN" w:bidi="ar"/>
        </w:rPr>
        <w:t>RESTfulAPI</w:t>
      </w:r>
      <w:r>
        <w:rPr>
          <w:rFonts w:hint="eastAsia"/>
          <w:lang w:val="en-US" w:eastAsia="zh-CN"/>
        </w:rPr>
        <w:t>路由中，</w:t>
      </w:r>
      <w:r>
        <w:rPr>
          <w:rFonts w:hint="default" w:ascii="Consolas" w:hAnsi="Consolas" w:eastAsia="Consolas" w:cs="Consolas"/>
          <w:b w:val="0"/>
          <w:bCs w:val="0"/>
          <w:color w:val="C81D31" w:themeColor="accent6" w:themeShade="BF"/>
          <w:kern w:val="0"/>
          <w:sz w:val="15"/>
          <w:szCs w:val="15"/>
          <w:shd w:val="clear" w:fill="FFFFFF"/>
          <w:lang w:val="en-US" w:eastAsia="zh-CN" w:bidi="ar"/>
        </w:rPr>
        <w:t>auth_config_file</w:t>
      </w:r>
      <w:r>
        <w:rPr>
          <w:rFonts w:hint="eastAsia"/>
          <w:lang w:val="en-US" w:eastAsia="zh-CN"/>
        </w:rPr>
        <w:t>的值是多少呢？进一步查看，发现默认为空。</w:t>
      </w:r>
    </w:p>
    <w:p w14:paraId="2DD7D7DE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</w:pPr>
      <w:r>
        <w:drawing>
          <wp:inline distT="0" distB="0" distL="114300" distR="114300">
            <wp:extent cx="5267325" cy="3079115"/>
            <wp:effectExtent l="0" t="0" r="571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998B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</w:pPr>
    </w:p>
    <w:p w14:paraId="356115CD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因此可以得出结论如下：</w:t>
      </w:r>
    </w:p>
    <w:p w14:paraId="04AA5781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Xinference默认情况下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>auth_config_file</w:t>
      </w:r>
      <w:r>
        <w:rPr>
          <w:rFonts w:hint="eastAsia" w:ascii="Consolas" w:hAnsi="Consolas" w:eastAsia="Consolas" w:cs="Consolas"/>
          <w:b w:val="0"/>
          <w:bCs w:val="0"/>
          <w:color w:val="001080"/>
          <w:kern w:val="0"/>
          <w:sz w:val="15"/>
          <w:szCs w:val="15"/>
          <w:shd w:val="clear" w:fill="FFFFFF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文件为空，导致权限默认为未设置。</w:t>
      </w:r>
    </w:p>
    <w:p w14:paraId="057AA577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Xinference默认配置下，攻击者可以未授权访问任意FastAPI路由，实现模型调用、模型删除等操作。</w:t>
      </w:r>
    </w:p>
    <w:p w14:paraId="7324716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</w:p>
    <w:p w14:paraId="329BC729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eastAsia"/>
          <w:lang w:val="en-US" w:eastAsia="zh-CN"/>
        </w:rPr>
      </w:pPr>
    </w:p>
    <w:p w14:paraId="4EB46A8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 w14:paraId="6653A76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本地部署Xinference并启用</w:t>
      </w:r>
    </w:p>
    <w:p w14:paraId="3708DAF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"xinference[all]"</w:t>
      </w:r>
    </w:p>
    <w:p w14:paraId="558E94D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9A26F78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默认配置情况下，本地运行Xinference的命令如下：</w:t>
      </w:r>
    </w:p>
    <w:p w14:paraId="2472CC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xinference-local --host 0.0.0.0 --port 9997</w:t>
      </w:r>
    </w:p>
    <w:p w14:paraId="4E1BC7F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</w:p>
    <w:p w14:paraId="1B94FE8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当前IP为10.1.2.100</w:t>
      </w:r>
    </w:p>
    <w:p w14:paraId="2970B154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00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4A3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</w:p>
    <w:p w14:paraId="39092542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</w:p>
    <w:p w14:paraId="193FD41A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264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访问http://10.1.2.100:13002/docs#，也可通过API接口调用工具实现下面步骤</w:t>
      </w:r>
    </w:p>
    <w:p w14:paraId="2B819DE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64" w:lineRule="atLeast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622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720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64" w:lineRule="atLeast"/>
        <w:ind w:leftChars="0"/>
        <w:jc w:val="left"/>
        <w:rPr>
          <w:rFonts w:hint="default"/>
          <w:lang w:val="en-US" w:eastAsia="zh-CN"/>
        </w:rPr>
      </w:pPr>
    </w:p>
    <w:p w14:paraId="7DB532A0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/>
          <w:lang w:val="en-US" w:eastAsia="zh-CN"/>
        </w:rPr>
      </w:pPr>
    </w:p>
    <w:p w14:paraId="398F05EC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264" w:lineRule="atLeast"/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查看当前模型列表</w:t>
      </w:r>
    </w:p>
    <w:p w14:paraId="51A9D09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64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</w:pPr>
    </w:p>
    <w:p w14:paraId="43FC2456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3040" cy="675640"/>
            <wp:effectExtent l="0" t="0" r="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CE5">
      <w:pPr>
        <w:keepNext w:val="0"/>
        <w:keepLines w:val="0"/>
        <w:widowControl/>
        <w:suppressLineNumbers w:val="0"/>
        <w:shd w:val="clear" w:fill="FFFFFF"/>
        <w:spacing w:line="264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3B3B3B"/>
          <w:kern w:val="0"/>
          <w:sz w:val="15"/>
          <w:szCs w:val="15"/>
          <w:shd w:val="clear" w:fill="FFFFFF"/>
          <w:lang w:val="en-US" w:eastAsia="zh-CN" w:bidi="ar"/>
        </w:rPr>
        <w:t>得到结果如下：</w:t>
      </w:r>
    </w:p>
    <w:p w14:paraId="4C41A81B">
      <w:pPr>
        <w:numPr>
          <w:ilvl w:val="0"/>
          <w:numId w:val="0"/>
        </w:numPr>
      </w:pPr>
      <w:r>
        <w:drawing>
          <wp:inline distT="0" distB="0" distL="114300" distR="114300">
            <wp:extent cx="5272405" cy="2385695"/>
            <wp:effectExtent l="0" t="0" r="63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31B5">
      <w:pPr>
        <w:numPr>
          <w:ilvl w:val="0"/>
          <w:numId w:val="0"/>
        </w:numPr>
      </w:pPr>
    </w:p>
    <w:p w14:paraId="162546E3"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访问模型相关描述</w:t>
      </w:r>
    </w:p>
    <w:p w14:paraId="6C47CBF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679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3F95">
      <w:pPr>
        <w:numPr>
          <w:ilvl w:val="0"/>
          <w:numId w:val="0"/>
        </w:numPr>
        <w:ind w:leftChars="0"/>
      </w:pPr>
    </w:p>
    <w:p w14:paraId="1131E63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得到如下：</w:t>
      </w:r>
    </w:p>
    <w:p w14:paraId="617056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24405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EEE1">
      <w:pPr>
        <w:numPr>
          <w:ilvl w:val="0"/>
          <w:numId w:val="0"/>
        </w:numPr>
        <w:ind w:leftChars="0"/>
      </w:pPr>
    </w:p>
    <w:p w14:paraId="27F5C63D"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删除指定模型</w:t>
      </w:r>
    </w:p>
    <w:p w14:paraId="75924B4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44525"/>
            <wp:effectExtent l="0" t="0" r="190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C0FB">
      <w:pPr>
        <w:numPr>
          <w:ilvl w:val="0"/>
          <w:numId w:val="0"/>
        </w:numPr>
        <w:ind w:leftChars="0"/>
      </w:pPr>
    </w:p>
    <w:p w14:paraId="5DDDCD0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</w:t>
      </w:r>
    </w:p>
    <w:p w14:paraId="330E96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490470"/>
            <wp:effectExtent l="0" t="0" r="146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EB75">
      <w:pPr>
        <w:numPr>
          <w:ilvl w:val="0"/>
          <w:numId w:val="0"/>
        </w:numPr>
        <w:ind w:leftChars="0"/>
      </w:pPr>
    </w:p>
    <w:p w14:paraId="246A81A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进一步验证模型界面，确实该模型已经被删除</w:t>
      </w:r>
    </w:p>
    <w:p w14:paraId="207F84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70FA25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资产收集</w:t>
      </w:r>
    </w:p>
    <w:p w14:paraId="1084EC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通过"Xinference"命令，发现公网暴露资产不低于3795家，且大多数均可访问。</w:t>
      </w:r>
    </w:p>
    <w:p w14:paraId="28D07F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28595"/>
            <wp:effectExtent l="0" t="0" r="254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549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37F3B6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漏洞修复建议</w:t>
      </w:r>
    </w:p>
    <w:p w14:paraId="4242113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未必要避免将Xinference暴露在公网</w:t>
      </w:r>
    </w:p>
    <w:p w14:paraId="6DB0EFCF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修改默认配置auth_config_file的值，避免为空；或设置其他权限控制方法。</w:t>
      </w:r>
    </w:p>
    <w:p w14:paraId="1BE2B5F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6A7C0C4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C0F5E3"/>
    <w:multiLevelType w:val="singleLevel"/>
    <w:tmpl w:val="9AC0F5E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B3C2A2D"/>
    <w:multiLevelType w:val="singleLevel"/>
    <w:tmpl w:val="DB3C2A2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1A4E366"/>
    <w:multiLevelType w:val="singleLevel"/>
    <w:tmpl w:val="E1A4E36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D20C12"/>
    <w:rsid w:val="14D40261"/>
    <w:rsid w:val="20420324"/>
    <w:rsid w:val="32771DEC"/>
    <w:rsid w:val="4138216B"/>
    <w:rsid w:val="52DF16FF"/>
    <w:rsid w:val="561A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标题 2 字符"/>
    <w:basedOn w:val="5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1062</Words>
  <Characters>2151</Characters>
  <Lines>0</Lines>
  <Paragraphs>0</Paragraphs>
  <TotalTime>10</TotalTime>
  <ScaleCrop>false</ScaleCrop>
  <LinksUpToDate>false</LinksUpToDate>
  <CharactersWithSpaces>2185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2025-05-27T00:59:00Z</dcterms:created>
  <dc:creator>22078</dc:creator>
  <cp:lastModifiedBy>杨忠杰</cp:lastModifiedBy>
  <dcterms:modified xsi:type="dcterms:W3CDTF">2025-05-29T02:48:14Z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eyJoZGlkIjoiNjQ1MmMxMzc0OTNlMDRlZWM2NGUxNTQyY2VkYTk5NWQiLCJ1c2VySWQiOiI1MTY5Nzg0MjMifQ==</vt:lpwstr>
  </property>
  <property fmtid="{D5CDD505-2E9C-101B-9397-08002B2CF9AE}" pid="4" name="ICV">
    <vt:lpwstr>EA9071DA20934FD9A98AA1B5741AF997_12</vt:lpwstr>
  </property>
</Properties>
</file>