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6C" w:rsidRDefault="00074899" w:rsidP="00074899">
      <w:pPr>
        <w:pStyle w:val="Nadpis2"/>
      </w:pPr>
      <w:r>
        <w:t>Schéma zapojení</w:t>
      </w:r>
    </w:p>
    <w:p w:rsidR="00074899" w:rsidRDefault="00074899" w:rsidP="00074899">
      <w:r>
        <w:rPr>
          <w:noProof/>
          <w:lang w:eastAsia="cs-CZ"/>
        </w:rPr>
        <w:drawing>
          <wp:inline distT="0" distB="0" distL="0" distR="0">
            <wp:extent cx="4805243" cy="2924355"/>
            <wp:effectExtent l="19050" t="0" r="0" b="0"/>
            <wp:docPr id="1" name="Obrázek 0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11" cy="29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99" w:rsidRDefault="00074899" w:rsidP="00074899">
      <w:pPr>
        <w:pStyle w:val="Nadpis2"/>
      </w:pPr>
      <w:r>
        <w:t>Naměřené hodnoty</w:t>
      </w:r>
    </w:p>
    <w:p w:rsidR="00074899" w:rsidRDefault="005A5D72" w:rsidP="0007489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36.6pt;margin-top:12.1pt;width:141.3pt;height:352.55pt;z-index:251664384">
            <v:imagedata r:id="rId6" o:title=""/>
            <w10:wrap type="square"/>
          </v:shape>
          <o:OLEObject Type="Embed" ProgID="Excel.Sheet.12" ShapeID="_x0000_s1028" DrawAspect="Content" ObjectID="_1511033421" r:id="rId7"/>
        </w:pict>
      </w:r>
      <w:r>
        <w:rPr>
          <w:noProof/>
        </w:rPr>
        <w:pict>
          <v:shape id="_x0000_s1026" type="#_x0000_t75" style="position:absolute;margin-left:-21.05pt;margin-top:12.1pt;width:306.35pt;height:220pt;z-index:251660288">
            <v:imagedata r:id="rId8" o:title=""/>
            <w10:wrap type="square"/>
          </v:shape>
          <o:OLEObject Type="Embed" ProgID="Excel.Sheet.12" ShapeID="_x0000_s1026" DrawAspect="Content" ObjectID="_1511033422" r:id="rId9"/>
        </w:pict>
      </w:r>
    </w:p>
    <w:p w:rsidR="00074899" w:rsidRDefault="00074899" w:rsidP="00074899"/>
    <w:p w:rsidR="00074899" w:rsidRDefault="00074899" w:rsidP="00074899"/>
    <w:p w:rsidR="00074899" w:rsidRDefault="00074899" w:rsidP="00074899"/>
    <w:p w:rsidR="00074899" w:rsidRDefault="00074899" w:rsidP="00074899"/>
    <w:p w:rsidR="002E11DD" w:rsidRDefault="002E11DD">
      <w:r>
        <w:br w:type="page"/>
      </w:r>
    </w:p>
    <w:p w:rsidR="00074899" w:rsidRDefault="002E11DD" w:rsidP="002E11DD">
      <w:pPr>
        <w:pStyle w:val="Nadpis2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-725805</wp:posOffset>
            </wp:positionH>
            <wp:positionV relativeFrom="paragraph">
              <wp:posOffset>290195</wp:posOffset>
            </wp:positionV>
            <wp:extent cx="7126605" cy="3761105"/>
            <wp:effectExtent l="19050" t="0" r="17145" b="0"/>
            <wp:wrapTopAndBottom/>
            <wp:docPr id="4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t>Grafy</w:t>
      </w:r>
    </w:p>
    <w:p w:rsidR="002E11DD" w:rsidRDefault="002E11DD">
      <w:r>
        <w:rPr>
          <w:noProof/>
          <w:lang w:eastAsia="cs-CZ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-710565</wp:posOffset>
            </wp:positionH>
            <wp:positionV relativeFrom="paragraph">
              <wp:posOffset>4354830</wp:posOffset>
            </wp:positionV>
            <wp:extent cx="7108190" cy="4140200"/>
            <wp:effectExtent l="19050" t="0" r="16510" b="0"/>
            <wp:wrapTopAndBottom/>
            <wp:docPr id="5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br w:type="page"/>
      </w:r>
    </w:p>
    <w:p w:rsidR="002E11DD" w:rsidRDefault="002E11DD" w:rsidP="002E11DD"/>
    <w:p w:rsidR="00710CA5" w:rsidRDefault="002E11DD" w:rsidP="002E11DD">
      <w:pPr>
        <w:pStyle w:val="Nadpis2"/>
      </w:pPr>
      <w:r>
        <w:t>Závěr</w:t>
      </w:r>
    </w:p>
    <w:p w:rsidR="002E11DD" w:rsidRPr="002E11DD" w:rsidRDefault="00710CA5" w:rsidP="00710CA5">
      <w:r>
        <w:t xml:space="preserve">Z měření závislosti </w:t>
      </w:r>
      <w:proofErr w:type="spellStart"/>
      <w:r>
        <w:t>Hallova</w:t>
      </w:r>
      <w:proofErr w:type="spellEnd"/>
      <w:r>
        <w:t xml:space="preserve"> napětí na magnetiza</w:t>
      </w:r>
      <w:r w:rsidR="002E11DD" w:rsidRPr="002E11DD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-391160</wp:posOffset>
            </wp:positionV>
            <wp:extent cx="7080250" cy="3752215"/>
            <wp:effectExtent l="19050" t="0" r="25400" b="635"/>
            <wp:wrapTopAndBottom/>
            <wp:docPr id="6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t>čním proudu vyšla zcela lineární charakteristika pro měření s i bez magnetu. Jelikož jsou veličiny R</w:t>
      </w:r>
      <w:r w:rsidRPr="00E06705">
        <w:rPr>
          <w:vertAlign w:val="subscript"/>
        </w:rPr>
        <w:t>H</w:t>
      </w:r>
      <w:r>
        <w:t>, d a I</w:t>
      </w:r>
      <w:r w:rsidRPr="00E06705">
        <w:rPr>
          <w:vertAlign w:val="subscript"/>
        </w:rPr>
        <w:t>C</w:t>
      </w:r>
      <w:r>
        <w:t xml:space="preserve"> v průběhu měření konstantní, lze usuzovat, že </w:t>
      </w:r>
      <w:proofErr w:type="spellStart"/>
      <w:r>
        <w:t>Hallovo</w:t>
      </w:r>
      <w:proofErr w:type="spellEnd"/>
      <w:r>
        <w:t xml:space="preserve"> napětí je přímo úměrné magnetické indukci</w:t>
      </w:r>
      <w:r w:rsidR="002A7766">
        <w:t>,</w:t>
      </w:r>
      <w:r>
        <w:t xml:space="preserve"> tedy i magnetizačnímu proudu. Se zvyšujícím se hodnotou zatěžovacího odpor</w:t>
      </w:r>
      <w:r w:rsidR="002A7766">
        <w:t>u</w:t>
      </w:r>
      <w:r>
        <w:t xml:space="preserve"> stoupá i měřené </w:t>
      </w:r>
      <w:proofErr w:type="spellStart"/>
      <w:r>
        <w:t>Hallovo</w:t>
      </w:r>
      <w:proofErr w:type="spellEnd"/>
      <w:r>
        <w:t xml:space="preserve"> napětí. Ze závislosti </w:t>
      </w:r>
      <w:proofErr w:type="spellStart"/>
      <w:r>
        <w:t>Hallova</w:t>
      </w:r>
      <w:proofErr w:type="spellEnd"/>
      <w:r>
        <w:t xml:space="preserve"> napětí na poloze dvou permanentních magnetů a teoretického rozboru vychází křivka magnetu 1 téměř shodně s obrázkem b), pro magnet 2 je křivka méně výrazná, avšak nejlépe odpovídá průběhu c). Lze se tedy domnívat, že každý z magnetů je jinak polarizován. </w:t>
      </w:r>
      <w:r w:rsidR="00405AE4">
        <w:t>Tvar křivky je obecně dán vzájemným sčítáním či odečítáním magnetických pol</w:t>
      </w:r>
      <w:r w:rsidR="002A7766">
        <w:t>í cívky a permanentního magnetu.</w:t>
      </w:r>
    </w:p>
    <w:sectPr w:rsidR="002E11DD" w:rsidRPr="002E11DD" w:rsidSect="00191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074899"/>
    <w:rsid w:val="00074899"/>
    <w:rsid w:val="0019196C"/>
    <w:rsid w:val="002A7766"/>
    <w:rsid w:val="002E11DD"/>
    <w:rsid w:val="00405AE4"/>
    <w:rsid w:val="005A5D72"/>
    <w:rsid w:val="00710CA5"/>
    <w:rsid w:val="007F78CE"/>
    <w:rsid w:val="008C6EBA"/>
    <w:rsid w:val="00E0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196C"/>
  </w:style>
  <w:style w:type="paragraph" w:styleId="Nadpis1">
    <w:name w:val="heading 1"/>
    <w:basedOn w:val="Normln"/>
    <w:next w:val="Normln"/>
    <w:link w:val="Nadpis1Char"/>
    <w:uiPriority w:val="9"/>
    <w:qFormat/>
    <w:rsid w:val="000748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748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4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4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74899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074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List_aplikace_Microsoft_Office_Excel1.xlsx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package" Target="embeddings/List_aplikace_Microsoft_Office_Excel2.xlsx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FE\Hallova%20sonda\tabulk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FE\Hallova%20sonda\tabulk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FE\Hallova%20sonda\tabulk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U</a:t>
            </a:r>
            <a:r>
              <a:rPr lang="cs-CZ" baseline="-25000"/>
              <a:t>H</a:t>
            </a:r>
            <a:r>
              <a:rPr lang="cs-CZ"/>
              <a:t> = f(I</a:t>
            </a:r>
            <a:r>
              <a:rPr lang="cs-CZ" baseline="-25000"/>
              <a:t>M</a:t>
            </a:r>
            <a:r>
              <a:rPr lang="cs-CZ"/>
              <a:t>)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List1!$A$3</c:f>
              <c:strCache>
                <c:ptCount val="1"/>
                <c:pt idx="0">
                  <c:v>S magnetem IC=10,6 mA</c:v>
                </c:pt>
              </c:strCache>
            </c:strRef>
          </c:tx>
          <c:marker>
            <c:symbol val="circle"/>
            <c:size val="5"/>
          </c:marker>
          <c:xVal>
            <c:numRef>
              <c:f>List1!$A$5:$A$17</c:f>
              <c:numCache>
                <c:formatCode>0.0</c:formatCode>
                <c:ptCount val="13"/>
                <c:pt idx="0">
                  <c:v>1.7</c:v>
                </c:pt>
                <c:pt idx="1">
                  <c:v>11.7</c:v>
                </c:pt>
                <c:pt idx="2">
                  <c:v>17.5</c:v>
                </c:pt>
                <c:pt idx="3">
                  <c:v>22.5</c:v>
                </c:pt>
                <c:pt idx="4">
                  <c:v>33.700000000000003</c:v>
                </c:pt>
                <c:pt idx="5">
                  <c:v>44.3</c:v>
                </c:pt>
                <c:pt idx="6">
                  <c:v>51.6</c:v>
                </c:pt>
                <c:pt idx="7">
                  <c:v>67.900000000000006</c:v>
                </c:pt>
                <c:pt idx="8">
                  <c:v>80.599999999999994</c:v>
                </c:pt>
                <c:pt idx="9">
                  <c:v>96.7</c:v>
                </c:pt>
                <c:pt idx="10">
                  <c:v>108.5</c:v>
                </c:pt>
                <c:pt idx="11">
                  <c:v>113.2</c:v>
                </c:pt>
                <c:pt idx="12">
                  <c:v>120</c:v>
                </c:pt>
              </c:numCache>
            </c:numRef>
          </c:xVal>
          <c:yVal>
            <c:numRef>
              <c:f>List1!$B$5:$B$17</c:f>
              <c:numCache>
                <c:formatCode>0.0</c:formatCode>
                <c:ptCount val="13"/>
                <c:pt idx="0">
                  <c:v>121.4</c:v>
                </c:pt>
                <c:pt idx="1">
                  <c:v>161.5</c:v>
                </c:pt>
                <c:pt idx="2">
                  <c:v>184.7</c:v>
                </c:pt>
                <c:pt idx="3">
                  <c:v>203</c:v>
                </c:pt>
                <c:pt idx="4">
                  <c:v>249</c:v>
                </c:pt>
                <c:pt idx="5">
                  <c:v>291</c:v>
                </c:pt>
                <c:pt idx="6">
                  <c:v>321</c:v>
                </c:pt>
                <c:pt idx="7">
                  <c:v>385</c:v>
                </c:pt>
                <c:pt idx="8">
                  <c:v>436</c:v>
                </c:pt>
                <c:pt idx="9">
                  <c:v>501</c:v>
                </c:pt>
                <c:pt idx="10">
                  <c:v>548</c:v>
                </c:pt>
                <c:pt idx="11">
                  <c:v>567</c:v>
                </c:pt>
                <c:pt idx="12">
                  <c:v>598</c:v>
                </c:pt>
              </c:numCache>
            </c:numRef>
          </c:yVal>
        </c:ser>
        <c:ser>
          <c:idx val="1"/>
          <c:order val="1"/>
          <c:tx>
            <c:strRef>
              <c:f>List1!$E$3</c:f>
              <c:strCache>
                <c:ptCount val="1"/>
                <c:pt idx="0">
                  <c:v>Bez magnetu IC=10,5 mA</c:v>
                </c:pt>
              </c:strCache>
            </c:strRef>
          </c:tx>
          <c:marker>
            <c:symbol val="circle"/>
            <c:size val="5"/>
          </c:marker>
          <c:xVal>
            <c:numRef>
              <c:f>List1!$E$5:$E$17</c:f>
              <c:numCache>
                <c:formatCode>0.0</c:formatCode>
                <c:ptCount val="13"/>
                <c:pt idx="0">
                  <c:v>2.4</c:v>
                </c:pt>
                <c:pt idx="1">
                  <c:v>9.3000000000000007</c:v>
                </c:pt>
                <c:pt idx="2">
                  <c:v>17.5</c:v>
                </c:pt>
                <c:pt idx="3">
                  <c:v>34.4</c:v>
                </c:pt>
                <c:pt idx="4">
                  <c:v>45.4</c:v>
                </c:pt>
                <c:pt idx="5">
                  <c:v>64.8</c:v>
                </c:pt>
                <c:pt idx="6">
                  <c:v>79.900000000000006</c:v>
                </c:pt>
                <c:pt idx="7">
                  <c:v>90.9</c:v>
                </c:pt>
                <c:pt idx="8">
                  <c:v>101.1</c:v>
                </c:pt>
                <c:pt idx="9">
                  <c:v>107.5</c:v>
                </c:pt>
                <c:pt idx="10">
                  <c:v>112.4</c:v>
                </c:pt>
                <c:pt idx="11">
                  <c:v>118.9</c:v>
                </c:pt>
                <c:pt idx="12">
                  <c:v>120</c:v>
                </c:pt>
              </c:numCache>
            </c:numRef>
          </c:xVal>
          <c:yVal>
            <c:numRef>
              <c:f>List1!$F$5:$F$17</c:f>
              <c:numCache>
                <c:formatCode>0.0</c:formatCode>
                <c:ptCount val="13"/>
                <c:pt idx="0">
                  <c:v>10</c:v>
                </c:pt>
                <c:pt idx="1">
                  <c:v>36</c:v>
                </c:pt>
                <c:pt idx="2">
                  <c:v>69.5</c:v>
                </c:pt>
                <c:pt idx="3">
                  <c:v>136.69999999999999</c:v>
                </c:pt>
                <c:pt idx="4">
                  <c:v>180.9</c:v>
                </c:pt>
                <c:pt idx="5">
                  <c:v>258</c:v>
                </c:pt>
                <c:pt idx="6">
                  <c:v>318</c:v>
                </c:pt>
                <c:pt idx="7">
                  <c:v>361</c:v>
                </c:pt>
                <c:pt idx="8">
                  <c:v>402</c:v>
                </c:pt>
                <c:pt idx="9">
                  <c:v>427</c:v>
                </c:pt>
                <c:pt idx="10">
                  <c:v>447</c:v>
                </c:pt>
                <c:pt idx="11">
                  <c:v>472</c:v>
                </c:pt>
                <c:pt idx="12">
                  <c:v>478</c:v>
                </c:pt>
              </c:numCache>
            </c:numRef>
          </c:yVal>
        </c:ser>
        <c:axId val="68224128"/>
        <c:axId val="78549376"/>
      </c:scatterChart>
      <c:valAx>
        <c:axId val="68224128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I</a:t>
                </a:r>
                <a:r>
                  <a:rPr lang="cs-CZ" baseline="-25000"/>
                  <a:t>M</a:t>
                </a:r>
                <a:r>
                  <a:rPr lang="cs-CZ"/>
                  <a:t> [mA]</a:t>
                </a:r>
              </a:p>
            </c:rich>
          </c:tx>
        </c:title>
        <c:numFmt formatCode="0.0" sourceLinked="1"/>
        <c:tickLblPos val="nextTo"/>
        <c:crossAx val="78549376"/>
        <c:crosses val="autoZero"/>
        <c:crossBetween val="midCat"/>
      </c:valAx>
      <c:valAx>
        <c:axId val="785493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U</a:t>
                </a:r>
                <a:r>
                  <a:rPr lang="cs-CZ" baseline="-25000"/>
                  <a:t>H</a:t>
                </a:r>
                <a:r>
                  <a:rPr lang="cs-CZ"/>
                  <a:t> [mV]</a:t>
                </a:r>
              </a:p>
            </c:rich>
          </c:tx>
        </c:title>
        <c:numFmt formatCode="0.0" sourceLinked="1"/>
        <c:tickLblPos val="nextTo"/>
        <c:crossAx val="6822412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U</a:t>
            </a:r>
            <a:r>
              <a:rPr lang="cs-CZ" strike="noStrike" baseline="-25000"/>
              <a:t>H</a:t>
            </a:r>
            <a:r>
              <a:rPr lang="cs-CZ"/>
              <a:t>=f(R</a:t>
            </a:r>
            <a:r>
              <a:rPr lang="cs-CZ" baseline="-25000"/>
              <a:t>D</a:t>
            </a:r>
            <a:r>
              <a:rPr lang="cs-CZ"/>
              <a:t>)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List1!$I$3</c:f>
              <c:strCache>
                <c:ptCount val="1"/>
                <c:pt idx="0">
                  <c:v>S magnetem</c:v>
                </c:pt>
              </c:strCache>
            </c:strRef>
          </c:tx>
          <c:marker>
            <c:symbol val="circle"/>
            <c:size val="5"/>
          </c:marker>
          <c:xVal>
            <c:numRef>
              <c:f>List1!$K$5:$K$14</c:f>
              <c:numCache>
                <c:formatCode>0.00</c:formatCode>
                <c:ptCount val="10"/>
                <c:pt idx="0">
                  <c:v>9.9009900990099045</c:v>
                </c:pt>
                <c:pt idx="1">
                  <c:v>19.607843137254907</c:v>
                </c:pt>
                <c:pt idx="2">
                  <c:v>47.619047619047606</c:v>
                </c:pt>
                <c:pt idx="3">
                  <c:v>90.909090909090907</c:v>
                </c:pt>
                <c:pt idx="4">
                  <c:v>166.66666666666663</c:v>
                </c:pt>
                <c:pt idx="5">
                  <c:v>333.33333333333331</c:v>
                </c:pt>
                <c:pt idx="6">
                  <c:v>500</c:v>
                </c:pt>
                <c:pt idx="7">
                  <c:v>666.66666666666663</c:v>
                </c:pt>
                <c:pt idx="8">
                  <c:v>833.33333333333348</c:v>
                </c:pt>
                <c:pt idx="9">
                  <c:v>909.09090909090901</c:v>
                </c:pt>
              </c:numCache>
            </c:numRef>
          </c:xVal>
          <c:yVal>
            <c:numRef>
              <c:f>List1!$J$5:$J$14</c:f>
              <c:numCache>
                <c:formatCode>0.0</c:formatCode>
                <c:ptCount val="10"/>
                <c:pt idx="0">
                  <c:v>3.3</c:v>
                </c:pt>
                <c:pt idx="1">
                  <c:v>6.5</c:v>
                </c:pt>
                <c:pt idx="2">
                  <c:v>15.6</c:v>
                </c:pt>
                <c:pt idx="3">
                  <c:v>30.1</c:v>
                </c:pt>
                <c:pt idx="4">
                  <c:v>54.9</c:v>
                </c:pt>
                <c:pt idx="5">
                  <c:v>111.7</c:v>
                </c:pt>
                <c:pt idx="6">
                  <c:v>164.3</c:v>
                </c:pt>
                <c:pt idx="7">
                  <c:v>219</c:v>
                </c:pt>
                <c:pt idx="8">
                  <c:v>274</c:v>
                </c:pt>
                <c:pt idx="9">
                  <c:v>298</c:v>
                </c:pt>
              </c:numCache>
            </c:numRef>
          </c:yVal>
        </c:ser>
        <c:ser>
          <c:idx val="1"/>
          <c:order val="1"/>
          <c:tx>
            <c:strRef>
              <c:f>List1!$L$3</c:f>
              <c:strCache>
                <c:ptCount val="1"/>
                <c:pt idx="0">
                  <c:v>Bez magnetu</c:v>
                </c:pt>
              </c:strCache>
            </c:strRef>
          </c:tx>
          <c:marker>
            <c:symbol val="circle"/>
            <c:size val="5"/>
          </c:marker>
          <c:xVal>
            <c:numRef>
              <c:f>List1!$K$5:$K$14</c:f>
              <c:numCache>
                <c:formatCode>0.00</c:formatCode>
                <c:ptCount val="10"/>
                <c:pt idx="0">
                  <c:v>9.9009900990099045</c:v>
                </c:pt>
                <c:pt idx="1">
                  <c:v>19.607843137254907</c:v>
                </c:pt>
                <c:pt idx="2">
                  <c:v>47.619047619047606</c:v>
                </c:pt>
                <c:pt idx="3">
                  <c:v>90.909090909090907</c:v>
                </c:pt>
                <c:pt idx="4">
                  <c:v>166.66666666666663</c:v>
                </c:pt>
                <c:pt idx="5">
                  <c:v>333.33333333333331</c:v>
                </c:pt>
                <c:pt idx="6">
                  <c:v>500</c:v>
                </c:pt>
                <c:pt idx="7">
                  <c:v>666.66666666666663</c:v>
                </c:pt>
                <c:pt idx="8">
                  <c:v>833.33333333333348</c:v>
                </c:pt>
                <c:pt idx="9">
                  <c:v>909.09090909090901</c:v>
                </c:pt>
              </c:numCache>
            </c:numRef>
          </c:xVal>
          <c:yVal>
            <c:numRef>
              <c:f>List1!$M$5:$M$14</c:f>
              <c:numCache>
                <c:formatCode>0.0</c:formatCode>
                <c:ptCount val="10"/>
                <c:pt idx="0">
                  <c:v>2</c:v>
                </c:pt>
                <c:pt idx="1">
                  <c:v>3.9</c:v>
                </c:pt>
                <c:pt idx="2">
                  <c:v>9.3000000000000007</c:v>
                </c:pt>
                <c:pt idx="3">
                  <c:v>17.899999999999999</c:v>
                </c:pt>
                <c:pt idx="4">
                  <c:v>32.700000000000003</c:v>
                </c:pt>
                <c:pt idx="5">
                  <c:v>66</c:v>
                </c:pt>
                <c:pt idx="6">
                  <c:v>97.5</c:v>
                </c:pt>
                <c:pt idx="7">
                  <c:v>130.1</c:v>
                </c:pt>
                <c:pt idx="8">
                  <c:v>163.19999999999999</c:v>
                </c:pt>
                <c:pt idx="9">
                  <c:v>177.5</c:v>
                </c:pt>
              </c:numCache>
            </c:numRef>
          </c:yVal>
        </c:ser>
        <c:axId val="58404864"/>
        <c:axId val="58406784"/>
      </c:scatterChart>
      <c:valAx>
        <c:axId val="58404864"/>
        <c:scaling>
          <c:logBase val="10"/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R</a:t>
                </a:r>
                <a:r>
                  <a:rPr lang="cs-CZ" strike="noStrike" baseline="-25000"/>
                  <a:t>Z</a:t>
                </a:r>
                <a:r>
                  <a:rPr lang="cs-CZ"/>
                  <a:t> [</a:t>
                </a:r>
                <a:r>
                  <a:rPr lang="el-GR"/>
                  <a:t>Ω]</a:t>
                </a:r>
                <a:endParaRPr lang="cs-CZ"/>
              </a:p>
            </c:rich>
          </c:tx>
        </c:title>
        <c:numFmt formatCode="0.00" sourceLinked="1"/>
        <c:tickLblPos val="nextTo"/>
        <c:crossAx val="58406784"/>
        <c:crosses val="autoZero"/>
        <c:crossBetween val="midCat"/>
      </c:valAx>
      <c:valAx>
        <c:axId val="584067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U</a:t>
                </a:r>
                <a:r>
                  <a:rPr lang="cs-CZ" baseline="-25000"/>
                  <a:t>H</a:t>
                </a:r>
                <a:r>
                  <a:rPr lang="cs-CZ"/>
                  <a:t> [mV]</a:t>
                </a:r>
              </a:p>
            </c:rich>
          </c:tx>
        </c:title>
        <c:numFmt formatCode="0.0" sourceLinked="1"/>
        <c:tickLblPos val="nextTo"/>
        <c:crossAx val="5840486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U</a:t>
            </a:r>
            <a:r>
              <a:rPr lang="cs-CZ" baseline="-25000"/>
              <a:t>H</a:t>
            </a:r>
            <a:r>
              <a:rPr lang="cs-CZ"/>
              <a:t>=f(l)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List1!$B$20</c:f>
              <c:strCache>
                <c:ptCount val="1"/>
                <c:pt idx="0">
                  <c:v>Magnet 1</c:v>
                </c:pt>
              </c:strCache>
            </c:strRef>
          </c:tx>
          <c:marker>
            <c:symbol val="circle"/>
            <c:size val="5"/>
          </c:marker>
          <c:xVal>
            <c:numRef>
              <c:f>List1!$A$22:$A$42</c:f>
              <c:numCache>
                <c:formatCode>General</c:formatCode>
                <c:ptCount val="21"/>
                <c:pt idx="0">
                  <c:v>-20</c:v>
                </c:pt>
                <c:pt idx="1">
                  <c:v>-18</c:v>
                </c:pt>
                <c:pt idx="2">
                  <c:v>-16</c:v>
                </c:pt>
                <c:pt idx="3">
                  <c:v>-14</c:v>
                </c:pt>
                <c:pt idx="4">
                  <c:v>-12</c:v>
                </c:pt>
                <c:pt idx="5">
                  <c:v>-10</c:v>
                </c:pt>
                <c:pt idx="6">
                  <c:v>-8</c:v>
                </c:pt>
                <c:pt idx="7">
                  <c:v>-6</c:v>
                </c:pt>
                <c:pt idx="8">
                  <c:v>-4</c:v>
                </c:pt>
                <c:pt idx="9">
                  <c:v>-2</c:v>
                </c:pt>
                <c:pt idx="10">
                  <c:v>0</c:v>
                </c:pt>
                <c:pt idx="11">
                  <c:v>2</c:v>
                </c:pt>
                <c:pt idx="12">
                  <c:v>4</c:v>
                </c:pt>
                <c:pt idx="13">
                  <c:v>6</c:v>
                </c:pt>
                <c:pt idx="14">
                  <c:v>8</c:v>
                </c:pt>
                <c:pt idx="15">
                  <c:v>10</c:v>
                </c:pt>
                <c:pt idx="16">
                  <c:v>12</c:v>
                </c:pt>
                <c:pt idx="17">
                  <c:v>14</c:v>
                </c:pt>
                <c:pt idx="18">
                  <c:v>16</c:v>
                </c:pt>
                <c:pt idx="19">
                  <c:v>18</c:v>
                </c:pt>
                <c:pt idx="20">
                  <c:v>20</c:v>
                </c:pt>
              </c:numCache>
            </c:numRef>
          </c:xVal>
          <c:yVal>
            <c:numRef>
              <c:f>List1!$B$22:$B$42</c:f>
              <c:numCache>
                <c:formatCode>0.0</c:formatCode>
                <c:ptCount val="21"/>
                <c:pt idx="0">
                  <c:v>162.5</c:v>
                </c:pt>
                <c:pt idx="1">
                  <c:v>162.1</c:v>
                </c:pt>
                <c:pt idx="2">
                  <c:v>162.80000000000001</c:v>
                </c:pt>
                <c:pt idx="3">
                  <c:v>166.8</c:v>
                </c:pt>
                <c:pt idx="4">
                  <c:v>177.8</c:v>
                </c:pt>
                <c:pt idx="5">
                  <c:v>194</c:v>
                </c:pt>
                <c:pt idx="6">
                  <c:v>220</c:v>
                </c:pt>
                <c:pt idx="7">
                  <c:v>251</c:v>
                </c:pt>
                <c:pt idx="8">
                  <c:v>281</c:v>
                </c:pt>
                <c:pt idx="9">
                  <c:v>300</c:v>
                </c:pt>
                <c:pt idx="10">
                  <c:v>325</c:v>
                </c:pt>
                <c:pt idx="11">
                  <c:v>330</c:v>
                </c:pt>
                <c:pt idx="12">
                  <c:v>319</c:v>
                </c:pt>
                <c:pt idx="13">
                  <c:v>290</c:v>
                </c:pt>
                <c:pt idx="14">
                  <c:v>245</c:v>
                </c:pt>
                <c:pt idx="15">
                  <c:v>223</c:v>
                </c:pt>
                <c:pt idx="16">
                  <c:v>196.5</c:v>
                </c:pt>
                <c:pt idx="17">
                  <c:v>186.9</c:v>
                </c:pt>
                <c:pt idx="18">
                  <c:v>180.3</c:v>
                </c:pt>
                <c:pt idx="19">
                  <c:v>176.9</c:v>
                </c:pt>
                <c:pt idx="20">
                  <c:v>175.9</c:v>
                </c:pt>
              </c:numCache>
            </c:numRef>
          </c:yVal>
        </c:ser>
        <c:ser>
          <c:idx val="1"/>
          <c:order val="1"/>
          <c:tx>
            <c:strRef>
              <c:f>List1!$C$20</c:f>
              <c:strCache>
                <c:ptCount val="1"/>
                <c:pt idx="0">
                  <c:v>Magnet 2</c:v>
                </c:pt>
              </c:strCache>
            </c:strRef>
          </c:tx>
          <c:marker>
            <c:symbol val="circle"/>
            <c:size val="5"/>
          </c:marker>
          <c:xVal>
            <c:numRef>
              <c:f>List1!$A$22:$A$42</c:f>
              <c:numCache>
                <c:formatCode>General</c:formatCode>
                <c:ptCount val="21"/>
                <c:pt idx="0">
                  <c:v>-20</c:v>
                </c:pt>
                <c:pt idx="1">
                  <c:v>-18</c:v>
                </c:pt>
                <c:pt idx="2">
                  <c:v>-16</c:v>
                </c:pt>
                <c:pt idx="3">
                  <c:v>-14</c:v>
                </c:pt>
                <c:pt idx="4">
                  <c:v>-12</c:v>
                </c:pt>
                <c:pt idx="5">
                  <c:v>-10</c:v>
                </c:pt>
                <c:pt idx="6">
                  <c:v>-8</c:v>
                </c:pt>
                <c:pt idx="7">
                  <c:v>-6</c:v>
                </c:pt>
                <c:pt idx="8">
                  <c:v>-4</c:v>
                </c:pt>
                <c:pt idx="9">
                  <c:v>-2</c:v>
                </c:pt>
                <c:pt idx="10">
                  <c:v>0</c:v>
                </c:pt>
                <c:pt idx="11">
                  <c:v>2</c:v>
                </c:pt>
                <c:pt idx="12">
                  <c:v>4</c:v>
                </c:pt>
                <c:pt idx="13">
                  <c:v>6</c:v>
                </c:pt>
                <c:pt idx="14">
                  <c:v>8</c:v>
                </c:pt>
                <c:pt idx="15">
                  <c:v>10</c:v>
                </c:pt>
                <c:pt idx="16">
                  <c:v>12</c:v>
                </c:pt>
                <c:pt idx="17">
                  <c:v>14</c:v>
                </c:pt>
                <c:pt idx="18">
                  <c:v>16</c:v>
                </c:pt>
                <c:pt idx="19">
                  <c:v>18</c:v>
                </c:pt>
                <c:pt idx="20">
                  <c:v>20</c:v>
                </c:pt>
              </c:numCache>
            </c:numRef>
          </c:xVal>
          <c:yVal>
            <c:numRef>
              <c:f>List1!$C$22:$C$42</c:f>
              <c:numCache>
                <c:formatCode>0.0</c:formatCode>
                <c:ptCount val="21"/>
                <c:pt idx="0">
                  <c:v>196.3</c:v>
                </c:pt>
                <c:pt idx="1">
                  <c:v>199.4</c:v>
                </c:pt>
                <c:pt idx="2">
                  <c:v>203</c:v>
                </c:pt>
                <c:pt idx="3">
                  <c:v>205</c:v>
                </c:pt>
                <c:pt idx="4">
                  <c:v>211</c:v>
                </c:pt>
                <c:pt idx="5">
                  <c:v>215</c:v>
                </c:pt>
                <c:pt idx="6">
                  <c:v>215</c:v>
                </c:pt>
                <c:pt idx="7">
                  <c:v>214</c:v>
                </c:pt>
                <c:pt idx="8">
                  <c:v>212</c:v>
                </c:pt>
                <c:pt idx="9">
                  <c:v>207</c:v>
                </c:pt>
                <c:pt idx="10">
                  <c:v>202</c:v>
                </c:pt>
                <c:pt idx="11">
                  <c:v>196.5</c:v>
                </c:pt>
                <c:pt idx="12">
                  <c:v>190.4</c:v>
                </c:pt>
                <c:pt idx="13">
                  <c:v>184.2</c:v>
                </c:pt>
                <c:pt idx="14">
                  <c:v>179.8</c:v>
                </c:pt>
                <c:pt idx="15">
                  <c:v>178.2</c:v>
                </c:pt>
                <c:pt idx="16">
                  <c:v>174.6</c:v>
                </c:pt>
                <c:pt idx="17">
                  <c:v>173.1</c:v>
                </c:pt>
                <c:pt idx="18">
                  <c:v>174</c:v>
                </c:pt>
                <c:pt idx="19">
                  <c:v>175</c:v>
                </c:pt>
                <c:pt idx="20">
                  <c:v>176.4</c:v>
                </c:pt>
              </c:numCache>
            </c:numRef>
          </c:yVal>
        </c:ser>
        <c:axId val="58728832"/>
        <c:axId val="58730752"/>
      </c:scatterChart>
      <c:valAx>
        <c:axId val="58728832"/>
        <c:scaling>
          <c:orientation val="minMax"/>
          <c:max val="20"/>
          <c:min val="-2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l [mm]</a:t>
                </a:r>
              </a:p>
            </c:rich>
          </c:tx>
        </c:title>
        <c:numFmt formatCode="General" sourceLinked="1"/>
        <c:tickLblPos val="nextTo"/>
        <c:crossAx val="58730752"/>
        <c:crossesAt val="-20"/>
        <c:crossBetween val="midCat"/>
      </c:valAx>
      <c:valAx>
        <c:axId val="5873075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U</a:t>
                </a:r>
                <a:r>
                  <a:rPr lang="cs-CZ" baseline="-25000"/>
                  <a:t>H</a:t>
                </a:r>
                <a:r>
                  <a:rPr lang="cs-CZ"/>
                  <a:t> [mV]</a:t>
                </a:r>
              </a:p>
            </c:rich>
          </c:tx>
        </c:title>
        <c:numFmt formatCode="0.0" sourceLinked="1"/>
        <c:tickLblPos val="nextTo"/>
        <c:crossAx val="58728832"/>
        <c:crossesAt val="-20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84E99-2C52-4AC5-9F3E-89E893A7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</dc:creator>
  <cp:lastModifiedBy>Kasi</cp:lastModifiedBy>
  <cp:revision>6</cp:revision>
  <cp:lastPrinted>2015-12-07T21:08:00Z</cp:lastPrinted>
  <dcterms:created xsi:type="dcterms:W3CDTF">2015-12-07T20:44:00Z</dcterms:created>
  <dcterms:modified xsi:type="dcterms:W3CDTF">2015-12-07T21:44:00Z</dcterms:modified>
</cp:coreProperties>
</file>