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맑은 고딕" w:hAnsi="맑은 고딕" w:eastAsia="맑은 고딕"/>
          <w:b/>
          <w:color w:val="1677FF"/>
          <w:sz w:val="22"/>
        </w:rPr>
        <w:t>개발 프로젝트 보고서</w:t>
      </w:r>
    </w:p>
    <w:p>
      <w:pPr>
        <w:jc w:val="center"/>
      </w:pPr>
      <w:r>
        <w:rPr>
          <w:rFonts w:ascii="맑은 고딕" w:hAnsi="맑은 고딕" w:eastAsia="맑은 고딕"/>
          <w:b/>
          <w:color w:val="071B33"/>
          <w:sz w:val="56"/>
        </w:rPr>
        <w:t>MJC AI Campus Agent</w:t>
      </w:r>
    </w:p>
    <w:p>
      <w:pPr>
        <w:jc w:val="center"/>
      </w:pPr>
      <w:r>
        <w:rPr>
          <w:rFonts w:ascii="맑은 고딕" w:hAnsi="맑은 고딕" w:eastAsia="맑은 고딕"/>
          <w:b/>
          <w:color w:val="1677FF"/>
          <w:sz w:val="26"/>
        </w:rPr>
        <w:t>명지전문대학교 학생을 위한 통합형 AI 캠퍼스 서비스</w:t>
      </w:r>
    </w:p>
    <w:p>
      <w:pPr>
        <w:jc w:val="center"/>
      </w:pPr>
      <w:r>
        <w:rPr>
          <w:rFonts w:ascii="맑은 고딕" w:hAnsi="맑은 고딕" w:eastAsia="맑은 고딕"/>
          <w:b w:val="0"/>
          <w:color w:val="5D6B82"/>
          <w:sz w:val="20"/>
        </w:rPr>
        <w:t>학교 정보 접근 격차 해소 · 시간표 및 강의실 안내 · 진로상담 AI 분석</w:t>
      </w:r>
    </w:p>
    <w:p>
      <w:pPr>
        <w:spacing w:before="2400"/>
        <w:jc w:val="center"/>
      </w:pPr>
      <w:r>
        <w:rPr>
          <w:rFonts w:ascii="맑은 고딕" w:hAnsi="맑은 고딕" w:eastAsia="맑은 고딕"/>
          <w:b w:val="0"/>
          <w:color w:val="172033"/>
          <w:sz w:val="20"/>
        </w:rPr>
        <w:t>CodeOneBite Team | 2026년 8월</w:t>
      </w:r>
    </w:p>
    <w:p>
      <w:pPr>
        <w:jc w:val="center"/>
      </w:pPr>
      <w:r>
        <w:rPr>
          <w:rFonts w:ascii="맑은 고딕" w:hAnsi="맑은 고딕" w:eastAsia="맑은 고딕"/>
          <w:b w:val="0"/>
          <w:color w:val="172033"/>
          <w:sz w:val="20"/>
        </w:rPr>
        <w:t xml:space="preserve">GitHub  </w:t>
      </w:r>
      <w:hyperlink r:id="rId9">
        <w:r>
          <w:rPr>
            <w:rFonts w:eastAsia="맑은 고딕"/>
            <w:sz w:val="20"/>
            <w:color w:val="1677FF"/>
            <w:u w:val="single"/>
          </w:rPr>
          <w:t>https://github.com/hoo419/mjc-ai-hackathon-codeonebite-team</w:t>
        </w:r>
      </w:hyperlink>
    </w:p>
    <w:p>
      <w:r>
        <w:br w:type="page"/>
      </w:r>
    </w:p>
    <w:p>
      <w:pPr>
        <w:pStyle w:val="Heading1"/>
      </w:pPr>
      <w:r>
        <w:t>요약</w:t>
      </w:r>
    </w:p>
    <w:p>
      <w:pPr>
        <w:jc w:val="both"/>
      </w:pPr>
      <w:r>
        <w:t>본 프로젝트는 명지전문대학교 학생, 특히 학교 내부 정보망에 익숙하지 않은 입학생이 외부 커뮤니티 앱이나 비공식 학과 단체 채팅방에 의존하지 않고도 학사 일정, 공지, 수강과목, 시간표, 강의실 및 진로상담 서비스를 한곳에서 이용하도록 지원하는 AI Campus Agent 웹앱이다.</w:t>
      </w:r>
    </w:p>
    <w:p>
      <w:pPr>
        <w:jc w:val="both"/>
      </w:pPr>
      <w:r>
        <w:t>2026학년도 2학기 수강편람 API를 직접 조회해 246개 고유 분반과 516개 수업 세션을 수집했고, 현재는 이 수집 과정을 수동으로 한 번 실행해 반영한 상태다(상시 자동 동기화는 향후 과제). 이 데이터를 기반으로 과목 선택, 시간표 구성, 강의실 안내, 학교정보 AI 질의응답, 진로상담 결과 AI 분석, 상담사 연결 페이지를 구현했고, 학생 개인 상태(신청과목 등)는 시연용 계정으로 한정했다. 강좌 데이터는 PostgreSQL에 실제로 반영되어 있으며, 시연용 계정만 임시 데이터라는 점이 이번 버전의 데이터 구분이다. 향후 학교 시스템과 정식으로 연계하면 신청과목과 최신 학사 데이터를 자동 갱신할 수 있으며, 게시판·대화방·익명 강의평가 기능으로 확장해 학과 단체 채팅방과 외부 커뮤니티 서비스에 대한 의존도를 낮출 수 있다.</w:t>
      </w:r>
    </w:p>
    <w:p>
      <w:pPr>
        <w:pStyle w:val="Heading2"/>
      </w:pPr>
      <w:r>
        <w:t>육하원칙 한눈에 보기</w:t>
      </w:r>
    </w:p>
    <w:tbl>
      <w:tblPr>
        <w:tblStyle w:val="TableGrid"/>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color w:val="071B33"/>
                <w:sz w:val="19"/>
              </w:rPr>
              <w:t>구분</w:t>
            </w:r>
          </w:p>
        </w:tc>
        <w:tc>
          <w:tcPr>
            <w:tcW w:type="dxa" w:w="4819"/>
          </w:tcPr>
          <w:p>
            <w:r/>
            <w:r>
              <w:rPr>
                <w:rFonts w:ascii="맑은 고딕" w:hAnsi="맑은 고딕" w:eastAsia="맑은 고딕"/>
                <w:b/>
                <w:color w:val="071B33"/>
                <w:sz w:val="19"/>
              </w:rPr>
              <w:t>핵심 내용</w:t>
            </w:r>
          </w:p>
        </w:tc>
      </w:tr>
      <w:tr>
        <w:tc>
          <w:tcPr>
            <w:tcW w:type="dxa" w:w="4819"/>
          </w:tcPr>
          <w:p>
            <w:r/>
            <w:r>
              <w:rPr>
                <w:rFonts w:ascii="맑은 고딕" w:hAnsi="맑은 고딕" w:eastAsia="맑은 고딕"/>
                <w:b w:val="0"/>
                <w:color w:val="172033"/>
                <w:sz w:val="19"/>
              </w:rPr>
              <w:t>누가(Who)</w:t>
            </w:r>
          </w:p>
        </w:tc>
        <w:tc>
          <w:tcPr>
            <w:tcW w:type="dxa" w:w="4819"/>
          </w:tcPr>
          <w:p>
            <w:r/>
            <w:r>
              <w:rPr>
                <w:rFonts w:ascii="맑은 고딕" w:hAnsi="맑은 고딕" w:eastAsia="맑은 고딕"/>
                <w:b w:val="0"/>
                <w:color w:val="172033"/>
                <w:sz w:val="19"/>
              </w:rPr>
              <w:t>명지전문대학교 학생과 입학생을 주 사용자로 하며, 학과사무실·상담사·지도교수·학교 운영부서가 정보 제공 및 연결 주체가 된다.</w:t>
            </w:r>
          </w:p>
        </w:tc>
      </w:tr>
      <w:tr>
        <w:tc>
          <w:tcPr>
            <w:tcW w:type="dxa" w:w="4819"/>
          </w:tcPr>
          <w:p>
            <w:r/>
            <w:r>
              <w:rPr>
                <w:rFonts w:ascii="맑은 고딕" w:hAnsi="맑은 고딕" w:eastAsia="맑은 고딕"/>
                <w:b w:val="0"/>
                <w:color w:val="172033"/>
                <w:sz w:val="19"/>
              </w:rPr>
              <w:t>언제(When)</w:t>
            </w:r>
          </w:p>
        </w:tc>
        <w:tc>
          <w:tcPr>
            <w:tcW w:type="dxa" w:w="4819"/>
          </w:tcPr>
          <w:p>
            <w:r/>
            <w:r>
              <w:rPr>
                <w:rFonts w:ascii="맑은 고딕" w:hAnsi="맑은 고딕" w:eastAsia="맑은 고딕"/>
                <w:b w:val="0"/>
                <w:color w:val="172033"/>
                <w:sz w:val="19"/>
              </w:rPr>
              <w:t>2026학년도 2학기 수강 데이터를 기반으로 MVP를 개발했으며, 학기 시작·수강신청·공지 확인·일상적인 캠퍼스 생활 전반에서 사용한다.</w:t>
            </w:r>
          </w:p>
        </w:tc>
      </w:tr>
      <w:tr>
        <w:tc>
          <w:tcPr>
            <w:tcW w:type="dxa" w:w="4819"/>
          </w:tcPr>
          <w:p>
            <w:r/>
            <w:r>
              <w:rPr>
                <w:rFonts w:ascii="맑은 고딕" w:hAnsi="맑은 고딕" w:eastAsia="맑은 고딕"/>
                <w:b w:val="0"/>
                <w:color w:val="172033"/>
                <w:sz w:val="19"/>
              </w:rPr>
              <w:t>어디서(Where)</w:t>
            </w:r>
          </w:p>
        </w:tc>
        <w:tc>
          <w:tcPr>
            <w:tcW w:type="dxa" w:w="4819"/>
          </w:tcPr>
          <w:p>
            <w:r/>
            <w:r>
              <w:rPr>
                <w:rFonts w:ascii="맑은 고딕" w:hAnsi="맑은 고딕" w:eastAsia="맑은 고딕"/>
                <w:b w:val="0"/>
                <w:color w:val="172033"/>
                <w:sz w:val="19"/>
              </w:rPr>
              <w:t>PC와 모바일 웹에서 접근하며, 학교 홈페이지·학사시스템·교내 상담 체계의 정보를 하나의 서비스 화면에 통합한다.</w:t>
            </w:r>
          </w:p>
        </w:tc>
      </w:tr>
      <w:tr>
        <w:tc>
          <w:tcPr>
            <w:tcW w:type="dxa" w:w="4819"/>
          </w:tcPr>
          <w:p>
            <w:r/>
            <w:r>
              <w:rPr>
                <w:rFonts w:ascii="맑은 고딕" w:hAnsi="맑은 고딕" w:eastAsia="맑은 고딕"/>
                <w:b w:val="0"/>
                <w:color w:val="172033"/>
                <w:sz w:val="19"/>
              </w:rPr>
              <w:t>무엇을(What)</w:t>
            </w:r>
          </w:p>
        </w:tc>
        <w:tc>
          <w:tcPr>
            <w:tcW w:type="dxa" w:w="4819"/>
          </w:tcPr>
          <w:p>
            <w:r/>
            <w:r>
              <w:rPr>
                <w:rFonts w:ascii="맑은 고딕" w:hAnsi="맑은 고딕" w:eastAsia="맑은 고딕"/>
                <w:b w:val="0"/>
                <w:color w:val="172033"/>
                <w:sz w:val="19"/>
              </w:rPr>
              <w:t>AI 학교정보 검색, 과목 조회 및 시간표 구성, 강의실 안내, 진로상담 분석, 상담사 연결을 제공하고 향후 게시판·대화방·익명 강의평가로 확장한다.</w:t>
            </w:r>
          </w:p>
        </w:tc>
      </w:tr>
      <w:tr>
        <w:tc>
          <w:tcPr>
            <w:tcW w:type="dxa" w:w="4819"/>
          </w:tcPr>
          <w:p>
            <w:r/>
            <w:r>
              <w:rPr>
                <w:rFonts w:ascii="맑은 고딕" w:hAnsi="맑은 고딕" w:eastAsia="맑은 고딕"/>
                <w:b w:val="0"/>
                <w:color w:val="172033"/>
                <w:sz w:val="19"/>
              </w:rPr>
              <w:t>왜(Why)</w:t>
            </w:r>
          </w:p>
        </w:tc>
        <w:tc>
          <w:tcPr>
            <w:tcW w:type="dxa" w:w="4819"/>
          </w:tcPr>
          <w:p>
            <w:r/>
            <w:r>
              <w:rPr>
                <w:rFonts w:ascii="맑은 고딕" w:hAnsi="맑은 고딕" w:eastAsia="맑은 고딕"/>
                <w:b w:val="0"/>
                <w:color w:val="172033"/>
                <w:sz w:val="19"/>
              </w:rPr>
              <w:t>입학생의 정보 접근 격차와 학과 단체 채팅방 초대 누락 문제를 줄이고, 에브리타임 같은 특정 외부 앱에 대한 과도한 의존과 독점적 정보 유통 구조를 완화하기 위해서다.</w:t>
            </w:r>
          </w:p>
        </w:tc>
      </w:tr>
      <w:tr>
        <w:tc>
          <w:tcPr>
            <w:tcW w:type="dxa" w:w="4819"/>
          </w:tcPr>
          <w:p>
            <w:r/>
            <w:r>
              <w:rPr>
                <w:rFonts w:ascii="맑은 고딕" w:hAnsi="맑은 고딕" w:eastAsia="맑은 고딕"/>
                <w:b w:val="0"/>
                <w:color w:val="172033"/>
                <w:sz w:val="19"/>
              </w:rPr>
              <w:t>어떻게(How)</w:t>
            </w:r>
          </w:p>
        </w:tc>
        <w:tc>
          <w:tcPr>
            <w:tcW w:type="dxa" w:w="4819"/>
          </w:tcPr>
          <w:p>
            <w:r/>
            <w:r>
              <w:rPr>
                <w:rFonts w:ascii="맑은 고딕" w:hAnsi="맑은 고딕" w:eastAsia="맑은 고딕"/>
                <w:b w:val="0"/>
                <w:color w:val="172033"/>
                <w:sz w:val="19"/>
              </w:rPr>
              <w:t>Next.js 기반 프론트엔드와 FastAPI 기반 백엔드를 REST API로 분리하고, 실제 데이터는 PostgreSQL에 반영하되 학교 API·RAG 연계로 단계적으로 확장 가능한 구조를 사용한다.</w:t>
            </w:r>
          </w:p>
        </w:tc>
      </w:tr>
    </w:tbl>
    <w:p/>
    <w:p>
      <w:r>
        <w:br w:type="page"/>
      </w:r>
    </w:p>
    <w:p>
      <w:pPr>
        <w:pStyle w:val="Heading1"/>
      </w:pPr>
      <w:r>
        <w:t>1. 개발 배경과 문제 정의</w:t>
      </w:r>
    </w:p>
    <w:p>
      <w:pPr>
        <w:pStyle w:val="Heading2"/>
      </w:pPr>
      <w:r>
        <w:t>1.1 입학생의 정보 접근 격차</w:t>
      </w:r>
    </w:p>
    <w:p>
      <w:pPr>
        <w:jc w:val="both"/>
      </w:pPr>
      <w:r>
        <w:t>학교에 처음 들어온 학생은 학사 일정과 공지를 어디에서 확인해야 하는지 알기 어렵다. 실제로 중요한 소식이 학교 홈페이지, 학사시스템, 학과 공지, 비공식 단체 채팅방 등에 분산되어 있어, 정보의 존재를 모르면 검색 자체를 시작하기 어렵다. 특히 각 학과의 카카오톡 단체방에 초대되지 못한 학생은 일정 변경이나 학과 소식을 늦게 접할 가능성이 있다.</w:t>
      </w:r>
    </w:p>
    <w:p>
      <w:pPr>
        <w:pStyle w:val="Heading2"/>
      </w:pPr>
      <w:r>
        <w:t>1.2 외부 플랫폼 의존 문제</w:t>
      </w:r>
    </w:p>
    <w:p>
      <w:pPr>
        <w:jc w:val="both"/>
      </w:pPr>
      <w:r>
        <w:t>학생들은 편의상 에브리타임과 같은 외부 서비스를 이용하지만, 학교가 직접 관리하지 않는 플랫폼에 공지 탐색, 시간표, 강의평가와 커뮤니티 활동이 집중되면 정보 접근 경로가 특정 서비스에 종속될 수 있다. 본 프로젝트는 외부 서비스 자체를 배제하는 것이 아니라, 학교 구성원이 선택할 수 있는 내부 대안을 마련하여 정보 유통의 독과점 가능성을 낮추는 데 목적이 있다.</w:t>
      </w:r>
    </w:p>
    <w:p>
      <w:pPr>
        <w:pStyle w:val="Heading2"/>
      </w:pPr>
      <w:r>
        <w:t>1.3 해결 목표</w:t>
      </w:r>
    </w:p>
    <w:p>
      <w:pPr>
        <w:pStyle w:val="ListBullet"/>
      </w:pPr>
      <w:r>
        <w:t>학교 정보와 학생 개인의 학업 정보를 하나의 인터페이스에서 제공한다.</w:t>
      </w:r>
    </w:p>
    <w:p>
      <w:pPr>
        <w:pStyle w:val="ListBullet"/>
      </w:pPr>
      <w:r>
        <w:t>정보 탐색 경험이 부족한 입학생도 자연어 질문으로 필요한 내용을 찾게 한다.</w:t>
      </w:r>
    </w:p>
    <w:p>
      <w:pPr>
        <w:pStyle w:val="ListBullet"/>
      </w:pPr>
      <w:r>
        <w:t>공식 데이터와 AI의 역할을 분리하여 최신성이 필요한 사실을 추측하지 않게 한다.</w:t>
      </w:r>
    </w:p>
    <w:p>
      <w:pPr>
        <w:pStyle w:val="ListBullet"/>
      </w:pPr>
      <w:r>
        <w:t>교내 커뮤니티 기능을 나중에 얹을 수 있도록 확장 가능한 기반을 구축한다.</w:t>
      </w:r>
    </w:p>
    <w:p>
      <w:r>
        <w:br w:type="page"/>
      </w:r>
    </w:p>
    <w:p>
      <w:pPr>
        <w:pStyle w:val="Heading1"/>
      </w:pPr>
      <w:r>
        <w:t>2. 프로젝트 목표와 범위</w:t>
      </w:r>
    </w:p>
    <w:p>
      <w:pPr>
        <w:jc w:val="both"/>
      </w:pPr>
      <w:r>
        <w:t>MJC AI Campus Agent의 목표는 단순한 챗봇이 아니라 학교정보, 수강, 시간표, 공간 안내, 진로상담을 연결하는 학생용 통합 서비스 계층을 구현하는 것이다. MVP에서는 시연 가능한 핵심 흐름을 우선 구축하고, 학교 시스템과의 정식 연계가 필요한 부분은 교체 가능한 API 경계로 분리했다.</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color w:val="071B33"/>
                <w:sz w:val="19"/>
              </w:rPr>
              <w:t>범위</w:t>
            </w:r>
          </w:p>
        </w:tc>
        <w:tc>
          <w:tcPr>
            <w:tcW w:type="dxa" w:w="3213"/>
          </w:tcPr>
          <w:p>
            <w:r/>
            <w:r>
              <w:rPr>
                <w:rFonts w:ascii="맑은 고딕" w:hAnsi="맑은 고딕" w:eastAsia="맑은 고딕"/>
                <w:b/>
                <w:color w:val="071B33"/>
                <w:sz w:val="19"/>
              </w:rPr>
              <w:t>현재 MVP</w:t>
            </w:r>
          </w:p>
        </w:tc>
        <w:tc>
          <w:tcPr>
            <w:tcW w:type="dxa" w:w="3213"/>
          </w:tcPr>
          <w:p>
            <w:r/>
            <w:r>
              <w:rPr>
                <w:rFonts w:ascii="맑은 고딕" w:hAnsi="맑은 고딕" w:eastAsia="맑은 고딕"/>
                <w:b/>
                <w:color w:val="071B33"/>
                <w:sz w:val="19"/>
              </w:rPr>
              <w:t>향후 연계·확장</w:t>
            </w:r>
          </w:p>
        </w:tc>
      </w:tr>
      <w:tr>
        <w:tc>
          <w:tcPr>
            <w:tcW w:type="dxa" w:w="3213"/>
          </w:tcPr>
          <w:p>
            <w:r/>
            <w:r>
              <w:rPr>
                <w:rFonts w:ascii="맑은 고딕" w:hAnsi="맑은 고딕" w:eastAsia="맑은 고딕"/>
                <w:b w:val="0"/>
                <w:color w:val="172033"/>
                <w:sz w:val="19"/>
              </w:rPr>
              <w:t>학교정보</w:t>
            </w:r>
          </w:p>
        </w:tc>
        <w:tc>
          <w:tcPr>
            <w:tcW w:type="dxa" w:w="3213"/>
          </w:tcPr>
          <w:p>
            <w:r/>
            <w:r>
              <w:rPr>
                <w:rFonts w:ascii="맑은 고딕" w:hAnsi="맑은 고딕" w:eastAsia="맑은 고딕"/>
                <w:b w:val="0"/>
                <w:color w:val="172033"/>
                <w:sz w:val="19"/>
              </w:rPr>
              <w:t>학교 홈페이지 및 공지 기반 질문·답변 구조</w:t>
            </w:r>
          </w:p>
        </w:tc>
        <w:tc>
          <w:tcPr>
            <w:tcW w:type="dxa" w:w="3213"/>
          </w:tcPr>
          <w:p>
            <w:r/>
            <w:r>
              <w:rPr>
                <w:rFonts w:ascii="맑은 고딕" w:hAnsi="맑은 고딕" w:eastAsia="맑은 고딕"/>
                <w:b w:val="0"/>
                <w:color w:val="172033"/>
                <w:sz w:val="19"/>
              </w:rPr>
              <w:t>공식 문서 자동 수집, 갱신 주기 관리, 출처 추적 강화</w:t>
            </w:r>
          </w:p>
        </w:tc>
      </w:tr>
      <w:tr>
        <w:tc>
          <w:tcPr>
            <w:tcW w:type="dxa" w:w="3213"/>
          </w:tcPr>
          <w:p>
            <w:r/>
            <w:r>
              <w:rPr>
                <w:rFonts w:ascii="맑은 고딕" w:hAnsi="맑은 고딕" w:eastAsia="맑은 고딕"/>
                <w:b w:val="0"/>
                <w:color w:val="172033"/>
                <w:sz w:val="19"/>
              </w:rPr>
              <w:t>수강과목</w:t>
            </w:r>
          </w:p>
        </w:tc>
        <w:tc>
          <w:tcPr>
            <w:tcW w:type="dxa" w:w="3213"/>
          </w:tcPr>
          <w:p>
            <w:r/>
            <w:r>
              <w:rPr>
                <w:rFonts w:ascii="맑은 고딕" w:hAnsi="맑은 고딕" w:eastAsia="맑은 고딕"/>
                <w:b w:val="0"/>
                <w:color w:val="172033"/>
                <w:sz w:val="19"/>
              </w:rPr>
              <w:t>2026학년도 2학기 실제 수강편람 데이터 수집 후 PostgreSQL에 반영</w:t>
            </w:r>
          </w:p>
        </w:tc>
        <w:tc>
          <w:tcPr>
            <w:tcW w:type="dxa" w:w="3213"/>
          </w:tcPr>
          <w:p>
            <w:r/>
            <w:r>
              <w:rPr>
                <w:rFonts w:ascii="맑은 고딕" w:hAnsi="맑은 고딕" w:eastAsia="맑은 고딕"/>
                <w:b w:val="0"/>
                <w:color w:val="172033"/>
                <w:sz w:val="19"/>
              </w:rPr>
              <w:t>학사시스템 API/DB 연계로 신청과목·분반·강의실 자동 최신화</w:t>
            </w:r>
          </w:p>
        </w:tc>
      </w:tr>
      <w:tr>
        <w:tc>
          <w:tcPr>
            <w:tcW w:type="dxa" w:w="3213"/>
          </w:tcPr>
          <w:p>
            <w:r/>
            <w:r>
              <w:rPr>
                <w:rFonts w:ascii="맑은 고딕" w:hAnsi="맑은 고딕" w:eastAsia="맑은 고딕"/>
                <w:b w:val="0"/>
                <w:color w:val="172033"/>
                <w:sz w:val="19"/>
              </w:rPr>
              <w:t>시간표</w:t>
            </w:r>
          </w:p>
        </w:tc>
        <w:tc>
          <w:tcPr>
            <w:tcW w:type="dxa" w:w="3213"/>
          </w:tcPr>
          <w:p>
            <w:r/>
            <w:r>
              <w:rPr>
                <w:rFonts w:ascii="맑은 고딕" w:hAnsi="맑은 고딕" w:eastAsia="맑은 고딕"/>
                <w:b w:val="0"/>
                <w:color w:val="172033"/>
                <w:sz w:val="19"/>
              </w:rPr>
              <w:t>입력한 수강과목을 선택해 주간 시간표 구성</w:t>
            </w:r>
          </w:p>
        </w:tc>
        <w:tc>
          <w:tcPr>
            <w:tcW w:type="dxa" w:w="3213"/>
          </w:tcPr>
          <w:p>
            <w:r/>
            <w:r>
              <w:rPr>
                <w:rFonts w:ascii="맑은 고딕" w:hAnsi="맑은 고딕" w:eastAsia="맑은 고딕"/>
                <w:b w:val="0"/>
                <w:color w:val="172033"/>
                <w:sz w:val="19"/>
              </w:rPr>
              <w:t>실제 수강신청 내역 자동 동기화 및 변경 알림</w:t>
            </w:r>
          </w:p>
        </w:tc>
      </w:tr>
      <w:tr>
        <w:tc>
          <w:tcPr>
            <w:tcW w:type="dxa" w:w="3213"/>
          </w:tcPr>
          <w:p>
            <w:r/>
            <w:r>
              <w:rPr>
                <w:rFonts w:ascii="맑은 고딕" w:hAnsi="맑은 고딕" w:eastAsia="맑은 고딕"/>
                <w:b w:val="0"/>
                <w:color w:val="172033"/>
                <w:sz w:val="19"/>
              </w:rPr>
              <w:t>강의실</w:t>
            </w:r>
          </w:p>
        </w:tc>
        <w:tc>
          <w:tcPr>
            <w:tcW w:type="dxa" w:w="3213"/>
          </w:tcPr>
          <w:p>
            <w:r/>
            <w:r>
              <w:rPr>
                <w:rFonts w:ascii="맑은 고딕" w:hAnsi="맑은 고딕" w:eastAsia="맑은 고딕"/>
                <w:b w:val="0"/>
                <w:color w:val="172033"/>
                <w:sz w:val="19"/>
              </w:rPr>
              <w:t>과목과 강의실 정보를 연결해 위치 안내</w:t>
            </w:r>
          </w:p>
        </w:tc>
        <w:tc>
          <w:tcPr>
            <w:tcW w:type="dxa" w:w="3213"/>
          </w:tcPr>
          <w:p>
            <w:r/>
            <w:r>
              <w:rPr>
                <w:rFonts w:ascii="맑은 고딕" w:hAnsi="맑은 고딕" w:eastAsia="맑은 고딕"/>
                <w:b w:val="0"/>
                <w:color w:val="172033"/>
                <w:sz w:val="19"/>
              </w:rPr>
              <w:t>캠퍼스 지도, 현재 위치, 예상 이동시간 연동</w:t>
            </w:r>
          </w:p>
        </w:tc>
      </w:tr>
      <w:tr>
        <w:tc>
          <w:tcPr>
            <w:tcW w:type="dxa" w:w="3213"/>
          </w:tcPr>
          <w:p>
            <w:r/>
            <w:r>
              <w:rPr>
                <w:rFonts w:ascii="맑은 고딕" w:hAnsi="맑은 고딕" w:eastAsia="맑은 고딕"/>
                <w:b w:val="0"/>
                <w:color w:val="172033"/>
                <w:sz w:val="19"/>
              </w:rPr>
              <w:t>상담</w:t>
            </w:r>
          </w:p>
        </w:tc>
        <w:tc>
          <w:tcPr>
            <w:tcW w:type="dxa" w:w="3213"/>
          </w:tcPr>
          <w:p>
            <w:r/>
            <w:r>
              <w:rPr>
                <w:rFonts w:ascii="맑은 고딕" w:hAnsi="맑은 고딕" w:eastAsia="맑은 고딕"/>
                <w:b w:val="0"/>
                <w:color w:val="172033"/>
                <w:sz w:val="19"/>
              </w:rPr>
              <w:t>진로상담 결과 AI 분석 및 상담사 연결 화면</w:t>
            </w:r>
          </w:p>
        </w:tc>
        <w:tc>
          <w:tcPr>
            <w:tcW w:type="dxa" w:w="3213"/>
          </w:tcPr>
          <w:p>
            <w:r/>
            <w:r>
              <w:rPr>
                <w:rFonts w:ascii="맑은 고딕" w:hAnsi="맑은 고딕" w:eastAsia="맑은 고딕"/>
                <w:b w:val="0"/>
                <w:color w:val="172033"/>
                <w:sz w:val="19"/>
              </w:rPr>
              <w:t>검사 이력·예약 시스템·지도교수 연계</w:t>
            </w:r>
          </w:p>
        </w:tc>
      </w:tr>
      <w:tr>
        <w:tc>
          <w:tcPr>
            <w:tcW w:type="dxa" w:w="3213"/>
          </w:tcPr>
          <w:p>
            <w:r/>
            <w:r>
              <w:rPr>
                <w:rFonts w:ascii="맑은 고딕" w:hAnsi="맑은 고딕" w:eastAsia="맑은 고딕"/>
                <w:b w:val="0"/>
                <w:color w:val="172033"/>
                <w:sz w:val="19"/>
              </w:rPr>
              <w:t>커뮤니티</w:t>
            </w:r>
          </w:p>
        </w:tc>
        <w:tc>
          <w:tcPr>
            <w:tcW w:type="dxa" w:w="3213"/>
          </w:tcPr>
          <w:p>
            <w:r/>
            <w:r>
              <w:rPr>
                <w:rFonts w:ascii="맑은 고딕" w:hAnsi="맑은 고딕" w:eastAsia="맑은 고딕"/>
                <w:b w:val="0"/>
                <w:color w:val="172033"/>
                <w:sz w:val="19"/>
              </w:rPr>
              <w:t>확장 가능한 구조를 설계 단계에서 확보</w:t>
            </w:r>
          </w:p>
        </w:tc>
        <w:tc>
          <w:tcPr>
            <w:tcW w:type="dxa" w:w="3213"/>
          </w:tcPr>
          <w:p>
            <w:r/>
            <w:r>
              <w:rPr>
                <w:rFonts w:ascii="맑은 고딕" w:hAnsi="맑은 고딕" w:eastAsia="맑은 고딕"/>
                <w:b w:val="0"/>
                <w:color w:val="172033"/>
                <w:sz w:val="19"/>
              </w:rPr>
              <w:t>학과 게시판, 대화방, 익명 강의평가</w:t>
            </w:r>
          </w:p>
        </w:tc>
      </w:tr>
    </w:tbl>
    <w:p/>
    <w:p>
      <w:r>
        <w:br w:type="page"/>
      </w:r>
    </w:p>
    <w:p>
      <w:pPr>
        <w:pStyle w:val="Heading1"/>
      </w:pPr>
      <w:r>
        <w:t>3. 핵심 기능 상세</w:t>
      </w:r>
    </w:p>
    <w:p>
      <w:pPr>
        <w:pStyle w:val="Heading2"/>
      </w:pPr>
      <w:r>
        <w:t>3.1 학교정보 AI 질의응답</w:t>
      </w:r>
    </w:p>
    <w:p>
      <w:pPr>
        <w:jc w:val="both"/>
      </w:pPr>
      <w:r>
        <w:t>학생이 "수강신청 기간이 언제야?", "휴학 신청은 어떻게 해?"와 같이 질문하면 AI가 질문 의도를 파악하고 관련 학교 문서를 검색해 답변한다. 답변에는 가능한 경우 원문 제목과 링크를 함께 표시한다. 문서 수집은 httpx와 BeautifulSoup으로 학교 홈페이지 및 공지를 가져오는 구조이며, 의미 기반 검색으로 확장할 수 있는 구조를 갖췄다.</w:t>
      </w:r>
    </w:p>
    <w:p>
      <w:pPr>
        <w:pStyle w:val="Heading2"/>
      </w:pPr>
      <w:r>
        <w:t>3.2 수강과목 입력과 스마트 시간표</w:t>
      </w:r>
    </w:p>
    <w:p>
      <w:pPr>
        <w:jc w:val="both"/>
      </w:pPr>
      <w:r>
        <w:t>수강과목은 2026학년도 2학기 실제 수강편람 데이터를 수집해 반영했다. 사용자는 에브리타임에서 시간표를 만들 때와 유사하게 자신이 수강할 과목을 선택하고 주간 시간표를 구성할 수 있다. 시간표에는 과목명, 담당교수, 요일과 시간, 수업방식, 건물 및 강의실을 표시하며 시간이 겹치는 과목이 있으면 바로 알려준다.</w:t>
      </w:r>
    </w:p>
    <w:p>
      <w:pPr>
        <w:pStyle w:val="Heading2"/>
      </w:pPr>
      <w:r>
        <w:t>3.3 강의실 안내</w:t>
      </w:r>
    </w:p>
    <w:p>
      <w:pPr>
        <w:jc w:val="both"/>
      </w:pPr>
      <w:r>
        <w:t>선택한 과목의 시간표 정보와 건물·강의실 데이터를 연결하여 다음 수업의 장소를 빠르게 확인하게 한다. MVP에서는 건물, 층, 호수와 텍스트 기반 이동 안내를 제공하고, 향후 지도 이미지·현재 위치·건물 간 이동시간을 추가할 수 있다.</w:t>
      </w:r>
    </w:p>
    <w:p>
      <w:pPr>
        <w:pStyle w:val="Heading2"/>
      </w:pPr>
      <w:r>
        <w:t>3.4 진로상담 AI 분석과 상담 연결</w:t>
      </w:r>
    </w:p>
    <w:p>
      <w:pPr>
        <w:jc w:val="both"/>
      </w:pPr>
      <w:r>
        <w:t>학생에게 공개 가능한 진로상담 및 검사 결과를 AI가 요약·분석하여 관심 직무, 강점, 추가 상담이 필요한 영역을 이해하기 쉽게 설명한다. 상담 페이지에서는 진로상담사, 지도교수 또는 관련 담당자에게 상담을 요청할 수 있다. AI 분석은 참고자료이며, 중요한 판단은 전문 상담 인력이 수행하도록 역할을 구분한다.</w:t>
      </w:r>
    </w:p>
    <w:p>
      <w:pPr>
        <w:pStyle w:val="Heading2"/>
      </w:pPr>
      <w:r>
        <w:t>3.5 향후 커뮤니티 기능</w:t>
      </w:r>
    </w:p>
    <w:p>
      <w:pPr>
        <w:jc w:val="both"/>
      </w:pPr>
      <w:r>
        <w:t>학과 단체 채팅방에 초대되지 못해 정보를 놓치는 문제를 줄이기 위해 학과별 게시판과 대화방을 추가할 수 있다. 강의평가는 학생 신원을 공개하지 않는 익명 방식으로 제공할 가능성을 열어둔다. 실제 도입 시에는 학교 인증, 수강 이력 검증, 신고·차단, 운영자 감사기록, 개인정보 최소수집 등 안전장치가 필요하다.</w:t>
      </w:r>
    </w:p>
    <w:p>
      <w:r>
        <w:br w:type="page"/>
      </w:r>
    </w:p>
    <w:p>
      <w:pPr>
        <w:pStyle w:val="Heading1"/>
      </w:pPr>
      <w:r>
        <w:t>4. 시스템 아키텍처</w:t>
      </w:r>
    </w:p>
    <w:p>
      <w:pPr>
        <w:jc w:val="both"/>
      </w:pPr>
      <w:r>
        <w:t>프론트엔드와 백엔드는 REST API 계약으로 분리한다. 이 방식은 두 명의 개발자가 동시에 작업할 때 충돌을 줄이고, 저장 방식을 PostgreSQL이나 학교 공식 API로 교체하더라도 화면 컴포넌트를 크게 수정하지 않도록 한다.</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color w:val="071B33"/>
                <w:sz w:val="19"/>
              </w:rPr>
              <w:t>계층</w:t>
            </w:r>
          </w:p>
        </w:tc>
        <w:tc>
          <w:tcPr>
            <w:tcW w:type="dxa" w:w="3213"/>
          </w:tcPr>
          <w:p>
            <w:r/>
            <w:r>
              <w:rPr>
                <w:rFonts w:ascii="맑은 고딕" w:hAnsi="맑은 고딕" w:eastAsia="맑은 고딕"/>
                <w:b/>
                <w:color w:val="071B33"/>
                <w:sz w:val="19"/>
              </w:rPr>
              <w:t>역할</w:t>
            </w:r>
          </w:p>
        </w:tc>
        <w:tc>
          <w:tcPr>
            <w:tcW w:type="dxa" w:w="3213"/>
          </w:tcPr>
          <w:p>
            <w:r/>
            <w:r>
              <w:rPr>
                <w:rFonts w:ascii="맑은 고딕" w:hAnsi="맑은 고딕" w:eastAsia="맑은 고딕"/>
                <w:b/>
                <w:color w:val="071B33"/>
                <w:sz w:val="19"/>
              </w:rPr>
              <w:t>주요 기술</w:t>
            </w:r>
          </w:p>
        </w:tc>
      </w:tr>
      <w:tr>
        <w:tc>
          <w:tcPr>
            <w:tcW w:type="dxa" w:w="3213"/>
          </w:tcPr>
          <w:p>
            <w:r/>
            <w:r>
              <w:rPr>
                <w:rFonts w:ascii="맑은 고딕" w:hAnsi="맑은 고딕" w:eastAsia="맑은 고딕"/>
                <w:b w:val="0"/>
                <w:color w:val="172033"/>
                <w:sz w:val="19"/>
              </w:rPr>
              <w:t>사용자 계층</w:t>
            </w:r>
          </w:p>
        </w:tc>
        <w:tc>
          <w:tcPr>
            <w:tcW w:type="dxa" w:w="3213"/>
          </w:tcPr>
          <w:p>
            <w:r/>
            <w:r>
              <w:rPr>
                <w:rFonts w:ascii="맑은 고딕" w:hAnsi="맑은 고딕" w:eastAsia="맑은 고딕"/>
                <w:b w:val="0"/>
                <w:color w:val="172033"/>
                <w:sz w:val="19"/>
              </w:rPr>
              <w:t>대시보드, AI 채팅, 과목 검색, 시간표, 강의실, 상담 화면</w:t>
            </w:r>
          </w:p>
        </w:tc>
        <w:tc>
          <w:tcPr>
            <w:tcW w:type="dxa" w:w="3213"/>
          </w:tcPr>
          <w:p>
            <w:r/>
            <w:r>
              <w:rPr>
                <w:rFonts w:ascii="맑은 고딕" w:hAnsi="맑은 고딕" w:eastAsia="맑은 고딕"/>
                <w:b w:val="0"/>
                <w:color w:val="172033"/>
                <w:sz w:val="19"/>
              </w:rPr>
              <w:t>Next.js, TypeScript, Tailwind CSS, shadcn/ui</w:t>
            </w:r>
          </w:p>
        </w:tc>
      </w:tr>
      <w:tr>
        <w:tc>
          <w:tcPr>
            <w:tcW w:type="dxa" w:w="3213"/>
          </w:tcPr>
          <w:p>
            <w:r/>
            <w:r>
              <w:rPr>
                <w:rFonts w:ascii="맑은 고딕" w:hAnsi="맑은 고딕" w:eastAsia="맑은 고딕"/>
                <w:b w:val="0"/>
                <w:color w:val="172033"/>
                <w:sz w:val="19"/>
              </w:rPr>
              <w:t>API 계층</w:t>
            </w:r>
          </w:p>
        </w:tc>
        <w:tc>
          <w:tcPr>
            <w:tcW w:type="dxa" w:w="3213"/>
          </w:tcPr>
          <w:p>
            <w:r/>
            <w:r>
              <w:rPr>
                <w:rFonts w:ascii="맑은 고딕" w:hAnsi="맑은 고딕" w:eastAsia="맑은 고딕"/>
                <w:b w:val="0"/>
                <w:color w:val="172033"/>
                <w:sz w:val="19"/>
              </w:rPr>
              <w:t>요청 검증, 인증 경계, 비즈니스 로직, 오류 응답 표준화</w:t>
            </w:r>
          </w:p>
        </w:tc>
        <w:tc>
          <w:tcPr>
            <w:tcW w:type="dxa" w:w="3213"/>
          </w:tcPr>
          <w:p>
            <w:r/>
            <w:r>
              <w:rPr>
                <w:rFonts w:ascii="맑은 고딕" w:hAnsi="맑은 고딕" w:eastAsia="맑은 고딕"/>
                <w:b w:val="0"/>
                <w:color w:val="172033"/>
                <w:sz w:val="19"/>
              </w:rPr>
              <w:t>Python, FastAPI, Pydantic, REST</w:t>
            </w:r>
          </w:p>
        </w:tc>
      </w:tr>
      <w:tr>
        <w:tc>
          <w:tcPr>
            <w:tcW w:type="dxa" w:w="3213"/>
          </w:tcPr>
          <w:p>
            <w:r/>
            <w:r>
              <w:rPr>
                <w:rFonts w:ascii="맑은 고딕" w:hAnsi="맑은 고딕" w:eastAsia="맑은 고딕"/>
                <w:b w:val="0"/>
                <w:color w:val="172033"/>
                <w:sz w:val="19"/>
              </w:rPr>
              <w:t>AI 계층</w:t>
            </w:r>
          </w:p>
        </w:tc>
        <w:tc>
          <w:tcPr>
            <w:tcW w:type="dxa" w:w="3213"/>
          </w:tcPr>
          <w:p>
            <w:r/>
            <w:r>
              <w:rPr>
                <w:rFonts w:ascii="맑은 고딕" w:hAnsi="맑은 고딕" w:eastAsia="맑은 고딕"/>
                <w:b w:val="0"/>
                <w:color w:val="172033"/>
                <w:sz w:val="19"/>
              </w:rPr>
              <w:t>의도 파악, 도구 호출, 학교정보 검색, 결과 설명</w:t>
            </w:r>
          </w:p>
        </w:tc>
        <w:tc>
          <w:tcPr>
            <w:tcW w:type="dxa" w:w="3213"/>
          </w:tcPr>
          <w:p>
            <w:r/>
            <w:r>
              <w:rPr>
                <w:rFonts w:ascii="맑은 고딕" w:hAnsi="맑은 고딕" w:eastAsia="맑은 고딕"/>
                <w:b w:val="0"/>
                <w:color w:val="172033"/>
                <w:sz w:val="19"/>
              </w:rPr>
              <w:t>OpenAI-compatible API, Tool Calling</w:t>
            </w:r>
          </w:p>
        </w:tc>
      </w:tr>
      <w:tr>
        <w:tc>
          <w:tcPr>
            <w:tcW w:type="dxa" w:w="3213"/>
          </w:tcPr>
          <w:p>
            <w:r/>
            <w:r>
              <w:rPr>
                <w:rFonts w:ascii="맑은 고딕" w:hAnsi="맑은 고딕" w:eastAsia="맑은 고딕"/>
                <w:b w:val="0"/>
                <w:color w:val="172033"/>
                <w:sz w:val="19"/>
              </w:rPr>
              <w:t>데이터 계층</w:t>
            </w:r>
          </w:p>
        </w:tc>
        <w:tc>
          <w:tcPr>
            <w:tcW w:type="dxa" w:w="3213"/>
          </w:tcPr>
          <w:p>
            <w:r/>
            <w:r>
              <w:rPr>
                <w:rFonts w:ascii="맑은 고딕" w:hAnsi="맑은 고딕" w:eastAsia="맑은 고딕"/>
                <w:b w:val="0"/>
                <w:color w:val="172033"/>
                <w:sz w:val="19"/>
              </w:rPr>
              <w:t>과목·학생·시간표·상담·공지·공간 데이터 관리</w:t>
            </w:r>
          </w:p>
        </w:tc>
        <w:tc>
          <w:tcPr>
            <w:tcW w:type="dxa" w:w="3213"/>
          </w:tcPr>
          <w:p>
            <w:r/>
            <w:r>
              <w:rPr>
                <w:rFonts w:ascii="맑은 고딕" w:hAnsi="맑은 고딕" w:eastAsia="맑은 고딕"/>
                <w:b w:val="0"/>
                <w:color w:val="172033"/>
                <w:sz w:val="19"/>
              </w:rPr>
              <w:t>PostgreSQL, SQLAlchemy</w:t>
            </w:r>
          </w:p>
        </w:tc>
      </w:tr>
      <w:tr>
        <w:tc>
          <w:tcPr>
            <w:tcW w:type="dxa" w:w="3213"/>
          </w:tcPr>
          <w:p>
            <w:r/>
            <w:r>
              <w:rPr>
                <w:rFonts w:ascii="맑은 고딕" w:hAnsi="맑은 고딕" w:eastAsia="맑은 고딕"/>
                <w:b w:val="0"/>
                <w:color w:val="172033"/>
                <w:sz w:val="19"/>
              </w:rPr>
              <w:t>수집·연계 계층</w:t>
            </w:r>
          </w:p>
        </w:tc>
        <w:tc>
          <w:tcPr>
            <w:tcW w:type="dxa" w:w="3213"/>
          </w:tcPr>
          <w:p>
            <w:r/>
            <w:r>
              <w:rPr>
                <w:rFonts w:ascii="맑은 고딕" w:hAnsi="맑은 고딕" w:eastAsia="맑은 고딕"/>
                <w:b w:val="0"/>
                <w:color w:val="172033"/>
                <w:sz w:val="19"/>
              </w:rPr>
              <w:t>학교 홈페이지 수집 및 향후 학사시스템 연계</w:t>
            </w:r>
          </w:p>
        </w:tc>
        <w:tc>
          <w:tcPr>
            <w:tcW w:type="dxa" w:w="3213"/>
          </w:tcPr>
          <w:p>
            <w:r/>
            <w:r>
              <w:rPr>
                <w:rFonts w:ascii="맑은 고딕" w:hAnsi="맑은 고딕" w:eastAsia="맑은 고딕"/>
                <w:b w:val="0"/>
                <w:color w:val="172033"/>
                <w:sz w:val="19"/>
              </w:rPr>
              <w:t>httpx, BeautifulSoup, 학교 API/DB 어댑터</w:t>
            </w:r>
          </w:p>
        </w:tc>
      </w:tr>
    </w:tbl>
    <w:p/>
    <w:p>
      <w:pPr>
        <w:pStyle w:val="Heading2"/>
      </w:pPr>
      <w:r>
        <w:t>4.1 처리 흐름</w:t>
      </w:r>
    </w:p>
    <w:p>
      <w:pPr>
        <w:pStyle w:val="ListNumber"/>
      </w:pPr>
      <w:r>
        <w:t>학생이 웹 화면에서 질문하거나 과목·상담 기능을 선택한다.</w:t>
      </w:r>
    </w:p>
    <w:p>
      <w:pPr>
        <w:pStyle w:val="ListNumber"/>
      </w:pPr>
      <w:r>
        <w:t>Next.js 프론트엔드가 정해진 REST API 형식으로 요청한다.</w:t>
      </w:r>
    </w:p>
    <w:p>
      <w:pPr>
        <w:pStyle w:val="ListNumber"/>
      </w:pPr>
      <w:r>
        <w:t>FastAPI가 요청을 검증하고 AI Agent 또는 도메인 서비스로 전달한다.</w:t>
      </w:r>
    </w:p>
    <w:p>
      <w:pPr>
        <w:pStyle w:val="ListNumber"/>
      </w:pPr>
      <w:r>
        <w:t>AI Agent는 필요한 도구를 고르고, 과목·공지·상담·강의실 API가 실제 데이터를 조회한다.</w:t>
      </w:r>
    </w:p>
    <w:p>
      <w:pPr>
        <w:pStyle w:val="ListNumber"/>
      </w:pPr>
      <w:r>
        <w:t>AI는 조회 결과를 설명 가능한 문장으로 구성하고 출처·과목·후속 행동을 함께 반환한다.</w:t>
      </w:r>
    </w:p>
    <w:p>
      <w:pPr>
        <w:pStyle w:val="ListNumber"/>
      </w:pPr>
      <w:r>
        <w:t>프론트엔드는 답변, 시간표, 카드, 링크 또는 상담 요청 화면으로 결과를 표시한다.</w:t>
      </w:r>
    </w:p>
    <w:p>
      <w:r>
        <w:br w:type="page"/>
      </w:r>
    </w:p>
    <w:p>
      <w:pPr>
        <w:pStyle w:val="Heading1"/>
      </w:pPr>
      <w:r>
        <w:t>5. 기술 스택과 선정 이유</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color w:val="071B33"/>
                <w:sz w:val="19"/>
              </w:rPr>
              <w:t>영역</w:t>
            </w:r>
          </w:p>
        </w:tc>
        <w:tc>
          <w:tcPr>
            <w:tcW w:type="dxa" w:w="3213"/>
          </w:tcPr>
          <w:p>
            <w:r/>
            <w:r>
              <w:rPr>
                <w:rFonts w:ascii="맑은 고딕" w:hAnsi="맑은 고딕" w:eastAsia="맑은 고딕"/>
                <w:b/>
                <w:color w:val="071B33"/>
                <w:sz w:val="19"/>
              </w:rPr>
              <w:t>기술</w:t>
            </w:r>
          </w:p>
        </w:tc>
        <w:tc>
          <w:tcPr>
            <w:tcW w:type="dxa" w:w="3213"/>
          </w:tcPr>
          <w:p>
            <w:r/>
            <w:r>
              <w:rPr>
                <w:rFonts w:ascii="맑은 고딕" w:hAnsi="맑은 고딕" w:eastAsia="맑은 고딕"/>
                <w:b/>
                <w:color w:val="071B33"/>
                <w:sz w:val="19"/>
              </w:rPr>
              <w:t>선정 이유</w:t>
            </w:r>
          </w:p>
        </w:tc>
      </w:tr>
      <w:tr>
        <w:tc>
          <w:tcPr>
            <w:tcW w:type="dxa" w:w="3213"/>
          </w:tcPr>
          <w:p>
            <w:r/>
            <w:r>
              <w:rPr>
                <w:rFonts w:ascii="맑은 고딕" w:hAnsi="맑은 고딕" w:eastAsia="맑은 고딕"/>
                <w:b w:val="0"/>
                <w:color w:val="172033"/>
                <w:sz w:val="19"/>
              </w:rPr>
              <w:t>Frontend</w:t>
            </w:r>
          </w:p>
        </w:tc>
        <w:tc>
          <w:tcPr>
            <w:tcW w:type="dxa" w:w="3213"/>
          </w:tcPr>
          <w:p>
            <w:r/>
            <w:r>
              <w:rPr>
                <w:rFonts w:ascii="맑은 고딕" w:hAnsi="맑은 고딕" w:eastAsia="맑은 고딕"/>
                <w:b w:val="0"/>
                <w:color w:val="172033"/>
                <w:sz w:val="19"/>
              </w:rPr>
              <w:t>Next.js, TypeScript</w:t>
            </w:r>
          </w:p>
        </w:tc>
        <w:tc>
          <w:tcPr>
            <w:tcW w:type="dxa" w:w="3213"/>
          </w:tcPr>
          <w:p>
            <w:r/>
            <w:r>
              <w:rPr>
                <w:rFonts w:ascii="맑은 고딕" w:hAnsi="맑은 고딕" w:eastAsia="맑은 고딕"/>
                <w:b w:val="0"/>
                <w:color w:val="172033"/>
                <w:sz w:val="19"/>
              </w:rPr>
              <w:t>컴포넌트 기반 개발과 타입 안정성, 빠른 페이지 구성 및 API 연동에 적합하다.</w:t>
            </w:r>
          </w:p>
        </w:tc>
      </w:tr>
      <w:tr>
        <w:tc>
          <w:tcPr>
            <w:tcW w:type="dxa" w:w="3213"/>
          </w:tcPr>
          <w:p>
            <w:r/>
            <w:r>
              <w:rPr>
                <w:rFonts w:ascii="맑은 고딕" w:hAnsi="맑은 고딕" w:eastAsia="맑은 고딕"/>
                <w:b w:val="0"/>
                <w:color w:val="172033"/>
                <w:sz w:val="19"/>
              </w:rPr>
              <w:t>UI</w:t>
            </w:r>
          </w:p>
        </w:tc>
        <w:tc>
          <w:tcPr>
            <w:tcW w:type="dxa" w:w="3213"/>
          </w:tcPr>
          <w:p>
            <w:r/>
            <w:r>
              <w:rPr>
                <w:rFonts w:ascii="맑은 고딕" w:hAnsi="맑은 고딕" w:eastAsia="맑은 고딕"/>
                <w:b w:val="0"/>
                <w:color w:val="172033"/>
                <w:sz w:val="19"/>
              </w:rPr>
              <w:t>Tailwind CSS, shadcn/ui</w:t>
            </w:r>
          </w:p>
        </w:tc>
        <w:tc>
          <w:tcPr>
            <w:tcW w:type="dxa" w:w="3213"/>
          </w:tcPr>
          <w:p>
            <w:r/>
            <w:r>
              <w:rPr>
                <w:rFonts w:ascii="맑은 고딕" w:hAnsi="맑은 고딕" w:eastAsia="맑은 고딕"/>
                <w:b w:val="0"/>
                <w:color w:val="172033"/>
                <w:sz w:val="19"/>
              </w:rPr>
              <w:t>두 명의 개발자가 일관된 디자인을 빠르게 구현하고 반응형 화면을 만들기 쉽다.</w:t>
            </w:r>
          </w:p>
        </w:tc>
      </w:tr>
      <w:tr>
        <w:tc>
          <w:tcPr>
            <w:tcW w:type="dxa" w:w="3213"/>
          </w:tcPr>
          <w:p>
            <w:r/>
            <w:r>
              <w:rPr>
                <w:rFonts w:ascii="맑은 고딕" w:hAnsi="맑은 고딕" w:eastAsia="맑은 고딕"/>
                <w:b w:val="0"/>
                <w:color w:val="172033"/>
                <w:sz w:val="19"/>
              </w:rPr>
              <w:t>Backend</w:t>
            </w:r>
          </w:p>
        </w:tc>
        <w:tc>
          <w:tcPr>
            <w:tcW w:type="dxa" w:w="3213"/>
          </w:tcPr>
          <w:p>
            <w:r/>
            <w:r>
              <w:rPr>
                <w:rFonts w:ascii="맑은 고딕" w:hAnsi="맑은 고딕" w:eastAsia="맑은 고딕"/>
                <w:b w:val="0"/>
                <w:color w:val="172033"/>
                <w:sz w:val="19"/>
              </w:rPr>
              <w:t>Python, FastAPI</w:t>
            </w:r>
          </w:p>
        </w:tc>
        <w:tc>
          <w:tcPr>
            <w:tcW w:type="dxa" w:w="3213"/>
          </w:tcPr>
          <w:p>
            <w:r/>
            <w:r>
              <w:rPr>
                <w:rFonts w:ascii="맑은 고딕" w:hAnsi="맑은 고딕" w:eastAsia="맑은 고딕"/>
                <w:b w:val="0"/>
                <w:color w:val="172033"/>
                <w:sz w:val="19"/>
              </w:rPr>
              <w:t>AI·데이터 처리 생태계와 잘 맞고, 비동기 API 및 자동 문서화를 지원한다.</w:t>
            </w:r>
          </w:p>
        </w:tc>
      </w:tr>
      <w:tr>
        <w:tc>
          <w:tcPr>
            <w:tcW w:type="dxa" w:w="3213"/>
          </w:tcPr>
          <w:p>
            <w:r/>
            <w:r>
              <w:rPr>
                <w:rFonts w:ascii="맑은 고딕" w:hAnsi="맑은 고딕" w:eastAsia="맑은 고딕"/>
                <w:b w:val="0"/>
                <w:color w:val="172033"/>
                <w:sz w:val="19"/>
              </w:rPr>
              <w:t>검증/ORM</w:t>
            </w:r>
          </w:p>
        </w:tc>
        <w:tc>
          <w:tcPr>
            <w:tcW w:type="dxa" w:w="3213"/>
          </w:tcPr>
          <w:p>
            <w:r/>
            <w:r>
              <w:rPr>
                <w:rFonts w:ascii="맑은 고딕" w:hAnsi="맑은 고딕" w:eastAsia="맑은 고딕"/>
                <w:b w:val="0"/>
                <w:color w:val="172033"/>
                <w:sz w:val="19"/>
              </w:rPr>
              <w:t>Pydantic, SQLAlchemy</w:t>
            </w:r>
          </w:p>
        </w:tc>
        <w:tc>
          <w:tcPr>
            <w:tcW w:type="dxa" w:w="3213"/>
          </w:tcPr>
          <w:p>
            <w:r/>
            <w:r>
              <w:rPr>
                <w:rFonts w:ascii="맑은 고딕" w:hAnsi="맑은 고딕" w:eastAsia="맑은 고딕"/>
                <w:b w:val="0"/>
                <w:color w:val="172033"/>
                <w:sz w:val="19"/>
              </w:rPr>
              <w:t>요청·응답 타입을 검증하고 실제 데이터를 관계형 DB로 관리하기 쉽다.</w:t>
            </w:r>
          </w:p>
        </w:tc>
      </w:tr>
      <w:tr>
        <w:tc>
          <w:tcPr>
            <w:tcW w:type="dxa" w:w="3213"/>
          </w:tcPr>
          <w:p>
            <w:r/>
            <w:r>
              <w:rPr>
                <w:rFonts w:ascii="맑은 고딕" w:hAnsi="맑은 고딕" w:eastAsia="맑은 고딕"/>
                <w:b w:val="0"/>
                <w:color w:val="172033"/>
                <w:sz w:val="19"/>
              </w:rPr>
              <w:t>Database</w:t>
            </w:r>
          </w:p>
        </w:tc>
        <w:tc>
          <w:tcPr>
            <w:tcW w:type="dxa" w:w="3213"/>
          </w:tcPr>
          <w:p>
            <w:r/>
            <w:r>
              <w:rPr>
                <w:rFonts w:ascii="맑은 고딕" w:hAnsi="맑은 고딕" w:eastAsia="맑은 고딕"/>
                <w:b w:val="0"/>
                <w:color w:val="172033"/>
                <w:sz w:val="19"/>
              </w:rPr>
              <w:t>PostgreSQL</w:t>
            </w:r>
          </w:p>
        </w:tc>
        <w:tc>
          <w:tcPr>
            <w:tcW w:type="dxa" w:w="3213"/>
          </w:tcPr>
          <w:p>
            <w:r/>
            <w:r>
              <w:rPr>
                <w:rFonts w:ascii="맑은 고딕" w:hAnsi="맑은 고딕" w:eastAsia="맑은 고딕"/>
                <w:b w:val="0"/>
                <w:color w:val="172033"/>
                <w:sz w:val="19"/>
              </w:rPr>
              <w:t>정형 학사 데이터를 안정적으로 관리하며, 추후 임베딩 검색으로 확장할 수 있다.</w:t>
            </w:r>
          </w:p>
        </w:tc>
      </w:tr>
      <w:tr>
        <w:tc>
          <w:tcPr>
            <w:tcW w:type="dxa" w:w="3213"/>
          </w:tcPr>
          <w:p>
            <w:r/>
            <w:r>
              <w:rPr>
                <w:rFonts w:ascii="맑은 고딕" w:hAnsi="맑은 고딕" w:eastAsia="맑은 고딕"/>
                <w:b w:val="0"/>
                <w:color w:val="172033"/>
                <w:sz w:val="19"/>
              </w:rPr>
              <w:t>수집</w:t>
            </w:r>
          </w:p>
        </w:tc>
        <w:tc>
          <w:tcPr>
            <w:tcW w:type="dxa" w:w="3213"/>
          </w:tcPr>
          <w:p>
            <w:r/>
            <w:r>
              <w:rPr>
                <w:rFonts w:ascii="맑은 고딕" w:hAnsi="맑은 고딕" w:eastAsia="맑은 고딕"/>
                <w:b w:val="0"/>
                <w:color w:val="172033"/>
                <w:sz w:val="19"/>
              </w:rPr>
              <w:t>httpx, BeautifulSoup</w:t>
            </w:r>
          </w:p>
        </w:tc>
        <w:tc>
          <w:tcPr>
            <w:tcW w:type="dxa" w:w="3213"/>
          </w:tcPr>
          <w:p>
            <w:r/>
            <w:r>
              <w:rPr>
                <w:rFonts w:ascii="맑은 고딕" w:hAnsi="맑은 고딕" w:eastAsia="맑은 고딕"/>
                <w:b w:val="0"/>
                <w:color w:val="172033"/>
                <w:sz w:val="19"/>
              </w:rPr>
              <w:t>학교 홈페이지와 공지의 HTTP 수집 및 HTML 파싱에 적합하다.</w:t>
            </w:r>
          </w:p>
        </w:tc>
      </w:tr>
      <w:tr>
        <w:tc>
          <w:tcPr>
            <w:tcW w:type="dxa" w:w="3213"/>
          </w:tcPr>
          <w:p>
            <w:r/>
            <w:r>
              <w:rPr>
                <w:rFonts w:ascii="맑은 고딕" w:hAnsi="맑은 고딕" w:eastAsia="맑은 고딕"/>
                <w:b w:val="0"/>
                <w:color w:val="172033"/>
                <w:sz w:val="19"/>
              </w:rPr>
              <w:t>AI</w:t>
            </w:r>
          </w:p>
        </w:tc>
        <w:tc>
          <w:tcPr>
            <w:tcW w:type="dxa" w:w="3213"/>
          </w:tcPr>
          <w:p>
            <w:r/>
            <w:r>
              <w:rPr>
                <w:rFonts w:ascii="맑은 고딕" w:hAnsi="맑은 고딕" w:eastAsia="맑은 고딕"/>
                <w:b w:val="0"/>
                <w:color w:val="172033"/>
                <w:sz w:val="19"/>
              </w:rPr>
              <w:t>OpenAI-compatible API</w:t>
            </w:r>
          </w:p>
        </w:tc>
        <w:tc>
          <w:tcPr>
            <w:tcW w:type="dxa" w:w="3213"/>
          </w:tcPr>
          <w:p>
            <w:r/>
            <w:r>
              <w:rPr>
                <w:rFonts w:ascii="맑은 고딕" w:hAnsi="맑은 고딕" w:eastAsia="맑은 고딕"/>
                <w:b w:val="0"/>
                <w:color w:val="172033"/>
                <w:sz w:val="19"/>
              </w:rPr>
              <w:t>모델 교체 가능성을 유지하면서 의도 파악, 도구 호출, 답변 생성을 구현한다.</w:t>
            </w:r>
          </w:p>
        </w:tc>
      </w:tr>
      <w:tr>
        <w:tc>
          <w:tcPr>
            <w:tcW w:type="dxa" w:w="3213"/>
          </w:tcPr>
          <w:p>
            <w:r/>
            <w:r>
              <w:rPr>
                <w:rFonts w:ascii="맑은 고딕" w:hAnsi="맑은 고딕" w:eastAsia="맑은 고딕"/>
                <w:b w:val="0"/>
                <w:color w:val="172033"/>
                <w:sz w:val="19"/>
              </w:rPr>
              <w:t>협업</w:t>
            </w:r>
          </w:p>
        </w:tc>
        <w:tc>
          <w:tcPr>
            <w:tcW w:type="dxa" w:w="3213"/>
          </w:tcPr>
          <w:p>
            <w:r/>
            <w:r>
              <w:rPr>
                <w:rFonts w:ascii="맑은 고딕" w:hAnsi="맑은 고딕" w:eastAsia="맑은 고딕"/>
                <w:b w:val="0"/>
                <w:color w:val="172033"/>
                <w:sz w:val="19"/>
              </w:rPr>
              <w:t>GitHub, 기능 브랜치, API 계약</w:t>
            </w:r>
          </w:p>
        </w:tc>
        <w:tc>
          <w:tcPr>
            <w:tcW w:type="dxa" w:w="3213"/>
          </w:tcPr>
          <w:p>
            <w:r/>
            <w:r>
              <w:rPr>
                <w:rFonts w:ascii="맑은 고딕" w:hAnsi="맑은 고딕" w:eastAsia="맑은 고딕"/>
                <w:b w:val="0"/>
                <w:color w:val="172033"/>
                <w:sz w:val="19"/>
              </w:rPr>
              <w:t>개발 영역을 분리하고 변경 이력을 관리하며 병합 충돌을 줄인다.</w:t>
            </w:r>
          </w:p>
        </w:tc>
      </w:tr>
    </w:tbl>
    <w:p/>
    <w:p>
      <w:r>
        <w:br w:type="page"/>
      </w:r>
    </w:p>
    <w:p>
      <w:pPr>
        <w:pStyle w:val="Heading1"/>
      </w:pPr>
      <w:r>
        <w:t>6. 프론트엔드 설계</w:t>
      </w:r>
    </w:p>
    <w:p>
      <w:pPr>
        <w:jc w:val="both"/>
      </w:pPr>
      <w:r>
        <w:t>프론트엔드는 학생이 복잡한 학교 시스템 구조를 몰라도 목적 중심으로 이동하도록 설계한다. 최소 화면은 메인 대시보드, AI 비서 채팅, 과목 검색·상세, 시간표, 강의실 안내, 상담이다.</w:t>
      </w:r>
    </w:p>
    <w:p>
      <w:pPr>
        <w:pStyle w:val="Heading2"/>
      </w:pPr>
      <w:r>
        <w:t>6.1 주요 화면 구조</w:t>
      </w:r>
    </w:p>
    <w:p>
      <w:pPr>
        <w:pStyle w:val="ListBullet"/>
      </w:pPr>
      <w:r>
        <w:t>대시보드: 다음 수업, 중요 공지, 수강 일정, 상담 일정, 해야 할 일을 요약한다.</w:t>
      </w:r>
    </w:p>
    <w:p>
      <w:pPr>
        <w:pStyle w:val="ListBullet"/>
      </w:pPr>
      <w:r>
        <w:t>AI 채팅: 자연어 질문, 출처 링크, 관련 과목 카드와 후속 행동 버튼을 표시한다.</w:t>
      </w:r>
    </w:p>
    <w:p>
      <w:pPr>
        <w:pStyle w:val="ListBullet"/>
      </w:pPr>
      <w:r>
        <w:t>과목 검색: 과목명, 전공/교양, 수업방식, 요일 및 상태로 필터링한다.</w:t>
      </w:r>
    </w:p>
    <w:p>
      <w:pPr>
        <w:pStyle w:val="ListBullet"/>
      </w:pPr>
      <w:r>
        <w:t>시간표: 월요일부터 금요일까지 과목 블록을 배치하고 충돌 및 강의실을 표시한다.</w:t>
      </w:r>
    </w:p>
    <w:p>
      <w:pPr>
        <w:pStyle w:val="ListBullet"/>
      </w:pPr>
      <w:r>
        <w:t>강의실 안내: 건물·층·호수와 이동 순서를 제시한다.</w:t>
      </w:r>
    </w:p>
    <w:p>
      <w:pPr>
        <w:pStyle w:val="ListBullet"/>
      </w:pPr>
      <w:r>
        <w:t>상담: AI 분석 요약과 상담 대상 선택 및 요청 기능을 제공한다.</w:t>
      </w:r>
    </w:p>
    <w:p>
      <w:pPr>
        <w:pStyle w:val="Heading2"/>
      </w:pPr>
      <w:r>
        <w:t>6.2 상태 및 API 연동 원칙</w:t>
      </w:r>
    </w:p>
    <w:p>
      <w:pPr>
        <w:jc w:val="both"/>
      </w:pPr>
      <w:r>
        <w:t>화면 컴포넌트는 API 응답 객체를 기준으로 렌더링하므로, 데이터 저장 방식이 바뀌어도 컴포넌트를 다시 손댈 필요가 없다. 로딩·빈 결과·오류·권한 부족 상태를 각각 명확히 표현하고, 최신성이 중요한 항목에는 마지막 갱신 시각을 표시한다. API 키와 비밀정보는 프론트엔드에 저장하지 않는다.</w:t>
      </w:r>
    </w:p>
    <w:p>
      <w:r>
        <w:br w:type="page"/>
      </w:r>
    </w:p>
    <w:p>
      <w:pPr>
        <w:pStyle w:val="Heading1"/>
      </w:pPr>
      <w:r>
        <w:t>7. 백엔드 및 AI 설계</w:t>
      </w:r>
    </w:p>
    <w:p>
      <w:pPr>
        <w:pStyle w:val="Heading2"/>
      </w:pPr>
      <w:r>
        <w:t>7.1 도메인 API</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color w:val="071B33"/>
                <w:sz w:val="19"/>
              </w:rPr>
              <w:t>API 그룹</w:t>
            </w:r>
          </w:p>
        </w:tc>
        <w:tc>
          <w:tcPr>
            <w:tcW w:type="dxa" w:w="3213"/>
          </w:tcPr>
          <w:p>
            <w:r/>
            <w:r>
              <w:rPr>
                <w:rFonts w:ascii="맑은 고딕" w:hAnsi="맑은 고딕" w:eastAsia="맑은 고딕"/>
                <w:b/>
                <w:color w:val="071B33"/>
                <w:sz w:val="19"/>
              </w:rPr>
              <w:t>주요 Endpoint</w:t>
            </w:r>
          </w:p>
        </w:tc>
        <w:tc>
          <w:tcPr>
            <w:tcW w:type="dxa" w:w="3213"/>
          </w:tcPr>
          <w:p>
            <w:r/>
            <w:r>
              <w:rPr>
                <w:rFonts w:ascii="맑은 고딕" w:hAnsi="맑은 고딕" w:eastAsia="맑은 고딕"/>
                <w:b/>
                <w:color w:val="071B33"/>
                <w:sz w:val="19"/>
              </w:rPr>
              <w:t>역할</w:t>
            </w:r>
          </w:p>
        </w:tc>
      </w:tr>
      <w:tr>
        <w:tc>
          <w:tcPr>
            <w:tcW w:type="dxa" w:w="3213"/>
          </w:tcPr>
          <w:p>
            <w:r/>
            <w:r>
              <w:rPr>
                <w:rFonts w:ascii="맑은 고딕" w:hAnsi="맑은 고딕" w:eastAsia="맑은 고딕"/>
                <w:b w:val="0"/>
                <w:color w:val="172033"/>
                <w:sz w:val="19"/>
              </w:rPr>
              <w:t>Course</w:t>
            </w:r>
          </w:p>
        </w:tc>
        <w:tc>
          <w:tcPr>
            <w:tcW w:type="dxa" w:w="3213"/>
          </w:tcPr>
          <w:p>
            <w:r/>
            <w:r>
              <w:rPr>
                <w:rFonts w:ascii="맑은 고딕" w:hAnsi="맑은 고딕" w:eastAsia="맑은 고딕"/>
                <w:b w:val="0"/>
                <w:color w:val="172033"/>
                <w:sz w:val="19"/>
              </w:rPr>
              <w:t>GET /courses, GET /courses/{courseId}</w:t>
            </w:r>
          </w:p>
        </w:tc>
        <w:tc>
          <w:tcPr>
            <w:tcW w:type="dxa" w:w="3213"/>
          </w:tcPr>
          <w:p>
            <w:r/>
            <w:r>
              <w:rPr>
                <w:rFonts w:ascii="맑은 고딕" w:hAnsi="맑은 고딕" w:eastAsia="맑은 고딕"/>
                <w:b w:val="0"/>
                <w:color w:val="172033"/>
                <w:sz w:val="19"/>
              </w:rPr>
              <w:t>과목 목록·상세·상태·수업방식·강의실 조회</w:t>
            </w:r>
          </w:p>
        </w:tc>
      </w:tr>
      <w:tr>
        <w:tc>
          <w:tcPr>
            <w:tcW w:type="dxa" w:w="3213"/>
          </w:tcPr>
          <w:p>
            <w:r/>
            <w:r>
              <w:rPr>
                <w:rFonts w:ascii="맑은 고딕" w:hAnsi="맑은 고딕" w:eastAsia="맑은 고딕"/>
                <w:b w:val="0"/>
                <w:color w:val="172033"/>
                <w:sz w:val="19"/>
              </w:rPr>
              <w:t>Student/Schedule</w:t>
            </w:r>
          </w:p>
        </w:tc>
        <w:tc>
          <w:tcPr>
            <w:tcW w:type="dxa" w:w="3213"/>
          </w:tcPr>
          <w:p>
            <w:r/>
            <w:r>
              <w:rPr>
                <w:rFonts w:ascii="맑은 고딕" w:hAnsi="맑은 고딕" w:eastAsia="맑은 고딕"/>
                <w:b w:val="0"/>
                <w:color w:val="172033"/>
                <w:sz w:val="19"/>
              </w:rPr>
              <w:t>GET /students/me, /courses, /schedule, PATCH /students/me</w:t>
            </w:r>
          </w:p>
        </w:tc>
        <w:tc>
          <w:tcPr>
            <w:tcW w:type="dxa" w:w="3213"/>
          </w:tcPr>
          <w:p>
            <w:r/>
            <w:r>
              <w:rPr>
                <w:rFonts w:ascii="맑은 고딕" w:hAnsi="맑은 고딕" w:eastAsia="맑은 고딕"/>
                <w:b w:val="0"/>
                <w:color w:val="172033"/>
                <w:sz w:val="19"/>
              </w:rPr>
              <w:t>학생 기본정보, 신청과목, 시간표 제공 및 프로필 수정</w:t>
            </w:r>
          </w:p>
        </w:tc>
      </w:tr>
      <w:tr>
        <w:tc>
          <w:tcPr>
            <w:tcW w:type="dxa" w:w="3213"/>
          </w:tcPr>
          <w:p>
            <w:r/>
            <w:r>
              <w:rPr>
                <w:rFonts w:ascii="맑은 고딕" w:hAnsi="맑은 고딕" w:eastAsia="맑은 고딕"/>
                <w:b w:val="0"/>
                <w:color w:val="172033"/>
                <w:sz w:val="19"/>
              </w:rPr>
              <w:t>Enrollment</w:t>
            </w:r>
          </w:p>
        </w:tc>
        <w:tc>
          <w:tcPr>
            <w:tcW w:type="dxa" w:w="3213"/>
          </w:tcPr>
          <w:p>
            <w:r/>
            <w:r>
              <w:rPr>
                <w:rFonts w:ascii="맑은 고딕" w:hAnsi="맑은 고딕" w:eastAsia="맑은 고딕"/>
                <w:b w:val="0"/>
                <w:color w:val="172033"/>
                <w:sz w:val="19"/>
              </w:rPr>
              <w:t>POST /enrollment, DELETE /enrollment/{courseId}</w:t>
            </w:r>
          </w:p>
        </w:tc>
        <w:tc>
          <w:tcPr>
            <w:tcW w:type="dxa" w:w="3213"/>
          </w:tcPr>
          <w:p>
            <w:r/>
            <w:r>
              <w:rPr>
                <w:rFonts w:ascii="맑은 고딕" w:hAnsi="맑은 고딕" w:eastAsia="맑은 고딕"/>
                <w:b w:val="0"/>
                <w:color w:val="172033"/>
                <w:sz w:val="19"/>
              </w:rPr>
              <w:t>수강 선택·취소 및 충돌·정원·상태 검사</w:t>
            </w:r>
          </w:p>
        </w:tc>
      </w:tr>
      <w:tr>
        <w:tc>
          <w:tcPr>
            <w:tcW w:type="dxa" w:w="3213"/>
          </w:tcPr>
          <w:p>
            <w:r/>
            <w:r>
              <w:rPr>
                <w:rFonts w:ascii="맑은 고딕" w:hAnsi="맑은 고딕" w:eastAsia="맑은 고딕"/>
                <w:b w:val="0"/>
                <w:color w:val="172033"/>
                <w:sz w:val="19"/>
              </w:rPr>
              <w:t>Chat</w:t>
            </w:r>
          </w:p>
        </w:tc>
        <w:tc>
          <w:tcPr>
            <w:tcW w:type="dxa" w:w="3213"/>
          </w:tcPr>
          <w:p>
            <w:r/>
            <w:r>
              <w:rPr>
                <w:rFonts w:ascii="맑은 고딕" w:hAnsi="맑은 고딕" w:eastAsia="맑은 고딕"/>
                <w:b w:val="0"/>
                <w:color w:val="172033"/>
                <w:sz w:val="19"/>
              </w:rPr>
              <w:t>POST /chat</w:t>
            </w:r>
          </w:p>
        </w:tc>
        <w:tc>
          <w:tcPr>
            <w:tcW w:type="dxa" w:w="3213"/>
          </w:tcPr>
          <w:p>
            <w:r/>
            <w:r>
              <w:rPr>
                <w:rFonts w:ascii="맑은 고딕" w:hAnsi="맑은 고딕" w:eastAsia="맑은 고딕"/>
                <w:b w:val="0"/>
                <w:color w:val="172033"/>
                <w:sz w:val="19"/>
              </w:rPr>
              <w:t>AI 답변, 출처, 관련 과목, 후속 행동 반환</w:t>
            </w:r>
          </w:p>
        </w:tc>
      </w:tr>
      <w:tr>
        <w:tc>
          <w:tcPr>
            <w:tcW w:type="dxa" w:w="3213"/>
          </w:tcPr>
          <w:p>
            <w:r/>
            <w:r>
              <w:rPr>
                <w:rFonts w:ascii="맑은 고딕" w:hAnsi="맑은 고딕" w:eastAsia="맑은 고딕"/>
                <w:b w:val="0"/>
                <w:color w:val="172033"/>
                <w:sz w:val="19"/>
              </w:rPr>
              <w:t>Counseling</w:t>
            </w:r>
          </w:p>
        </w:tc>
        <w:tc>
          <w:tcPr>
            <w:tcW w:type="dxa" w:w="3213"/>
          </w:tcPr>
          <w:p>
            <w:r/>
            <w:r>
              <w:rPr>
                <w:rFonts w:ascii="맑은 고딕" w:hAnsi="맑은 고딕" w:eastAsia="맑은 고딕"/>
                <w:b w:val="0"/>
                <w:color w:val="172033"/>
                <w:sz w:val="19"/>
              </w:rPr>
              <w:t>GET /counseling/me, POST /counseling/request, POST /counseling/analyze-aptitude</w:t>
            </w:r>
          </w:p>
        </w:tc>
        <w:tc>
          <w:tcPr>
            <w:tcW w:type="dxa" w:w="3213"/>
          </w:tcPr>
          <w:p>
            <w:r/>
            <w:r>
              <w:rPr>
                <w:rFonts w:ascii="맑은 고딕" w:hAnsi="맑은 고딕" w:eastAsia="맑은 고딕"/>
                <w:b w:val="0"/>
                <w:color w:val="172033"/>
                <w:sz w:val="19"/>
              </w:rPr>
              <w:t>상담 요약 조회, 상담 요청, 진로적성 검사 결과 AI 분석</w:t>
            </w:r>
          </w:p>
        </w:tc>
      </w:tr>
      <w:tr>
        <w:tc>
          <w:tcPr>
            <w:tcW w:type="dxa" w:w="3213"/>
          </w:tcPr>
          <w:p>
            <w:r/>
            <w:r>
              <w:rPr>
                <w:rFonts w:ascii="맑은 고딕" w:hAnsi="맑은 고딕" w:eastAsia="맑은 고딕"/>
                <w:b w:val="0"/>
                <w:color w:val="172033"/>
                <w:sz w:val="19"/>
              </w:rPr>
              <w:t>Building/Room</w:t>
            </w:r>
          </w:p>
        </w:tc>
        <w:tc>
          <w:tcPr>
            <w:tcW w:type="dxa" w:w="3213"/>
          </w:tcPr>
          <w:p>
            <w:r/>
            <w:r>
              <w:rPr>
                <w:rFonts w:ascii="맑은 고딕" w:hAnsi="맑은 고딕" w:eastAsia="맑은 고딕"/>
                <w:b w:val="0"/>
                <w:color w:val="172033"/>
                <w:sz w:val="19"/>
              </w:rPr>
              <w:t>GET /buildings, GET /rooms/{roomId}</w:t>
            </w:r>
          </w:p>
        </w:tc>
        <w:tc>
          <w:tcPr>
            <w:tcW w:type="dxa" w:w="3213"/>
          </w:tcPr>
          <w:p>
            <w:r/>
            <w:r>
              <w:rPr>
                <w:rFonts w:ascii="맑은 고딕" w:hAnsi="맑은 고딕" w:eastAsia="맑은 고딕"/>
                <w:b w:val="0"/>
                <w:color w:val="172033"/>
                <w:sz w:val="19"/>
              </w:rPr>
              <w:t>건물·강의실 및 이동 안내</w:t>
            </w:r>
          </w:p>
        </w:tc>
      </w:tr>
    </w:tbl>
    <w:p/>
    <w:p>
      <w:pPr>
        <w:pStyle w:val="Heading2"/>
      </w:pPr>
      <w:r>
        <w:t>7.2 사실 데이터와 LLM의 역할 분리</w:t>
      </w:r>
    </w:p>
    <w:p>
      <w:pPr>
        <w:jc w:val="both"/>
      </w:pPr>
      <w:r>
        <w:t>폐강 여부, 잔여석, 수강 가능 여부, 강의실, 수업시간과 같은 사실은 LLM이 추측하지 않는다. LLM은 사용자의 의도를 해석하고 적절한 API를 호출하며, 반환된 결과를 설명하는 역할만 맡는다. 실제 판단은 Course·Enrollment·Schedule 서비스가 DB에 근거해 수행한다. 이 원칙은 잘못된 수강 안내를 줄이는 핵심 안전장치다.</w:t>
      </w:r>
    </w:p>
    <w:p>
      <w:pPr>
        <w:pStyle w:val="Heading2"/>
      </w:pPr>
      <w:r>
        <w:t>7.3 학교정보 검색 설계</w:t>
      </w:r>
    </w:p>
    <w:p>
      <w:pPr>
        <w:pStyle w:val="ListNumber"/>
      </w:pPr>
      <w:r>
        <w:t>공식 홈페이지와 공지에서 문서를 실시간으로 조회한다.</w:t>
      </w:r>
    </w:p>
    <w:p>
      <w:pPr>
        <w:pStyle w:val="ListNumber"/>
      </w:pPr>
      <w:r>
        <w:t>질문과 관련된 문서를 찾아 제목·게시일·원문 URL을 정리한다.</w:t>
      </w:r>
    </w:p>
    <w:p>
      <w:pPr>
        <w:pStyle w:val="ListNumber"/>
      </w:pPr>
      <w:r>
        <w:t>문서가 다루는 학기·시점을 판별해 오래된 정보인지 확인한다.</w:t>
      </w:r>
    </w:p>
    <w:p>
      <w:pPr>
        <w:pStyle w:val="ListNumber"/>
      </w:pPr>
      <w:r>
        <w:t>검색 근거를 사용해 답변을 생성하며 원문 링크를 함께 반환한다.</w:t>
      </w:r>
    </w:p>
    <w:p>
      <w:pPr>
        <w:pStyle w:val="ListNumber"/>
      </w:pPr>
      <w:r>
        <w:t>향후 임베딩 기반 검색으로 고도화하면 더 넓은 범위의 문서를 다룰 수 있다.</w:t>
      </w:r>
    </w:p>
    <w:p>
      <w:r>
        <w:br w:type="page"/>
      </w:r>
    </w:p>
    <w:p>
      <w:pPr>
        <w:pStyle w:val="Heading1"/>
      </w:pPr>
      <w:r>
        <w:t>8. 데이터 설계와 학교 연계 방안</w:t>
      </w:r>
    </w:p>
    <w:p>
      <w:pPr>
        <w:jc w:val="both"/>
      </w:pPr>
      <w:r>
        <w:t>수강과목은 2026학년도 2학기 수강편람 API를 조회해 수집한 실제 데이터이며, 동일 과목코드·분반·학기의 반복 노출을 하나의 고유 분반으로 통합해 246개 고유 분반과 516개 수업 세션으로 정리했다. 이 데이터는 PostgreSQL에 반영되어 실제 서비스에서 조회된다. 다만 정원·신청인원처럼 시간에 따라 바뀌는 값은 수집 시점 기준이므로, 학교 시스템과 정식으로 연계하기 전까지는 실시간 신청 상태를 대체할 수 없다는 점을 명시한다. 반면 학생 개인 상태(신청과목, 시간표 이력)는 시연 흐름을 위한 계정 데이터로 한정된다.</w:t>
      </w:r>
    </w:p>
    <w:p>
      <w:pPr>
        <w:pStyle w:val="Heading2"/>
      </w:pPr>
      <w:r>
        <w:t>8.1 학교 연계 시 최신화 방식</w:t>
      </w:r>
    </w:p>
    <w:p>
      <w:pPr>
        <w:pStyle w:val="ListNumber"/>
      </w:pPr>
      <w:r>
        <w:t>학교가 제공하는 API 또는 허용된 데이터베이스 연계 방식을 확정한다.</w:t>
      </w:r>
    </w:p>
    <w:p>
      <w:pPr>
        <w:pStyle w:val="ListNumber"/>
      </w:pPr>
      <w:r>
        <w:t>학교 데이터 형식을 내부 Course·Student·Schedule 모델로 변환하는 어댑터를 구현한다.</w:t>
      </w:r>
    </w:p>
    <w:p>
      <w:pPr>
        <w:pStyle w:val="ListNumber"/>
      </w:pPr>
      <w:r>
        <w:t>학생 인증과 권한 범위를 적용해 본인의 신청과목만 조회한다.</w:t>
      </w:r>
    </w:p>
    <w:p>
      <w:pPr>
        <w:pStyle w:val="ListNumber"/>
      </w:pPr>
      <w:r>
        <w:t>수강 변경 이벤트 또는 정해진 동기화 주기에 따라 데이터를 갱신한다.</w:t>
      </w:r>
    </w:p>
    <w:p>
      <w:pPr>
        <w:pStyle w:val="ListNumber"/>
      </w:pPr>
      <w:r>
        <w:t>갱신 시각과 데이터 출처를 기록하고 실패 시 이전 값과 경고를 표시한다.</w:t>
      </w:r>
    </w:p>
    <w:p>
      <w:pPr>
        <w:pStyle w:val="Heading2"/>
      </w:pPr>
      <w:r>
        <w:t>8.2 개인정보 및 보안</w:t>
      </w:r>
    </w:p>
    <w:p>
      <w:pPr>
        <w:pStyle w:val="ListBullet"/>
      </w:pPr>
      <w:r>
        <w:t>상담·검사 정보는 목적에 필요한 최소 범위만 조회하고 학생 동의를 전제로 사용한다.</w:t>
      </w:r>
    </w:p>
    <w:p>
      <w:pPr>
        <w:pStyle w:val="ListBullet"/>
      </w:pPr>
      <w:r>
        <w:t>API 키와 비밀값은 서버 환경변수에 저장하고 Git 저장소에 커밋하지 않는다.</w:t>
      </w:r>
    </w:p>
    <w:p>
      <w:pPr>
        <w:pStyle w:val="ListBullet"/>
      </w:pPr>
      <w:r>
        <w:t>학생·상담사·관리자 역할별 접근 권한과 요청 기록을 관리한다.</w:t>
      </w:r>
    </w:p>
    <w:p>
      <w:pPr>
        <w:pStyle w:val="ListBullet"/>
      </w:pPr>
      <w:r>
        <w:t>익명 강의평가 도입 시 공개 화면에서는 신원을 분리하되, 악용 대응을 위한 제한된 감사 체계를 둔다.</w:t>
      </w:r>
    </w:p>
    <w:p>
      <w:r>
        <w:br w:type="page"/>
      </w:r>
    </w:p>
    <w:p>
      <w:pPr>
        <w:pStyle w:val="Heading1"/>
      </w:pPr>
      <w:r>
        <w:t>9. 협업 및 개발 구조</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color w:val="071B33"/>
                <w:sz w:val="19"/>
              </w:rPr>
              <w:t>담당</w:t>
            </w:r>
          </w:p>
        </w:tc>
        <w:tc>
          <w:tcPr>
            <w:tcW w:type="dxa" w:w="3213"/>
          </w:tcPr>
          <w:p>
            <w:r/>
            <w:r>
              <w:rPr>
                <w:rFonts w:ascii="맑은 고딕" w:hAnsi="맑은 고딕" w:eastAsia="맑은 고딕"/>
                <w:b/>
                <w:color w:val="071B33"/>
                <w:sz w:val="19"/>
              </w:rPr>
              <w:t>주요 영역</w:t>
            </w:r>
          </w:p>
        </w:tc>
        <w:tc>
          <w:tcPr>
            <w:tcW w:type="dxa" w:w="3213"/>
          </w:tcPr>
          <w:p>
            <w:r/>
            <w:r>
              <w:rPr>
                <w:rFonts w:ascii="맑은 고딕" w:hAnsi="맑은 고딕" w:eastAsia="맑은 고딕"/>
                <w:b/>
                <w:color w:val="071B33"/>
                <w:sz w:val="19"/>
              </w:rPr>
              <w:t>산출물</w:t>
            </w:r>
          </w:p>
        </w:tc>
      </w:tr>
      <w:tr>
        <w:tc>
          <w:tcPr>
            <w:tcW w:type="dxa" w:w="3213"/>
          </w:tcPr>
          <w:p>
            <w:r/>
            <w:r>
              <w:rPr>
                <w:rFonts w:ascii="맑은 고딕" w:hAnsi="맑은 고딕" w:eastAsia="맑은 고딕"/>
                <w:b w:val="0"/>
                <w:color w:val="172033"/>
                <w:sz w:val="19"/>
              </w:rPr>
              <w:t>임채호</w:t>
            </w:r>
          </w:p>
        </w:tc>
        <w:tc>
          <w:tcPr>
            <w:tcW w:type="dxa" w:w="3213"/>
          </w:tcPr>
          <w:p>
            <w:r/>
            <w:r>
              <w:rPr>
                <w:rFonts w:ascii="맑은 고딕" w:hAnsi="맑은 고딕" w:eastAsia="맑은 고딕"/>
                <w:b w:val="0"/>
                <w:color w:val="172033"/>
                <w:sz w:val="19"/>
              </w:rPr>
              <w:t>backend/, ai/, data/, DB, RAG, Agent, API</w:t>
            </w:r>
          </w:p>
        </w:tc>
        <w:tc>
          <w:tcPr>
            <w:tcW w:type="dxa" w:w="3213"/>
          </w:tcPr>
          <w:p>
            <w:r/>
            <w:r>
              <w:rPr>
                <w:rFonts w:ascii="맑은 고딕" w:hAnsi="맑은 고딕" w:eastAsia="맑은 고딕"/>
                <w:b w:val="0"/>
                <w:color w:val="172033"/>
                <w:sz w:val="19"/>
              </w:rPr>
              <w:t>FastAPI 서비스, 데이터 모델, 학교정보 검색 모듈, Tool Calling</w:t>
            </w:r>
          </w:p>
        </w:tc>
      </w:tr>
      <w:tr>
        <w:tc>
          <w:tcPr>
            <w:tcW w:type="dxa" w:w="3213"/>
          </w:tcPr>
          <w:p>
            <w:r/>
            <w:r>
              <w:rPr>
                <w:rFonts w:ascii="맑은 고딕" w:hAnsi="맑은 고딕" w:eastAsia="맑은 고딕"/>
                <w:b w:val="0"/>
                <w:color w:val="172033"/>
                <w:sz w:val="19"/>
              </w:rPr>
              <w:t>조영남</w:t>
            </w:r>
          </w:p>
        </w:tc>
        <w:tc>
          <w:tcPr>
            <w:tcW w:type="dxa" w:w="3213"/>
          </w:tcPr>
          <w:p>
            <w:r/>
            <w:r>
              <w:rPr>
                <w:rFonts w:ascii="맑은 고딕" w:hAnsi="맑은 고딕" w:eastAsia="맑은 고딕"/>
                <w:b w:val="0"/>
                <w:color w:val="172033"/>
                <w:sz w:val="19"/>
              </w:rPr>
              <w:t>frontend/, 학생용 UI/UX, REST API 연동</w:t>
            </w:r>
          </w:p>
        </w:tc>
        <w:tc>
          <w:tcPr>
            <w:tcW w:type="dxa" w:w="3213"/>
          </w:tcPr>
          <w:p>
            <w:r/>
            <w:r>
              <w:rPr>
                <w:rFonts w:ascii="맑은 고딕" w:hAnsi="맑은 고딕" w:eastAsia="맑은 고딕"/>
                <w:b w:val="0"/>
                <w:color w:val="172033"/>
                <w:sz w:val="19"/>
              </w:rPr>
              <w:t>Next.js 화면, 컴포넌트, 시간표·채팅·상담 UI</w:t>
            </w:r>
          </w:p>
        </w:tc>
      </w:tr>
      <w:tr>
        <w:tc>
          <w:tcPr>
            <w:tcW w:type="dxa" w:w="3213"/>
          </w:tcPr>
          <w:p>
            <w:r/>
            <w:r>
              <w:rPr>
                <w:rFonts w:ascii="맑은 고딕" w:hAnsi="맑은 고딕" w:eastAsia="맑은 고딕"/>
                <w:b w:val="0"/>
                <w:color w:val="172033"/>
                <w:sz w:val="19"/>
              </w:rPr>
              <w:t>공동</w:t>
            </w:r>
          </w:p>
        </w:tc>
        <w:tc>
          <w:tcPr>
            <w:tcW w:type="dxa" w:w="3213"/>
          </w:tcPr>
          <w:p>
            <w:r/>
            <w:r>
              <w:rPr>
                <w:rFonts w:ascii="맑은 고딕" w:hAnsi="맑은 고딕" w:eastAsia="맑은 고딕"/>
                <w:b w:val="0"/>
                <w:color w:val="172033"/>
                <w:sz w:val="19"/>
              </w:rPr>
              <w:t>shared/, docs/, API 계약과 데이터 타입 합의</w:t>
            </w:r>
          </w:p>
        </w:tc>
        <w:tc>
          <w:tcPr>
            <w:tcW w:type="dxa" w:w="3213"/>
          </w:tcPr>
          <w:p>
            <w:r/>
            <w:r>
              <w:rPr>
                <w:rFonts w:ascii="맑은 고딕" w:hAnsi="맑은 고딕" w:eastAsia="맑은 고딕"/>
                <w:b w:val="0"/>
                <w:color w:val="172033"/>
                <w:sz w:val="19"/>
              </w:rPr>
              <w:t>API_CONTRACT, 공통 Enum, 통합 테스트, 데모 시나리오</w:t>
            </w:r>
          </w:p>
        </w:tc>
      </w:tr>
    </w:tbl>
    <w:p/>
    <w:p>
      <w:pPr>
        <w:jc w:val="both"/>
      </w:pPr>
      <w:r>
        <w:t>두 개발자는 기능 브랜치에서 작업하고, 필드명·Enum·Endpoint·요청 및 응답 구조를 변경할 때 API 계약을 먼저 수정한다. 이를 통해 Claude Code를 병행 사용하더라도 서로 다른 영역에서 독립적으로 개발하고 통합 시 충돌을 줄인다.</w:t>
      </w:r>
    </w:p>
    <w:p>
      <w:r>
        <w:br w:type="page"/>
      </w:r>
    </w:p>
    <w:p>
      <w:pPr>
        <w:pStyle w:val="Heading1"/>
      </w:pPr>
      <w:r>
        <w:t>10. 기대 효과</w:t>
      </w:r>
    </w:p>
    <w:p>
      <w:pPr>
        <w:pStyle w:val="ListBullet"/>
      </w:pPr>
      <w:r>
        <w:t>입학생도 학교 정보가 어디에 있는지 사전에 알지 못해도 자연어로 접근할 수 있다.</w:t>
      </w:r>
    </w:p>
    <w:p>
      <w:pPr>
        <w:pStyle w:val="ListBullet"/>
      </w:pPr>
      <w:r>
        <w:t>학과 단체 채팅방 초대 여부에 따른 정보 격차를 줄일 수 있다.</w:t>
      </w:r>
    </w:p>
    <w:p>
      <w:pPr>
        <w:pStyle w:val="ListBullet"/>
      </w:pPr>
      <w:r>
        <w:t>시간표·강의실·상담을 한 서비스에서 연결해 반복 탐색 시간을 줄인다.</w:t>
      </w:r>
    </w:p>
    <w:p>
      <w:pPr>
        <w:pStyle w:val="ListBullet"/>
      </w:pPr>
      <w:r>
        <w:t>공식 교내 대안을 제공함으로써 특정 외부 커뮤니티 서비스에 대한 의존도를 완화한다.</w:t>
      </w:r>
    </w:p>
    <w:p>
      <w:pPr>
        <w:pStyle w:val="ListBullet"/>
      </w:pPr>
      <w:r>
        <w:t>학교 연계 시 최신 학사정보와 학생 맞춤형 서비스로 확장할 수 있다.</w:t>
      </w:r>
    </w:p>
    <w:p>
      <w:pPr>
        <w:pStyle w:val="Heading2"/>
      </w:pPr>
      <w:r>
        <w:t>10.1 예상 위험과 대응</w:t>
      </w:r>
    </w:p>
    <w:tbl>
      <w:tblPr>
        <w:tblStyle w:val="TableGrid"/>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color w:val="071B33"/>
                <w:sz w:val="19"/>
              </w:rPr>
              <w:t>위험</w:t>
            </w:r>
          </w:p>
        </w:tc>
        <w:tc>
          <w:tcPr>
            <w:tcW w:type="dxa" w:w="4819"/>
          </w:tcPr>
          <w:p>
            <w:r/>
            <w:r>
              <w:rPr>
                <w:rFonts w:ascii="맑은 고딕" w:hAnsi="맑은 고딕" w:eastAsia="맑은 고딕"/>
                <w:b/>
                <w:color w:val="071B33"/>
                <w:sz w:val="19"/>
              </w:rPr>
              <w:t>대응 방안</w:t>
            </w:r>
          </w:p>
        </w:tc>
      </w:tr>
      <w:tr>
        <w:tc>
          <w:tcPr>
            <w:tcW w:type="dxa" w:w="4819"/>
          </w:tcPr>
          <w:p>
            <w:r/>
            <w:r>
              <w:rPr>
                <w:rFonts w:ascii="맑은 고딕" w:hAnsi="맑은 고딕" w:eastAsia="맑은 고딕"/>
                <w:b w:val="0"/>
                <w:color w:val="172033"/>
                <w:sz w:val="19"/>
              </w:rPr>
              <w:t>데이터의 최신성 한계</w:t>
            </w:r>
          </w:p>
        </w:tc>
        <w:tc>
          <w:tcPr>
            <w:tcW w:type="dxa" w:w="4819"/>
          </w:tcPr>
          <w:p>
            <w:r/>
            <w:r>
              <w:rPr>
                <w:rFonts w:ascii="맑은 고딕" w:hAnsi="맑은 고딕" w:eastAsia="맑은 고딕"/>
                <w:b w:val="0"/>
                <w:color w:val="172033"/>
                <w:sz w:val="19"/>
              </w:rPr>
              <w:t>MVP임을 명시하고 갱신시각 표시, 학교 연계 후 자동 동기화</w:t>
            </w:r>
          </w:p>
        </w:tc>
      </w:tr>
      <w:tr>
        <w:tc>
          <w:tcPr>
            <w:tcW w:type="dxa" w:w="4819"/>
          </w:tcPr>
          <w:p>
            <w:r/>
            <w:r>
              <w:rPr>
                <w:rFonts w:ascii="맑은 고딕" w:hAnsi="맑은 고딕" w:eastAsia="맑은 고딕"/>
                <w:b w:val="0"/>
                <w:color w:val="172033"/>
                <w:sz w:val="19"/>
              </w:rPr>
              <w:t>AI의 사실 오류</w:t>
            </w:r>
          </w:p>
        </w:tc>
        <w:tc>
          <w:tcPr>
            <w:tcW w:type="dxa" w:w="4819"/>
          </w:tcPr>
          <w:p>
            <w:r/>
            <w:r>
              <w:rPr>
                <w:rFonts w:ascii="맑은 고딕" w:hAnsi="맑은 고딕" w:eastAsia="맑은 고딕"/>
                <w:b w:val="0"/>
                <w:color w:val="172033"/>
                <w:sz w:val="19"/>
              </w:rPr>
              <w:t>사실 데이터는 API/DB로만 판단하고 답변에 출처 제공</w:t>
            </w:r>
          </w:p>
        </w:tc>
      </w:tr>
      <w:tr>
        <w:tc>
          <w:tcPr>
            <w:tcW w:type="dxa" w:w="4819"/>
          </w:tcPr>
          <w:p>
            <w:r/>
            <w:r>
              <w:rPr>
                <w:rFonts w:ascii="맑은 고딕" w:hAnsi="맑은 고딕" w:eastAsia="맑은 고딕"/>
                <w:b w:val="0"/>
                <w:color w:val="172033"/>
                <w:sz w:val="19"/>
              </w:rPr>
              <w:t>상담 정보 노출</w:t>
            </w:r>
          </w:p>
        </w:tc>
        <w:tc>
          <w:tcPr>
            <w:tcW w:type="dxa" w:w="4819"/>
          </w:tcPr>
          <w:p>
            <w:r/>
            <w:r>
              <w:rPr>
                <w:rFonts w:ascii="맑은 고딕" w:hAnsi="맑은 고딕" w:eastAsia="맑은 고딕"/>
                <w:b w:val="0"/>
                <w:color w:val="172033"/>
                <w:sz w:val="19"/>
              </w:rPr>
              <w:t>최소수집, 동의, 권한 분리, 접근 기록</w:t>
            </w:r>
          </w:p>
        </w:tc>
      </w:tr>
      <w:tr>
        <w:tc>
          <w:tcPr>
            <w:tcW w:type="dxa" w:w="4819"/>
          </w:tcPr>
          <w:p>
            <w:r/>
            <w:r>
              <w:rPr>
                <w:rFonts w:ascii="맑은 고딕" w:hAnsi="맑은 고딕" w:eastAsia="맑은 고딕"/>
                <w:b w:val="0"/>
                <w:color w:val="172033"/>
                <w:sz w:val="19"/>
              </w:rPr>
              <w:t>커뮤니티 악용</w:t>
            </w:r>
          </w:p>
        </w:tc>
        <w:tc>
          <w:tcPr>
            <w:tcW w:type="dxa" w:w="4819"/>
          </w:tcPr>
          <w:p>
            <w:r/>
            <w:r>
              <w:rPr>
                <w:rFonts w:ascii="맑은 고딕" w:hAnsi="맑은 고딕" w:eastAsia="맑은 고딕"/>
                <w:b w:val="0"/>
                <w:color w:val="172033"/>
                <w:sz w:val="19"/>
              </w:rPr>
              <w:t>학교 인증, 신고·차단, 운영정책, 제한적 감사기록</w:t>
            </w:r>
          </w:p>
        </w:tc>
      </w:tr>
      <w:tr>
        <w:tc>
          <w:tcPr>
            <w:tcW w:type="dxa" w:w="4819"/>
          </w:tcPr>
          <w:p>
            <w:r/>
            <w:r>
              <w:rPr>
                <w:rFonts w:ascii="맑은 고딕" w:hAnsi="맑은 고딕" w:eastAsia="맑은 고딕"/>
                <w:b w:val="0"/>
                <w:color w:val="172033"/>
                <w:sz w:val="19"/>
              </w:rPr>
              <w:t>학교 시스템 연계 지연</w:t>
            </w:r>
          </w:p>
        </w:tc>
        <w:tc>
          <w:tcPr>
            <w:tcW w:type="dxa" w:w="4819"/>
          </w:tcPr>
          <w:p>
            <w:r/>
            <w:r>
              <w:rPr>
                <w:rFonts w:ascii="맑은 고딕" w:hAnsi="맑은 고딕" w:eastAsia="맑은 고딕"/>
                <w:b w:val="0"/>
                <w:color w:val="172033"/>
                <w:sz w:val="19"/>
              </w:rPr>
              <w:t>어댑터 패턴으로 기능 개발을 독립 유지</w:t>
            </w:r>
          </w:p>
        </w:tc>
      </w:tr>
    </w:tbl>
    <w:p/>
    <w:p>
      <w:r>
        <w:br w:type="page"/>
      </w:r>
    </w:p>
    <w:p>
      <w:pPr>
        <w:pStyle w:val="Heading1"/>
      </w:pPr>
      <w:r>
        <w:t>11. 단계별 발전 계획</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color w:val="071B33"/>
                <w:sz w:val="19"/>
              </w:rPr>
              <w:t>단계</w:t>
            </w:r>
          </w:p>
        </w:tc>
        <w:tc>
          <w:tcPr>
            <w:tcW w:type="dxa" w:w="3213"/>
          </w:tcPr>
          <w:p>
            <w:r/>
            <w:r>
              <w:rPr>
                <w:rFonts w:ascii="맑은 고딕" w:hAnsi="맑은 고딕" w:eastAsia="맑은 고딕"/>
                <w:b/>
                <w:color w:val="071B33"/>
                <w:sz w:val="19"/>
              </w:rPr>
              <w:t>주요 내용</w:t>
            </w:r>
          </w:p>
        </w:tc>
        <w:tc>
          <w:tcPr>
            <w:tcW w:type="dxa" w:w="3213"/>
          </w:tcPr>
          <w:p>
            <w:r/>
            <w:r>
              <w:rPr>
                <w:rFonts w:ascii="맑은 고딕" w:hAnsi="맑은 고딕" w:eastAsia="맑은 고딕"/>
                <w:b/>
                <w:color w:val="071B33"/>
                <w:sz w:val="19"/>
              </w:rPr>
              <w:t>완료 기준</w:t>
            </w:r>
          </w:p>
        </w:tc>
      </w:tr>
      <w:tr>
        <w:tc>
          <w:tcPr>
            <w:tcW w:type="dxa" w:w="3213"/>
          </w:tcPr>
          <w:p>
            <w:r/>
            <w:r>
              <w:rPr>
                <w:rFonts w:ascii="맑은 고딕" w:hAnsi="맑은 고딕" w:eastAsia="맑은 고딕"/>
                <w:b w:val="0"/>
                <w:color w:val="172033"/>
                <w:sz w:val="19"/>
              </w:rPr>
              <w:t>1단계: MVP</w:t>
            </w:r>
          </w:p>
        </w:tc>
        <w:tc>
          <w:tcPr>
            <w:tcW w:type="dxa" w:w="3213"/>
          </w:tcPr>
          <w:p>
            <w:r/>
            <w:r>
              <w:rPr>
                <w:rFonts w:ascii="맑은 고딕" w:hAnsi="맑은 고딕" w:eastAsia="맑은 고딕"/>
                <w:b w:val="0"/>
                <w:color w:val="172033"/>
                <w:sz w:val="19"/>
              </w:rPr>
              <w:t>Next.js·FastAPI 연결, 핵심 화면과 Chat API</w:t>
            </w:r>
          </w:p>
        </w:tc>
        <w:tc>
          <w:tcPr>
            <w:tcW w:type="dxa" w:w="3213"/>
          </w:tcPr>
          <w:p>
            <w:r/>
            <w:r>
              <w:rPr>
                <w:rFonts w:ascii="맑은 고딕" w:hAnsi="맑은 고딕" w:eastAsia="맑은 고딕"/>
                <w:b w:val="0"/>
                <w:color w:val="172033"/>
                <w:sz w:val="19"/>
              </w:rPr>
              <w:t>과목 선택→시간표 반영→강의실 확인, AI 질문 시 답변 표시</w:t>
            </w:r>
          </w:p>
        </w:tc>
      </w:tr>
      <w:tr>
        <w:tc>
          <w:tcPr>
            <w:tcW w:type="dxa" w:w="3213"/>
          </w:tcPr>
          <w:p>
            <w:r/>
            <w:r>
              <w:rPr>
                <w:rFonts w:ascii="맑은 고딕" w:hAnsi="맑은 고딕" w:eastAsia="맑은 고딕"/>
                <w:b w:val="0"/>
                <w:color w:val="172033"/>
                <w:sz w:val="19"/>
              </w:rPr>
              <w:t>2단계: 기능 통합</w:t>
            </w:r>
          </w:p>
        </w:tc>
        <w:tc>
          <w:tcPr>
            <w:tcW w:type="dxa" w:w="3213"/>
          </w:tcPr>
          <w:p>
            <w:r/>
            <w:r>
              <w:rPr>
                <w:rFonts w:ascii="맑은 고딕" w:hAnsi="맑은 고딕" w:eastAsia="맑은 고딕"/>
                <w:b w:val="0"/>
                <w:color w:val="172033"/>
                <w:sz w:val="19"/>
              </w:rPr>
              <w:t>Course, Student, Schedule, Enrollment, Counseling API 연결</w:t>
            </w:r>
          </w:p>
        </w:tc>
        <w:tc>
          <w:tcPr>
            <w:tcW w:type="dxa" w:w="3213"/>
          </w:tcPr>
          <w:p>
            <w:r/>
            <w:r>
              <w:rPr>
                <w:rFonts w:ascii="맑은 고딕" w:hAnsi="맑은 고딕" w:eastAsia="맑은 고딕"/>
                <w:b w:val="0"/>
                <w:color w:val="172033"/>
                <w:sz w:val="19"/>
              </w:rPr>
              <w:t>프론트와 백엔드가 동일 계약으로 end-to-end 동작</w:t>
            </w:r>
          </w:p>
        </w:tc>
      </w:tr>
      <w:tr>
        <w:tc>
          <w:tcPr>
            <w:tcW w:type="dxa" w:w="3213"/>
          </w:tcPr>
          <w:p>
            <w:r/>
            <w:r>
              <w:rPr>
                <w:rFonts w:ascii="맑은 고딕" w:hAnsi="맑은 고딕" w:eastAsia="맑은 고딕"/>
                <w:b w:val="0"/>
                <w:color w:val="172033"/>
                <w:sz w:val="19"/>
              </w:rPr>
              <w:t>3단계: 실데이터 반영</w:t>
            </w:r>
          </w:p>
        </w:tc>
        <w:tc>
          <w:tcPr>
            <w:tcW w:type="dxa" w:w="3213"/>
          </w:tcPr>
          <w:p>
            <w:r/>
            <w:r>
              <w:rPr>
                <w:rFonts w:ascii="맑은 고딕" w:hAnsi="맑은 고딕" w:eastAsia="맑은 고딕"/>
                <w:b w:val="0"/>
                <w:color w:val="172033"/>
                <w:sz w:val="19"/>
              </w:rPr>
              <w:t>수강편람 데이터 수집 후 PostgreSQL 적용</w:t>
            </w:r>
          </w:p>
        </w:tc>
        <w:tc>
          <w:tcPr>
            <w:tcW w:type="dxa" w:w="3213"/>
          </w:tcPr>
          <w:p>
            <w:r/>
            <w:r>
              <w:rPr>
                <w:rFonts w:ascii="맑은 고딕" w:hAnsi="맑은 고딕" w:eastAsia="맑은 고딕"/>
                <w:b w:val="0"/>
                <w:color w:val="172033"/>
                <w:sz w:val="19"/>
              </w:rPr>
              <w:t>실제 강좌 데이터로 CRUD 및 갱신시각 관리</w:t>
            </w:r>
          </w:p>
        </w:tc>
      </w:tr>
      <w:tr>
        <w:tc>
          <w:tcPr>
            <w:tcW w:type="dxa" w:w="3213"/>
          </w:tcPr>
          <w:p>
            <w:r/>
            <w:r>
              <w:rPr>
                <w:rFonts w:ascii="맑은 고딕" w:hAnsi="맑은 고딕" w:eastAsia="맑은 고딕"/>
                <w:b w:val="0"/>
                <w:color w:val="172033"/>
                <w:sz w:val="19"/>
              </w:rPr>
              <w:t>4단계: AI/검색 고도화</w:t>
            </w:r>
          </w:p>
        </w:tc>
        <w:tc>
          <w:tcPr>
            <w:tcW w:type="dxa" w:w="3213"/>
          </w:tcPr>
          <w:p>
            <w:r/>
            <w:r>
              <w:rPr>
                <w:rFonts w:ascii="맑은 고딕" w:hAnsi="맑은 고딕" w:eastAsia="맑은 고딕"/>
                <w:b w:val="0"/>
                <w:color w:val="172033"/>
                <w:sz w:val="19"/>
              </w:rPr>
              <w:t>공식 문서 수집, 임베딩 검색, Tool Calling</w:t>
            </w:r>
          </w:p>
        </w:tc>
        <w:tc>
          <w:tcPr>
            <w:tcW w:type="dxa" w:w="3213"/>
          </w:tcPr>
          <w:p>
            <w:r/>
            <w:r>
              <w:rPr>
                <w:rFonts w:ascii="맑은 고딕" w:hAnsi="맑은 고딕" w:eastAsia="맑은 고딕"/>
                <w:b w:val="0"/>
                <w:color w:val="172033"/>
                <w:sz w:val="19"/>
              </w:rPr>
              <w:t>출처가 포함된 학교정보 답변과 도구 기반 사실 조회</w:t>
            </w:r>
          </w:p>
        </w:tc>
      </w:tr>
      <w:tr>
        <w:tc>
          <w:tcPr>
            <w:tcW w:type="dxa" w:w="3213"/>
          </w:tcPr>
          <w:p>
            <w:r/>
            <w:r>
              <w:rPr>
                <w:rFonts w:ascii="맑은 고딕" w:hAnsi="맑은 고딕" w:eastAsia="맑은 고딕"/>
                <w:b w:val="0"/>
                <w:color w:val="172033"/>
                <w:sz w:val="19"/>
              </w:rPr>
              <w:t>5단계: 학교 연계</w:t>
            </w:r>
          </w:p>
        </w:tc>
        <w:tc>
          <w:tcPr>
            <w:tcW w:type="dxa" w:w="3213"/>
          </w:tcPr>
          <w:p>
            <w:r/>
            <w:r>
              <w:rPr>
                <w:rFonts w:ascii="맑은 고딕" w:hAnsi="맑은 고딕" w:eastAsia="맑은 고딕"/>
                <w:b w:val="0"/>
                <w:color w:val="172033"/>
                <w:sz w:val="19"/>
              </w:rPr>
              <w:t>학사시스템 및 상담 체계 연동</w:t>
            </w:r>
          </w:p>
        </w:tc>
        <w:tc>
          <w:tcPr>
            <w:tcW w:type="dxa" w:w="3213"/>
          </w:tcPr>
          <w:p>
            <w:r/>
            <w:r>
              <w:rPr>
                <w:rFonts w:ascii="맑은 고딕" w:hAnsi="맑은 고딕" w:eastAsia="맑은 고딕"/>
                <w:b w:val="0"/>
                <w:color w:val="172033"/>
                <w:sz w:val="19"/>
              </w:rPr>
              <w:t>본인 신청과목·강의실·일정 자동 최신화</w:t>
            </w:r>
          </w:p>
        </w:tc>
      </w:tr>
      <w:tr>
        <w:tc>
          <w:tcPr>
            <w:tcW w:type="dxa" w:w="3213"/>
          </w:tcPr>
          <w:p>
            <w:r/>
            <w:r>
              <w:rPr>
                <w:rFonts w:ascii="맑은 고딕" w:hAnsi="맑은 고딕" w:eastAsia="맑은 고딕"/>
                <w:b w:val="0"/>
                <w:color w:val="172033"/>
                <w:sz w:val="19"/>
              </w:rPr>
              <w:t>6단계: 커뮤니티</w:t>
            </w:r>
          </w:p>
        </w:tc>
        <w:tc>
          <w:tcPr>
            <w:tcW w:type="dxa" w:w="3213"/>
          </w:tcPr>
          <w:p>
            <w:r/>
            <w:r>
              <w:rPr>
                <w:rFonts w:ascii="맑은 고딕" w:hAnsi="맑은 고딕" w:eastAsia="맑은 고딕"/>
                <w:b w:val="0"/>
                <w:color w:val="172033"/>
                <w:sz w:val="19"/>
              </w:rPr>
              <w:t>게시판, 대화방, 익명 강의평가</w:t>
            </w:r>
          </w:p>
        </w:tc>
        <w:tc>
          <w:tcPr>
            <w:tcW w:type="dxa" w:w="3213"/>
          </w:tcPr>
          <w:p>
            <w:r/>
            <w:r>
              <w:rPr>
                <w:rFonts w:ascii="맑은 고딕" w:hAnsi="맑은 고딕" w:eastAsia="맑은 고딕"/>
                <w:b w:val="0"/>
                <w:color w:val="172033"/>
                <w:sz w:val="19"/>
              </w:rPr>
              <w:t>학교 인증과 운영·보안 정책을 포함한 단계적 제공</w:t>
            </w:r>
          </w:p>
        </w:tc>
      </w:tr>
    </w:tbl>
    <w:p/>
    <w:p>
      <w:r>
        <w:br w:type="page"/>
      </w:r>
    </w:p>
    <w:p>
      <w:pPr>
        <w:pStyle w:val="Heading1"/>
      </w:pPr>
      <w:r>
        <w:t>12. 결론</w:t>
      </w:r>
    </w:p>
    <w:p>
      <w:pPr>
        <w:jc w:val="both"/>
      </w:pPr>
      <w:r>
        <w:t>MJC AI Campus Agent는 외부 커뮤니티 앱을 단순히 모방하는 프로젝트가 아니라, 학교 정보에 대한 접근권을 교내 서비스 관점에서 다시 설계하는 프로젝트다. 입학생이 학과 단체 채팅방에 초대되지 않았거나 외부 앱을 사용하지 않더라도 필요한 일정과 소식을 확인할 수 있게 하고, 수강과목·시간표·강의실·진로상담을 하나의 흐름으로 연결한다.</w:t>
      </w:r>
    </w:p>
    <w:p>
      <w:pPr>
        <w:jc w:val="both"/>
      </w:pPr>
      <w:r>
        <w:t>현재는 2026학년도 2학기 실제 수강편람 데이터를 수집해 PostgreSQL에 반영한 MVP로, 기술적 가능성과 사용자 흐름을 검증하는 단계다. 향후 학교와 정식으로 연계하면 신청과목 및 공지 데이터를 자동으로 최신화할 수 있고, 게시판·대화방·익명 강의평가까지 확장하여 학교 구성원이 신뢰할 수 있는 통합 학생 플랫폼으로 발전할 수 있다.</w:t>
      </w:r>
    </w:p>
    <w:p>
      <w:r>
        <w:br w:type="page"/>
      </w:r>
    </w:p>
    <w:p>
      <w:pPr>
        <w:pStyle w:val="Heading1"/>
      </w:pPr>
      <w:r>
        <w:t>부록 A. 핵심 데이터 항목</w:t>
      </w:r>
    </w:p>
    <w:tbl>
      <w:tblPr>
        <w:tblStyle w:val="TableGrid"/>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color w:val="071B33"/>
                <w:sz w:val="19"/>
              </w:rPr>
              <w:t>개체</w:t>
            </w:r>
          </w:p>
        </w:tc>
        <w:tc>
          <w:tcPr>
            <w:tcW w:type="dxa" w:w="4819"/>
          </w:tcPr>
          <w:p>
            <w:r/>
            <w:r>
              <w:rPr>
                <w:rFonts w:ascii="맑은 고딕" w:hAnsi="맑은 고딕" w:eastAsia="맑은 고딕"/>
                <w:b/>
                <w:color w:val="071B33"/>
                <w:sz w:val="19"/>
              </w:rPr>
              <w:t>주요 필드</w:t>
            </w:r>
          </w:p>
        </w:tc>
      </w:tr>
      <w:tr>
        <w:tc>
          <w:tcPr>
            <w:tcW w:type="dxa" w:w="4819"/>
          </w:tcPr>
          <w:p>
            <w:r/>
            <w:r>
              <w:rPr>
                <w:rFonts w:ascii="맑은 고딕" w:hAnsi="맑은 고딕" w:eastAsia="맑은 고딕"/>
                <w:b w:val="0"/>
                <w:color w:val="172033"/>
                <w:sz w:val="19"/>
              </w:rPr>
              <w:t>Course</w:t>
            </w:r>
          </w:p>
        </w:tc>
        <w:tc>
          <w:tcPr>
            <w:tcW w:type="dxa" w:w="4819"/>
          </w:tcPr>
          <w:p>
            <w:r/>
            <w:r>
              <w:rPr>
                <w:rFonts w:ascii="맑은 고딕" w:hAnsi="맑은 고딕" w:eastAsia="맑은 고딕"/>
                <w:b w:val="0"/>
                <w:color w:val="172033"/>
                <w:sz w:val="19"/>
              </w:rPr>
              <w:t>id, name, professor, credits, category, classType, sessions(day/startTime/endTime/building/room 배열), targetGrade, eligibleDepts, capacity, enrolled, status, lastUpdated</w:t>
            </w:r>
          </w:p>
        </w:tc>
      </w:tr>
      <w:tr>
        <w:tc>
          <w:tcPr>
            <w:tcW w:type="dxa" w:w="4819"/>
          </w:tcPr>
          <w:p>
            <w:r/>
            <w:r>
              <w:rPr>
                <w:rFonts w:ascii="맑은 고딕" w:hAnsi="맑은 고딕" w:eastAsia="맑은 고딕"/>
                <w:b w:val="0"/>
                <w:color w:val="172033"/>
                <w:sz w:val="19"/>
              </w:rPr>
              <w:t>Student</w:t>
            </w:r>
          </w:p>
        </w:tc>
        <w:tc>
          <w:tcPr>
            <w:tcW w:type="dxa" w:w="4819"/>
          </w:tcPr>
          <w:p>
            <w:r/>
            <w:r>
              <w:rPr>
                <w:rFonts w:ascii="맑은 고딕" w:hAnsi="맑은 고딕" w:eastAsia="맑은 고딕"/>
                <w:b w:val="0"/>
                <w:color w:val="172033"/>
                <w:sz w:val="19"/>
              </w:rPr>
              <w:t>id, name, department, grade, semester</w:t>
            </w:r>
          </w:p>
        </w:tc>
      </w:tr>
      <w:tr>
        <w:tc>
          <w:tcPr>
            <w:tcW w:type="dxa" w:w="4819"/>
          </w:tcPr>
          <w:p>
            <w:r/>
            <w:r>
              <w:rPr>
                <w:rFonts w:ascii="맑은 고딕" w:hAnsi="맑은 고딕" w:eastAsia="맑은 고딕"/>
                <w:b w:val="0"/>
                <w:color w:val="172033"/>
                <w:sz w:val="19"/>
              </w:rPr>
              <w:t>Schedule</w:t>
            </w:r>
          </w:p>
        </w:tc>
        <w:tc>
          <w:tcPr>
            <w:tcW w:type="dxa" w:w="4819"/>
          </w:tcPr>
          <w:p>
            <w:r/>
            <w:r>
              <w:rPr>
                <w:rFonts w:ascii="맑은 고딕" w:hAnsi="맑은 고딕" w:eastAsia="맑은 고딕"/>
                <w:b w:val="0"/>
                <w:color w:val="172033"/>
                <w:sz w:val="19"/>
              </w:rPr>
              <w:t>courseId, name, professor, classType, day, startTime, endTime, building, room</w:t>
            </w:r>
          </w:p>
        </w:tc>
      </w:tr>
      <w:tr>
        <w:tc>
          <w:tcPr>
            <w:tcW w:type="dxa" w:w="4819"/>
          </w:tcPr>
          <w:p>
            <w:r/>
            <w:r>
              <w:rPr>
                <w:rFonts w:ascii="맑은 고딕" w:hAnsi="맑은 고딕" w:eastAsia="맑은 고딕"/>
                <w:b w:val="0"/>
                <w:color w:val="172033"/>
                <w:sz w:val="19"/>
              </w:rPr>
              <w:t>Notice</w:t>
            </w:r>
          </w:p>
        </w:tc>
        <w:tc>
          <w:tcPr>
            <w:tcW w:type="dxa" w:w="4819"/>
          </w:tcPr>
          <w:p>
            <w:r/>
            <w:r>
              <w:rPr>
                <w:rFonts w:ascii="맑은 고딕" w:hAnsi="맑은 고딕" w:eastAsia="맑은 고딕"/>
                <w:b w:val="0"/>
                <w:color w:val="172033"/>
                <w:sz w:val="19"/>
              </w:rPr>
              <w:t>id, title, category, publishedAt, url</w:t>
            </w:r>
          </w:p>
        </w:tc>
      </w:tr>
      <w:tr>
        <w:tc>
          <w:tcPr>
            <w:tcW w:type="dxa" w:w="4819"/>
          </w:tcPr>
          <w:p>
            <w:r/>
            <w:r>
              <w:rPr>
                <w:rFonts w:ascii="맑은 고딕" w:hAnsi="맑은 고딕" w:eastAsia="맑은 고딕"/>
                <w:b w:val="0"/>
                <w:color w:val="172033"/>
                <w:sz w:val="19"/>
              </w:rPr>
              <w:t>Counseling</w:t>
            </w:r>
          </w:p>
        </w:tc>
        <w:tc>
          <w:tcPr>
            <w:tcW w:type="dxa" w:w="4819"/>
          </w:tcPr>
          <w:p>
            <w:r/>
            <w:r>
              <w:rPr>
                <w:rFonts w:ascii="맑은 고딕" w:hAnsi="맑은 고딕" w:eastAsia="맑은 고딕"/>
                <w:b w:val="0"/>
                <w:color w:val="172033"/>
                <w:sz w:val="19"/>
              </w:rPr>
              <w:t>careerSummary, personalitySummary, lastCounselingAt, targetType, requestStatus</w:t>
            </w:r>
          </w:p>
        </w:tc>
      </w:tr>
    </w:tbl>
    <w:p/>
    <w:sectPr w:rsidR="00FC693F" w:rsidRPr="0006063C" w:rsidSect="00034616">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5D6B82"/>
        <w:sz w:val="16"/>
      </w:rPr>
      <w:t xml:space="preserve">MJC AI Campus Agent · 개발 프로젝트 보고서  ·  </w:t>
    </w:r>
    <w:r>
      <w:rPr>
        <w:rFonts w:ascii="맑은 고딕" w:hAnsi="맑은 고딕" w:eastAsia="맑은 고딕"/>
        <w:b w:val="0"/>
        <w:color w:val="5D6B82"/>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맑은 고딕" w:hAnsi="맑은 고딕" w:eastAsia="맑은 고딕"/>
      <w:b/>
      <w:bCs/>
      <w:color w:val="071B3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1677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oo419/mjc-ai-hackathon-codeonebite-team"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