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10.png" ContentType="image/png"/>
  <Override PartName="/word/media/image5.png" ContentType="image/png"/>
  <Override PartName="/word/media/image11.png" ContentType="image/png"/>
  <Override PartName="/word/media/image6.png" ContentType="image/png"/>
  <Override PartName="/word/media/image7.png" ContentType="image/png"/>
  <Override PartName="/word/media/image12.png" ContentType="image/png"/>
  <Override PartName="/word/media/image8.png" ContentType="image/png"/>
  <Override PartName="/word/media/image13.png" ContentType="image/png"/>
  <Override PartName="/word/media/image9.png" ContentType="image/png"/>
  <Override PartName="/word/footer6.xml" ContentType="application/vnd.openxmlformats-officedocument.wordprocessingml.footer+xml"/>
  <Override PartName="/word/styles.xml" ContentType="application/vnd.openxmlformats-officedocument.wordprocessingml.styles+xml"/>
  <Override PartName="/word/footer5.xml" ContentType="application/vnd.openxmlformats-officedocument.wordprocessingml.foot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3.xml" ContentType="application/vnd.openxmlformats-officedocument.customXmlProperties+xml"/>
  <Override PartName="/customXml/itemProps1.xml" ContentType="application/vnd.openxmlformats-officedocument.customXmlProperties+xml"/>
  <Override PartName="/customXml/item2.xml" ContentType="application/xml"/>
  <Override PartName="/customXml/itemProps4.xml" ContentType="application/vnd.openxmlformats-officedocument.customXmlProperties+xml"/>
  <Override PartName="/customXml/itemProps2.xml" ContentType="application/vnd.openxmlformats-officedocument.customXmlProperties+xml"/>
  <Override PartName="/customXml/item3.xml" ContentType="application/xml"/>
  <Override PartName="/customXml/item4.xml" ContentType="application/xml"/>
  <Override PartName="/customXml/item5.xml" ContentType="application/xml"/>
  <Override PartName="/customXml/itemProps5.xml" ContentType="application/vnd.openxmlformats-officedocument.customXmlProperties+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_rels/item4.xml.rels" ContentType="application/vnd.openxmlformats-package.relationships+xml"/>
  <Override PartName="/customXml/_rels/item5.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chmutztitel"/>
        <w:rPr/>
      </w:pPr>
      <w:r>
        <w:rPr/>
        <w:t>Mareike Riegel &amp; Michael Dietrich</w:t>
      </w:r>
    </w:p>
    <w:p>
      <w:pPr>
        <w:pStyle w:val="Schmutztitel-Titel"/>
        <w:rPr/>
      </w:pPr>
      <w:r>
        <w:rPr/>
      </w:r>
    </w:p>
    <w:p>
      <w:pPr>
        <w:pStyle w:val="Schmutztitel-Titel"/>
        <w:rPr/>
      </w:pPr>
      <w:r>
        <w:rPr/>
      </w:r>
    </w:p>
    <w:p>
      <w:pPr>
        <w:pStyle w:val="Schmutztitel-Titel"/>
        <w:rPr/>
      </w:pPr>
      <w:r>
        <w:rPr/>
      </w:r>
    </w:p>
    <w:p>
      <w:pPr>
        <w:pStyle w:val="Schmutztitel-Titel"/>
        <w:rPr/>
      </w:pPr>
      <w:r>
        <w:rPr/>
      </w:r>
    </w:p>
    <w:p>
      <w:pPr>
        <w:pStyle w:val="Schmutztitel-Titel"/>
        <w:rPr/>
      </w:pPr>
      <w:r>
        <w:rPr/>
      </w:r>
    </w:p>
    <w:p>
      <w:pPr>
        <w:pStyle w:val="Schmutztitel-Titel"/>
        <w:rPr/>
      </w:pPr>
      <w:r>
        <w:rPr/>
      </w:r>
    </w:p>
    <w:p>
      <w:pPr>
        <w:pStyle w:val="Schmutztitel-Titel"/>
        <w:rPr>
          <w:rFonts w:ascii="Orbitron" w:hAnsi="Orbitron"/>
          <w:sz w:val="64"/>
          <w:szCs w:val="64"/>
        </w:rPr>
      </w:pPr>
      <w:r>
        <w:rPr>
          <w:rFonts w:ascii="Orbitron" w:hAnsi="Orbitron"/>
          <w:sz w:val="64"/>
          <w:szCs w:val="64"/>
        </w:rPr>
        <w:t>Staubpfoten</w:t>
      </w:r>
    </w:p>
    <w:p>
      <w:pPr>
        <w:pStyle w:val="Schmutztitel"/>
        <w:rPr/>
      </w:pPr>
      <w:r>
        <w:rPr/>
      </w:r>
    </w:p>
    <w:p>
      <w:pPr>
        <w:pStyle w:val="Schmutztitel"/>
        <w:rPr/>
      </w:pPr>
      <w:r>
        <w:rPr/>
      </w:r>
    </w:p>
    <w:p>
      <w:pPr>
        <w:pStyle w:val="Schmutztitel"/>
        <w:rPr/>
      </w:pPr>
      <w:r>
        <w:rPr/>
      </w:r>
    </w:p>
    <w:p>
      <w:pPr>
        <w:pStyle w:val="Schmutztitel"/>
        <w:rPr/>
      </w:pPr>
      <w:r>
        <w:rPr/>
        <w:t>Schnellstarter für das Rollenspiel auf dem Mars</w:t>
      </w:r>
    </w:p>
    <w:p>
      <w:pPr>
        <w:pStyle w:val="Schmutztitel"/>
        <w:rPr/>
      </w:pPr>
      <w:r>
        <w:rPr/>
      </w:r>
    </w:p>
    <w:p>
      <w:pPr>
        <w:pStyle w:val="Normal"/>
        <w:spacing w:lineRule="auto" w:line="240"/>
        <w:rPr>
          <w:color w:val="A6A6A6" w:themeColor="background1" w:themeShade="a6"/>
          <w:sz w:val="18"/>
          <w:szCs w:val="18"/>
        </w:rPr>
      </w:pPr>
      <w:r>
        <w:rPr>
          <w:color w:val="A6A6A6" w:themeColor="background1" w:themeShade="a6"/>
          <w:sz w:val="18"/>
          <w:szCs w:val="18"/>
        </w:rPr>
      </w:r>
    </w:p>
    <w:p>
      <w:pPr>
        <w:pStyle w:val="Normal"/>
        <w:spacing w:lineRule="auto" w:line="240"/>
        <w:rPr>
          <w:sz w:val="18"/>
        </w:rPr>
      </w:pPr>
      <w:r>
        <w:rPr>
          <w:sz w:val="18"/>
        </w:rPr>
      </w:r>
      <w:r>
        <w:br w:type="page"/>
      </w:r>
    </w:p>
    <w:p>
      <w:pPr>
        <w:pStyle w:val="Normal"/>
        <w:spacing w:lineRule="auto" w:line="240"/>
        <w:rPr/>
      </w:pPr>
      <w:r>
        <w:rPr>
          <w:b/>
          <w:sz w:val="18"/>
        </w:rPr>
        <w:t>Leerseite</w:t>
      </w:r>
    </w:p>
    <w:p>
      <w:pPr>
        <w:pStyle w:val="Normal"/>
        <w:spacing w:lineRule="auto" w:line="240"/>
        <w:rPr>
          <w:sz w:val="18"/>
        </w:rPr>
      </w:pPr>
      <w:r>
        <w:rPr>
          <w:sz w:val="18"/>
        </w:rPr>
      </w:r>
    </w:p>
    <w:p>
      <w:pPr>
        <w:pStyle w:val="Normal"/>
        <w:spacing w:lineRule="auto" w:line="240"/>
        <w:rPr/>
      </w:pPr>
      <w:r>
        <w:rPr>
          <w:color w:val="A6A6A6" w:themeColor="background1" w:themeShade="a6"/>
          <w:sz w:val="18"/>
        </w:rPr>
        <w:t xml:space="preserve">Die Rückseite des Schmutztitels ist für gewöhnlich leer. </w:t>
      </w:r>
    </w:p>
    <w:p>
      <w:pPr>
        <w:pStyle w:val="Normal"/>
        <w:spacing w:lineRule="auto" w:line="240"/>
        <w:rPr/>
      </w:pPr>
      <w:r>
        <w:rPr>
          <w:color w:val="A6A6A6" w:themeColor="background1" w:themeShade="a6"/>
          <w:sz w:val="18"/>
        </w:rPr>
        <w:t>Lösche die Überschrift „Leerseite“ und den grauen Text.</w:t>
      </w:r>
    </w:p>
    <w:p>
      <w:pPr>
        <w:pStyle w:val="Normal"/>
        <w:spacing w:lineRule="auto" w:line="240"/>
        <w:rPr>
          <w:sz w:val="18"/>
        </w:rPr>
      </w:pPr>
      <w:r>
        <w:rPr>
          <w:sz w:val="18"/>
        </w:rPr>
      </w:r>
      <w:r>
        <w:br w:type="page"/>
      </w:r>
    </w:p>
    <w:p>
      <w:pPr>
        <w:pStyle w:val="Normal"/>
        <w:spacing w:lineRule="auto" w:line="240"/>
        <w:rPr/>
      </w:pPr>
      <w:r>
        <w:rPr/>
      </w:r>
    </w:p>
    <w:p>
      <w:pPr>
        <w:pStyle w:val="Normal"/>
        <w:spacing w:lineRule="auto" w:line="240"/>
        <w:rPr/>
      </w:pPr>
      <w:r>
        <w:rPr/>
      </w:r>
    </w:p>
    <w:p>
      <w:pPr>
        <w:pStyle w:val="Normal"/>
        <w:spacing w:lineRule="auto" w:line="240"/>
        <w:rPr/>
      </w:pPr>
      <w:r>
        <w:rPr/>
      </w:r>
    </w:p>
    <w:p>
      <w:pPr>
        <w:pStyle w:val="Autor"/>
        <w:rPr>
          <w:rFonts w:ascii="Inter" w:hAnsi="Inter"/>
        </w:rPr>
      </w:pPr>
      <w:r>
        <w:rPr>
          <w:rFonts w:ascii="Inter" w:hAnsi="Inter"/>
        </w:rPr>
        <w:t>Mareike Riegel &amp; Michael Dietrich</w:t>
      </w:r>
    </w:p>
    <w:p>
      <w:pPr>
        <w:pStyle w:val="Titel"/>
        <w:rPr/>
      </w:pPr>
      <w:r>
        <w:rPr/>
        <w:t>Staubpfoten-Schnellstarter</w:t>
      </w:r>
    </w:p>
    <w:p>
      <w:pPr>
        <w:pStyle w:val="Normal"/>
        <w:spacing w:lineRule="auto" w:line="240"/>
        <w:rPr>
          <w:sz w:val="18"/>
        </w:rPr>
      </w:pPr>
      <w:r>
        <w:rPr>
          <w:sz w:val="18"/>
        </w:rPr>
      </w:r>
    </w:p>
    <w:p>
      <w:pPr>
        <w:pStyle w:val="Untertitel"/>
        <w:rPr>
          <w:rFonts w:ascii="Inter" w:hAnsi="Inter"/>
        </w:rPr>
      </w:pPr>
      <w:r>
        <w:rPr>
          <w:rFonts w:ascii="Inter" w:hAnsi="Inter"/>
        </w:rPr>
        <w:t>Science-Fiction-Rollenspiel auf dem Mars</w:t>
      </w:r>
      <w:r>
        <w:br w:type="page"/>
      </w:r>
    </w:p>
    <w:p>
      <w:pPr>
        <w:pStyle w:val="Normal"/>
        <w:spacing w:lineRule="auto" w:line="240"/>
        <w:rPr>
          <w:rFonts w:ascii="Orbitron" w:hAnsi="Orbitron"/>
        </w:rPr>
      </w:pPr>
      <w:r>
        <w:rPr>
          <w:rFonts w:ascii="Orbitron" w:hAnsi="Orbitron"/>
          <w:b/>
          <w:sz w:val="18"/>
        </w:rPr>
        <w:t>Impressum</w:t>
      </w:r>
    </w:p>
    <w:p>
      <w:pPr>
        <w:pStyle w:val="Normal"/>
        <w:spacing w:lineRule="auto" w:line="240"/>
        <w:rPr>
          <w:b/>
          <w:sz w:val="18"/>
        </w:rPr>
      </w:pPr>
      <w:r>
        <w:rPr>
          <w:b/>
          <w:sz w:val="18"/>
        </w:rPr>
      </w:r>
    </w:p>
    <w:p>
      <w:pPr>
        <w:pStyle w:val="Normal"/>
        <w:spacing w:lineRule="auto" w:line="240"/>
        <w:rPr/>
      </w:pPr>
      <w:r>
        <w:rPr>
          <w:color w:val="A6A6A6" w:themeColor="background1" w:themeShade="a6"/>
          <w:sz w:val="18"/>
        </w:rPr>
        <w:t>Auf der vierten Seite finden sich bei BoD-Büchern für gewöhnlich das Impressum und das FSC-Siegel. Letzteres wird von BoD platziert – bitte lasse einfach etwas Platz am Kopf der Seite. Die Angaben zu Lektorat, Korrektorat und weiteren Mitwirkenden sind optional.</w:t>
      </w:r>
    </w:p>
    <w:p>
      <w:pPr>
        <w:pStyle w:val="Normal"/>
        <w:spacing w:lineRule="auto" w:line="240"/>
        <w:rPr/>
      </w:pPr>
      <w:r>
        <w:rPr>
          <w:color w:val="A6A6A6" w:themeColor="background1" w:themeShade="a6"/>
          <w:sz w:val="18"/>
        </w:rPr>
        <w:t>Ersetze die Platzhalter durch die passenden Informationen und lösche die Überschrift „Impressum“, sowie den grauen Text.</w:t>
      </w:r>
    </w:p>
    <w:p>
      <w:pPr>
        <w:pStyle w:val="Normal"/>
        <w:spacing w:lineRule="auto" w:line="240"/>
        <w:rPr>
          <w:sz w:val="18"/>
        </w:rPr>
      </w:pPr>
      <w:r>
        <w:rPr>
          <w:sz w:val="18"/>
        </w:rPr>
      </w:r>
    </w:p>
    <w:p>
      <w:pPr>
        <w:pStyle w:val="Normal"/>
        <w:spacing w:lineRule="auto" w:line="240"/>
        <w:rPr>
          <w:sz w:val="18"/>
        </w:rPr>
      </w:pPr>
      <w:r>
        <w:rPr>
          <w:sz w:val="18"/>
        </w:rPr>
      </w:r>
    </w:p>
    <w:p>
      <w:pPr>
        <w:pStyle w:val="Normal"/>
        <w:spacing w:lineRule="auto" w:line="240"/>
        <w:rPr>
          <w:sz w:val="18"/>
        </w:rPr>
      </w:pPr>
      <w:r>
        <w:rPr>
          <w:sz w:val="18"/>
        </w:rPr>
      </w:r>
    </w:p>
    <w:p>
      <w:pPr>
        <w:pStyle w:val="Normal"/>
        <w:spacing w:lineRule="auto" w:line="240"/>
        <w:rPr>
          <w:sz w:val="18"/>
        </w:rPr>
      </w:pPr>
      <w:r>
        <w:rPr>
          <w:sz w:val="18"/>
        </w:rPr>
      </w:r>
    </w:p>
    <w:p>
      <w:pPr>
        <w:pStyle w:val="Normal"/>
        <w:spacing w:lineRule="auto" w:line="240"/>
        <w:rPr>
          <w:sz w:val="18"/>
        </w:rPr>
      </w:pPr>
      <w:r>
        <w:rPr>
          <w:sz w:val="18"/>
        </w:rPr>
      </w:r>
    </w:p>
    <w:p>
      <w:pPr>
        <w:pStyle w:val="Normal"/>
        <w:spacing w:lineRule="auto" w:line="240"/>
        <w:rPr>
          <w:sz w:val="18"/>
        </w:rPr>
      </w:pPr>
      <w:r>
        <w:rPr>
          <w:sz w:val="18"/>
        </w:rPr>
      </w:r>
    </w:p>
    <w:p>
      <w:pPr>
        <w:pStyle w:val="Normal"/>
        <w:spacing w:lineRule="auto" w:line="240"/>
        <w:rPr/>
      </w:pPr>
      <w:r>
        <w:rPr>
          <w:sz w:val="18"/>
        </w:rPr>
        <w:t>Bibliografische Information der Deutschen Nationalbibliothek: Die Deutsche Nationalbibliothek verzeichnet diese Publikation in der Deutschen Nationalbibliografie; detaillierte bibliografische Daten sind im Internet über http://dnb.dnb.de abrufbar.</w:t>
      </w:r>
    </w:p>
    <w:p>
      <w:pPr>
        <w:pStyle w:val="Normal"/>
        <w:spacing w:lineRule="auto" w:line="240"/>
        <w:rPr/>
      </w:pPr>
      <w:r>
        <w:rPr>
          <w:sz w:val="18"/>
        </w:rPr>
        <w:t>Die automatisierte Analyse des Werkes, um daraus Informationen insbesondere über Muster, Trends und Korrelationen gemäß §44b UrhG („Text und Data Mining“) zu gewinnen, ist untersagt.</w:t>
      </w:r>
    </w:p>
    <w:p>
      <w:pPr>
        <w:pStyle w:val="Normal"/>
        <w:spacing w:lineRule="auto" w:line="240"/>
        <w:rPr/>
      </w:pPr>
      <w:r>
        <w:rPr>
          <w:sz w:val="18"/>
        </w:rPr>
        <w:t>© 20</w:t>
      </w:r>
      <w:r>
        <w:rPr>
          <w:sz w:val="18"/>
        </w:rPr>
        <w:t>26</w:t>
      </w:r>
      <w:r>
        <w:rPr>
          <w:sz w:val="18"/>
        </w:rPr>
        <w:t xml:space="preserve"> Mareike Riegel</w:t>
      </w:r>
    </w:p>
    <w:p>
      <w:pPr>
        <w:pStyle w:val="Normal"/>
        <w:spacing w:lineRule="auto" w:line="240"/>
        <w:rPr/>
      </w:pPr>
      <w:r>
        <w:rPr>
          <w:sz w:val="18"/>
        </w:rPr>
        <w:t xml:space="preserve">Lektorat: </w:t>
      </w:r>
      <w:r>
        <w:rPr>
          <w:sz w:val="18"/>
        </w:rPr>
        <w:t>Michael Dietrich</w:t>
      </w:r>
    </w:p>
    <w:p>
      <w:pPr>
        <w:pStyle w:val="Normal"/>
        <w:spacing w:lineRule="auto" w:line="240"/>
        <w:rPr/>
      </w:pPr>
      <w:r>
        <w:rPr>
          <w:sz w:val="18"/>
        </w:rPr>
        <w:t xml:space="preserve">Weitere Mitwirkende: </w:t>
      </w:r>
      <w:r>
        <w:rPr>
          <w:sz w:val="18"/>
        </w:rPr>
        <w:t>Isabell Dietrich</w:t>
      </w:r>
    </w:p>
    <w:p>
      <w:pPr>
        <w:pStyle w:val="Normal"/>
        <w:spacing w:lineRule="auto" w:line="240"/>
        <w:rPr/>
      </w:pPr>
      <w:r>
        <w:rPr>
          <w:sz w:val="18"/>
          <w:lang w:val="en-US"/>
        </w:rPr>
        <w:t>Verlag: BoD · Books on Demand GmbH, Überseering 33, 22297 Hamburg, bod@bod.de</w:t>
      </w:r>
    </w:p>
    <w:p>
      <w:pPr>
        <w:pStyle w:val="Normal"/>
        <w:spacing w:lineRule="auto" w:line="240"/>
        <w:rPr/>
      </w:pPr>
      <w:r>
        <w:rPr>
          <w:sz w:val="18"/>
          <w:lang w:val="en-US"/>
        </w:rPr>
        <w:t>Druck: Libri Plureos GmbH, Friedensallee 273, 22763 Hamburg</w:t>
      </w:r>
    </w:p>
    <w:p>
      <w:pPr>
        <w:sectPr>
          <w:type w:val="nextPage"/>
          <w:pgSz w:w="8391" w:h="11906"/>
          <w:pgMar w:left="1021" w:right="907" w:gutter="0" w:header="0" w:top="794" w:footer="0" w:bottom="1247"/>
          <w:pgNumType w:fmt="decimal"/>
          <w:formProt w:val="false"/>
          <w:textDirection w:val="lrTb"/>
          <w:docGrid w:type="default" w:linePitch="360" w:charSpace="8192"/>
        </w:sectPr>
        <w:pStyle w:val="Normal"/>
        <w:spacing w:lineRule="auto" w:line="240"/>
        <w:rPr/>
      </w:pPr>
      <w:r>
        <w:rPr>
          <w:sz w:val="18"/>
        </w:rPr>
        <w:t>ISBN: 978-3-XXXX-XXXX-X</w:t>
      </w:r>
      <w:r>
        <w:br w:type="page"/>
      </w:r>
    </w:p>
    <w:p>
      <w:pPr>
        <w:pStyle w:val="Normal"/>
        <w:spacing w:lineRule="auto" w:line="240"/>
        <w:rPr>
          <w:rFonts w:ascii="Orbitron" w:hAnsi="Orbitron"/>
        </w:rPr>
      </w:pPr>
      <w:r>
        <w:rPr>
          <w:rFonts w:ascii="Orbitron" w:hAnsi="Orbitron"/>
          <w:b/>
          <w:sz w:val="20"/>
          <w:szCs w:val="20"/>
        </w:rPr>
        <w:t>Inhaltsverzeichnis</w:t>
      </w:r>
    </w:p>
    <w:sdt>
      <w:sdtPr>
        <w:docPartObj>
          <w:docPartGallery w:val="Table of Contents"/>
          <w:docPartUnique w:val="true"/>
        </w:docPartObj>
      </w:sdtPr>
      <w:sdtContent>
        <w:p>
          <w:pPr>
            <w:pStyle w:val="Inhaltsverzeichnis1"/>
            <w:tabs>
              <w:tab w:val="clear" w:pos="708"/>
              <w:tab w:val="right" w:pos="6463" w:leader="dot"/>
            </w:tabs>
            <w:rPr/>
          </w:pPr>
          <w:r>
            <w:fldChar w:fldCharType="begin"/>
          </w:r>
          <w:r>
            <w:rPr>
              <w:webHidden/>
              <w:rStyle w:val="Verzeichnissprung"/>
            </w:rPr>
            <w:instrText xml:space="preserve"> TOC \z \o "1-3" \u \h</w:instrText>
          </w:r>
          <w:r>
            <w:rPr>
              <w:webHidden/>
              <w:rStyle w:val="Verzeichnissprung"/>
            </w:rPr>
            <w:fldChar w:fldCharType="separate"/>
          </w:r>
          <w:hyperlink w:anchor="__RefHeading___Toc2412_3959065553">
            <w:r>
              <w:rPr>
                <w:webHidden/>
                <w:rStyle w:val="Verzeichnissprung"/>
              </w:rPr>
              <w:t>Willkommen auf dem Mars</w:t>
              <w:tab/>
              <w:t>7</w:t>
            </w:r>
          </w:hyperlink>
        </w:p>
        <w:p>
          <w:pPr>
            <w:pStyle w:val="Inhaltsverzeichnis1"/>
            <w:tabs>
              <w:tab w:val="clear" w:pos="708"/>
              <w:tab w:val="right" w:pos="6463" w:leader="dot"/>
            </w:tabs>
            <w:rPr/>
          </w:pPr>
          <w:hyperlink w:anchor="__RefHeading___Toc2414_3959065553">
            <w:r>
              <w:rPr>
                <w:webHidden/>
                <w:rStyle w:val="Verzeichnissprung"/>
              </w:rPr>
              <w:t>Was ist Staubpfoten?</w:t>
              <w:tab/>
              <w:t>7</w:t>
            </w:r>
          </w:hyperlink>
        </w:p>
        <w:p>
          <w:pPr>
            <w:pStyle w:val="Inhaltsverzeichnis1"/>
            <w:tabs>
              <w:tab w:val="clear" w:pos="708"/>
              <w:tab w:val="right" w:pos="6463" w:leader="dot"/>
            </w:tabs>
            <w:rPr/>
          </w:pPr>
          <w:hyperlink w:anchor="__RefHeading___Toc2416_3959065553">
            <w:r>
              <w:rPr>
                <w:webHidden/>
                <w:rStyle w:val="Verzeichnissprung"/>
              </w:rPr>
              <w:t>Zum Geleit: Politik und Folgen</w:t>
              <w:tab/>
              <w:t>8</w:t>
            </w:r>
          </w:hyperlink>
        </w:p>
        <w:p>
          <w:pPr>
            <w:pStyle w:val="Inhaltsverzeichnis1"/>
            <w:tabs>
              <w:tab w:val="clear" w:pos="708"/>
              <w:tab w:val="right" w:pos="6463" w:leader="dot"/>
            </w:tabs>
            <w:rPr/>
          </w:pPr>
          <w:hyperlink w:anchor="__RefHeading___Toc2418_3959065553">
            <w:r>
              <w:rPr>
                <w:webHidden/>
                <w:rStyle w:val="Verzeichnissprung"/>
              </w:rPr>
              <w:t>Das ist ein Rollenspiel</w:t>
              <w:tab/>
              <w:t>9</w:t>
            </w:r>
          </w:hyperlink>
        </w:p>
        <w:p>
          <w:pPr>
            <w:pStyle w:val="Inhaltsverzeichnis1"/>
            <w:tabs>
              <w:tab w:val="clear" w:pos="708"/>
              <w:tab w:val="right" w:pos="6463" w:leader="dot"/>
            </w:tabs>
            <w:rPr/>
          </w:pPr>
          <w:hyperlink w:anchor="__RefHeading___Toc2420_3959065553">
            <w:r>
              <w:rPr>
                <w:webHidden/>
                <w:rStyle w:val="Verzeichnissprung"/>
              </w:rPr>
              <w:t>Charaktererstellung</w:t>
              <w:tab/>
              <w:t>11</w:t>
            </w:r>
          </w:hyperlink>
        </w:p>
        <w:p>
          <w:pPr>
            <w:pStyle w:val="Inhaltsverzeichnis1"/>
            <w:tabs>
              <w:tab w:val="clear" w:pos="708"/>
              <w:tab w:val="right" w:pos="6463" w:leader="dot"/>
            </w:tabs>
            <w:rPr/>
          </w:pPr>
          <w:hyperlink w:anchor="__RefHeading___Toc9048_935751111">
            <w:r>
              <w:rPr>
                <w:webHidden/>
                <w:rStyle w:val="Verzeichnissprung"/>
              </w:rPr>
              <w:t>Proben</w:t>
              <w:tab/>
              <w:t>18</w:t>
            </w:r>
          </w:hyperlink>
        </w:p>
        <w:p>
          <w:pPr>
            <w:pStyle w:val="Inhaltsverzeichnis1"/>
            <w:tabs>
              <w:tab w:val="clear" w:pos="708"/>
              <w:tab w:val="right" w:pos="6463" w:leader="dot"/>
            </w:tabs>
            <w:rPr/>
          </w:pPr>
          <w:hyperlink w:anchor="__RefHeading___Toc2422_3959065553">
            <w:r>
              <w:rPr>
                <w:webHidden/>
                <w:rStyle w:val="Verzeichnissprung"/>
              </w:rPr>
              <w:t>Kampf</w:t>
              <w:tab/>
              <w:t>19</w:t>
            </w:r>
          </w:hyperlink>
        </w:p>
        <w:p>
          <w:pPr>
            <w:pStyle w:val="Inhaltsverzeichnis1"/>
            <w:tabs>
              <w:tab w:val="clear" w:pos="708"/>
              <w:tab w:val="right" w:pos="6463" w:leader="dot"/>
            </w:tabs>
            <w:rPr/>
          </w:pPr>
          <w:hyperlink w:anchor="__RefHeading___Toc371_1664663274">
            <w:r>
              <w:rPr>
                <w:webHidden/>
                <w:rStyle w:val="Verzeichnissprung"/>
              </w:rPr>
              <w:t>Charakter-Tod</w:t>
              <w:tab/>
              <w:t>19</w:t>
            </w:r>
          </w:hyperlink>
        </w:p>
        <w:p>
          <w:pPr>
            <w:pStyle w:val="Inhaltsverzeichnis1"/>
            <w:tabs>
              <w:tab w:val="clear" w:pos="708"/>
              <w:tab w:val="right" w:pos="6463" w:leader="dot"/>
            </w:tabs>
            <w:rPr/>
          </w:pPr>
          <w:hyperlink w:anchor="__RefHeading___Toc332_1664663274">
            <w:r>
              <w:rPr>
                <w:webHidden/>
                <w:rStyle w:val="Verzeichnissprung"/>
              </w:rPr>
              <w:t>Wichtigste Regel</w:t>
              <w:tab/>
              <w:t>19</w:t>
            </w:r>
          </w:hyperlink>
        </w:p>
        <w:p>
          <w:pPr>
            <w:pStyle w:val="Inhaltsverzeichnis1"/>
            <w:tabs>
              <w:tab w:val="clear" w:pos="708"/>
              <w:tab w:val="right" w:pos="6463" w:leader="dot"/>
            </w:tabs>
            <w:rPr/>
          </w:pPr>
          <w:hyperlink w:anchor="__RefHeading___Toc332_1664663274_Kopie_1">
            <w:r>
              <w:rPr>
                <w:webHidden/>
                <w:rStyle w:val="Verzeichnissprung"/>
              </w:rPr>
              <w:t>Tipps</w:t>
              <w:tab/>
              <w:t>20</w:t>
            </w:r>
          </w:hyperlink>
        </w:p>
        <w:p>
          <w:pPr>
            <w:pStyle w:val="Inhaltsverzeichnis1"/>
            <w:tabs>
              <w:tab w:val="clear" w:pos="708"/>
              <w:tab w:val="right" w:pos="6463" w:leader="dot"/>
            </w:tabs>
            <w:rPr/>
          </w:pPr>
          <w:hyperlink w:anchor="__RefHeading___Toc3585_3924015">
            <w:r>
              <w:rPr>
                <w:webHidden/>
                <w:rStyle w:val="Verzeichnissprung"/>
              </w:rPr>
              <w:t>Das Attentat– Nand 1.1</w:t>
              <w:tab/>
              <w:t>21</w:t>
            </w:r>
          </w:hyperlink>
        </w:p>
        <w:p>
          <w:pPr>
            <w:pStyle w:val="Inhaltsverzeichnis1"/>
            <w:tabs>
              <w:tab w:val="clear" w:pos="708"/>
              <w:tab w:val="right" w:pos="6463" w:leader="dot"/>
            </w:tabs>
            <w:rPr/>
          </w:pPr>
          <w:hyperlink w:anchor="__RefHeading___Toc3587_3924015">
            <w:r>
              <w:rPr>
                <w:webHidden/>
                <w:rStyle w:val="Verzeichnissprung"/>
              </w:rPr>
              <w:t>1. Abenteuer auf einen Blick</w:t>
              <w:tab/>
              <w:t>22</w:t>
            </w:r>
          </w:hyperlink>
        </w:p>
        <w:p>
          <w:pPr>
            <w:pStyle w:val="Inhaltsverzeichnis1"/>
            <w:tabs>
              <w:tab w:val="clear" w:pos="708"/>
              <w:tab w:val="right" w:pos="6463" w:leader="dot"/>
            </w:tabs>
            <w:rPr/>
          </w:pPr>
          <w:hyperlink w:anchor="__RefHeading___Toc755_2582288192">
            <w:r>
              <w:rPr>
                <w:webHidden/>
                <w:rStyle w:val="Verzeichnissprung"/>
              </w:rPr>
              <w:t>2. Abenteuer en detail</w:t>
              <w:tab/>
              <w:t>23</w:t>
            </w:r>
          </w:hyperlink>
        </w:p>
        <w:p>
          <w:pPr>
            <w:pStyle w:val="Inhaltsverzeichnis1"/>
            <w:tabs>
              <w:tab w:val="clear" w:pos="708"/>
              <w:tab w:val="right" w:pos="6463" w:leader="dot"/>
            </w:tabs>
            <w:rPr/>
          </w:pPr>
          <w:hyperlink w:anchor="__RefHeading___Toc757_2582288192">
            <w:r>
              <w:rPr>
                <w:webHidden/>
                <w:rStyle w:val="Verzeichnissprung"/>
              </w:rPr>
              <w:t>3. Zusatzmaterialien und Tand</w:t>
              <w:tab/>
              <w:t>30</w:t>
            </w:r>
          </w:hyperlink>
        </w:p>
        <w:p>
          <w:pPr>
            <w:pStyle w:val="Inhaltsverzeichnis2"/>
            <w:tabs>
              <w:tab w:val="clear" w:pos="708"/>
              <w:tab w:val="right" w:pos="6463" w:leader="dot"/>
            </w:tabs>
            <w:rPr/>
          </w:pPr>
          <w:hyperlink w:anchor="__RefHeading___Toc759_2582288192">
            <w:r>
              <w:rPr>
                <w:webHidden/>
                <w:rStyle w:val="Verzeichnissprung"/>
              </w:rPr>
              <w:t>3.1 Geraffel und Ausrüstung</w:t>
              <w:tab/>
              <w:t>30</w:t>
            </w:r>
          </w:hyperlink>
        </w:p>
        <w:p>
          <w:pPr>
            <w:pStyle w:val="Inhaltsverzeichnis2"/>
            <w:tabs>
              <w:tab w:val="clear" w:pos="708"/>
              <w:tab w:val="right" w:pos="6463" w:leader="dot"/>
            </w:tabs>
            <w:rPr/>
          </w:pPr>
          <w:hyperlink w:anchor="__RefHeading___Toc1407_566329613">
            <w:r>
              <w:rPr>
                <w:webHidden/>
                <w:rStyle w:val="Verzeichnissprung"/>
              </w:rPr>
              <w:t>3.2 Nicht-Spieler-Charaktere (NPCs)</w:t>
              <w:tab/>
              <w:t>32</w:t>
            </w:r>
          </w:hyperlink>
        </w:p>
        <w:p>
          <w:pPr>
            <w:pStyle w:val="Inhaltsverzeichnis3"/>
            <w:tabs>
              <w:tab w:val="clear" w:pos="708"/>
              <w:tab w:val="right" w:pos="6463" w:leader="dot"/>
            </w:tabs>
            <w:rPr/>
          </w:pPr>
          <w:hyperlink w:anchor="__RefHeading___Toc1409_566329613">
            <w:r>
              <w:rPr>
                <w:webHidden/>
                <w:rStyle w:val="Verzeichnissprung"/>
              </w:rPr>
              <w:t>Attentäter &amp; Waffen</w:t>
              <w:tab/>
              <w:t>32</w:t>
            </w:r>
          </w:hyperlink>
        </w:p>
        <w:p>
          <w:pPr>
            <w:pStyle w:val="Inhaltsverzeichnis3"/>
            <w:tabs>
              <w:tab w:val="clear" w:pos="708"/>
              <w:tab w:val="right" w:pos="6463" w:leader="dot"/>
            </w:tabs>
            <w:rPr/>
          </w:pPr>
          <w:hyperlink w:anchor="__RefHeading___Toc781_2582288192">
            <w:r>
              <w:rPr>
                <w:webHidden/>
                <w:rStyle w:val="Verzeichnissprung"/>
              </w:rPr>
              <w:t>Zuschauer</w:t>
              <w:tab/>
              <w:t>33</w:t>
            </w:r>
          </w:hyperlink>
        </w:p>
        <w:p>
          <w:pPr>
            <w:pStyle w:val="Inhaltsverzeichnis3"/>
            <w:tabs>
              <w:tab w:val="clear" w:pos="708"/>
              <w:tab w:val="right" w:pos="6463" w:leader="dot"/>
            </w:tabs>
            <w:rPr/>
          </w:pPr>
          <w:hyperlink w:anchor="__RefHeading___Toc785_2582288192">
            <w:r>
              <w:rPr>
                <w:webHidden/>
                <w:rStyle w:val="Verzeichnissprung"/>
              </w:rPr>
              <w:t>Dünenhorn-Spieler (Alpenhorn-Musiker)</w:t>
              <w:tab/>
              <w:t>33</w:t>
            </w:r>
          </w:hyperlink>
        </w:p>
        <w:p>
          <w:pPr>
            <w:pStyle w:val="Inhaltsverzeichnis3"/>
            <w:tabs>
              <w:tab w:val="clear" w:pos="708"/>
              <w:tab w:val="right" w:pos="6463" w:leader="dot"/>
            </w:tabs>
            <w:rPr/>
          </w:pPr>
          <w:hyperlink w:anchor="__RefHeading___Toc787_2582288192">
            <w:r>
              <w:rPr>
                <w:webHidden/>
                <w:rStyle w:val="Verzeichnissprung"/>
              </w:rPr>
              <w:t>Drei Modularfaust-Bediener + Assistenten</w:t>
              <w:tab/>
              <w:t>35</w:t>
            </w:r>
          </w:hyperlink>
        </w:p>
        <w:p>
          <w:pPr>
            <w:pStyle w:val="Inhaltsverzeichnis2"/>
            <w:tabs>
              <w:tab w:val="clear" w:pos="708"/>
              <w:tab w:val="right" w:pos="6463" w:leader="dot"/>
            </w:tabs>
            <w:rPr/>
          </w:pPr>
          <w:hyperlink w:anchor="__RefHeading___Toc791_2582288192">
            <w:r>
              <w:rPr>
                <w:webHidden/>
                <w:rStyle w:val="Verzeichnissprung"/>
              </w:rPr>
              <w:t>3.3 Weitere Stände auf der Parade</w:t>
              <w:tab/>
              <w:t>35</w:t>
            </w:r>
          </w:hyperlink>
        </w:p>
        <w:p>
          <w:pPr>
            <w:pStyle w:val="Inhaltsverzeichnis2"/>
            <w:tabs>
              <w:tab w:val="clear" w:pos="708"/>
              <w:tab w:val="right" w:pos="6463" w:leader="dot"/>
            </w:tabs>
            <w:rPr/>
          </w:pPr>
          <w:hyperlink w:anchor="__RefHeading___Toc1423_566329613">
            <w:r>
              <w:rPr>
                <w:webHidden/>
                <w:rStyle w:val="Verzeichnissprung"/>
              </w:rPr>
              <w:t>3.4 Kadettenlied</w:t>
              <w:tab/>
              <w:t>36</w:t>
            </w:r>
          </w:hyperlink>
        </w:p>
        <w:p>
          <w:pPr>
            <w:pStyle w:val="Inhaltsverzeichnis2"/>
            <w:tabs>
              <w:tab w:val="clear" w:pos="708"/>
              <w:tab w:val="right" w:pos="6463" w:leader="dot"/>
            </w:tabs>
            <w:rPr/>
          </w:pPr>
          <w:hyperlink w:anchor="__RefHeading___Toc1328_2582288192">
            <w:r>
              <w:rPr>
                <w:webHidden/>
                <w:rStyle w:val="Verzeichnissprung"/>
              </w:rPr>
              <w:t>3.5 Rede des Marsianischen Zephyr</w:t>
              <w:tab/>
              <w:t>38</w:t>
            </w:r>
          </w:hyperlink>
          <w:r>
            <w:rPr>
              <w:rStyle w:val="Verzeichnissprung"/>
            </w:rPr>
            <w:fldChar w:fldCharType="end"/>
          </w:r>
        </w:p>
      </w:sdtContent>
    </w:sdt>
    <w:p>
      <w:pPr>
        <w:sectPr>
          <w:footerReference w:type="even" r:id="rId2"/>
          <w:footerReference w:type="default" r:id="rId3"/>
          <w:footerReference w:type="first" r:id="rId4"/>
          <w:type w:val="nextPage"/>
          <w:pgSz w:w="8391" w:h="11906"/>
          <w:pgMar w:left="1021" w:right="907" w:gutter="0" w:header="0" w:top="794" w:footer="340" w:bottom="1247"/>
          <w:pgNumType w:start="1" w:fmt="upperRoman"/>
          <w:formProt w:val="false"/>
          <w:textDirection w:val="lrTb"/>
          <w:docGrid w:type="default" w:linePitch="360" w:charSpace="8192"/>
        </w:sectPr>
        <w:pStyle w:val="Inhaltsverzeichnis1"/>
        <w:tabs>
          <w:tab w:val="clear" w:pos="708"/>
          <w:tab w:val="right" w:pos="6463" w:leader="dot"/>
        </w:tabs>
        <w:rPr/>
      </w:pPr>
      <w:r>
        <w:rPr/>
      </w:r>
    </w:p>
    <w:p>
      <w:pPr>
        <w:pStyle w:val="Normal"/>
        <w:spacing w:lineRule="auto" w:line="240"/>
        <w:rPr/>
      </w:pPr>
      <w:r>
        <w:rPr>
          <w:b/>
          <w:sz w:val="18"/>
        </w:rPr>
        <w:t>Leerseite</w:t>
      </w:r>
    </w:p>
    <w:p>
      <w:pPr>
        <w:pStyle w:val="Normal"/>
        <w:spacing w:lineRule="auto" w:line="240"/>
        <w:rPr>
          <w:sz w:val="18"/>
        </w:rPr>
      </w:pPr>
      <w:r>
        <w:rPr>
          <w:sz w:val="18"/>
        </w:rPr>
      </w:r>
    </w:p>
    <w:p>
      <w:pPr>
        <w:pStyle w:val="Normal"/>
        <w:spacing w:lineRule="auto" w:line="240"/>
        <w:rPr/>
      </w:pPr>
      <w:r>
        <w:rPr>
          <w:color w:val="A6A6A6" w:themeColor="background1" w:themeShade="a6"/>
          <w:sz w:val="18"/>
        </w:rPr>
        <w:t>Leerseiten werden hier genutzt, um das Inhaltsverzeichnis und das erste Kapitel auf einer rechten Seite beginnen zu lassen.</w:t>
      </w:r>
    </w:p>
    <w:p>
      <w:pPr>
        <w:sectPr>
          <w:footerReference w:type="even" r:id="rId5"/>
          <w:footerReference w:type="default" r:id="rId6"/>
          <w:footerReference w:type="first" r:id="rId7"/>
          <w:type w:val="nextPage"/>
          <w:pgSz w:w="8391" w:h="11906"/>
          <w:pgMar w:left="1021" w:right="907" w:gutter="0" w:header="0" w:top="794" w:footer="340" w:bottom="1247"/>
          <w:pgNumType w:start="1" w:fmt="upperRoman"/>
          <w:formProt w:val="false"/>
          <w:textDirection w:val="lrTb"/>
          <w:docGrid w:type="default" w:linePitch="360" w:charSpace="8192"/>
        </w:sectPr>
        <w:pStyle w:val="Normal"/>
        <w:spacing w:lineRule="exact" w:line="260"/>
        <w:rPr/>
      </w:pPr>
      <w:r>
        <w:rPr>
          <w:color w:val="A6A6A6" w:themeColor="background1" w:themeShade="a6"/>
          <w:sz w:val="18"/>
        </w:rPr>
        <w:t>Lösche die Überschrift „Leerseite“ und den grauen Text.</w:t>
      </w:r>
      <w:r>
        <w:br w:type="page"/>
      </w:r>
    </w:p>
    <w:p>
      <w:pPr>
        <w:pStyle w:val="Berschrift1"/>
        <w:rPr/>
      </w:pPr>
      <w:bookmarkStart w:id="0" w:name="__RefHeading___Toc2412_3959065553"/>
      <w:bookmarkStart w:id="1" w:name="_Toc216036898"/>
      <w:bookmarkEnd w:id="0"/>
      <w:r>
        <w:rPr>
          <w:rStyle w:val="Kursiv"/>
        </w:rPr>
        <w:t>Willkommen auf dem Mars</w:t>
      </w:r>
      <w:bookmarkEnd w:id="1"/>
    </w:p>
    <w:p>
      <w:pPr>
        <w:pStyle w:val="Normal"/>
        <w:rPr>
          <w:sz w:val="18"/>
        </w:rPr>
      </w:pPr>
      <w:r>
        <w:rPr>
          <w:rStyle w:val="Kursiv"/>
          <w:i w:val="false"/>
          <w:sz w:val="18"/>
        </w:rPr>
        <w:t xml:space="preserve">Mars, unsere Heimat: roter, bromgetränkter Sand, grüner Himmel und das wundervolle Blaugras! Hier leben wir, dies Marser! </w:t>
      </w:r>
    </w:p>
    <w:p>
      <w:pPr>
        <w:pStyle w:val="Normal"/>
        <w:rPr>
          <w:sz w:val="18"/>
        </w:rPr>
      </w:pPr>
      <w:r>
        <w:rPr>
          <w:rStyle w:val="Kursiv"/>
          <w:i w:val="false"/>
          <w:sz w:val="18"/>
        </w:rPr>
        <w:t>Zwischen staubigen Wohnbleiben, dröhnenden Hebrobotos und dem kalten Blick der Obrigkeit wächst eine neue Generation heran: die Mars-Kadetten.</w:t>
      </w:r>
    </w:p>
    <w:p>
      <w:pPr>
        <w:pStyle w:val="Normal"/>
        <w:rPr>
          <w:sz w:val="18"/>
        </w:rPr>
      </w:pPr>
      <w:r>
        <w:rPr>
          <w:rStyle w:val="Kursiv"/>
          <w:i w:val="false"/>
          <w:sz w:val="18"/>
        </w:rPr>
        <w:t xml:space="preserve">Gemeinsam stellen wir uns Stürmen, Dunkelheit, Maschinen, KIs – und den Fragen, die niemand stellen darf. </w:t>
      </w:r>
    </w:p>
    <w:p>
      <w:pPr>
        <w:pStyle w:val="Normal"/>
        <w:rPr>
          <w:sz w:val="18"/>
        </w:rPr>
      </w:pPr>
      <w:r>
        <w:rPr>
          <w:rStyle w:val="Kursiv"/>
          <w:i w:val="false"/>
          <w:sz w:val="18"/>
        </w:rPr>
        <w:t>Mut. Freundschaft. Entdeckungen. Entscheidungen.</w:t>
      </w:r>
    </w:p>
    <w:p>
      <w:pPr>
        <w:pStyle w:val="Normal"/>
        <w:rPr>
          <w:sz w:val="18"/>
        </w:rPr>
      </w:pPr>
      <w:r>
        <w:rPr>
          <w:rStyle w:val="Kursiv"/>
          <w:i w:val="false"/>
          <w:sz w:val="18"/>
        </w:rPr>
        <w:t xml:space="preserve">Werde Kadett! Sei mit uns eine Staubpfote! Und wir werden den Mars von allem befreien, was un-marsisch ist. </w:t>
      </w:r>
    </w:p>
    <w:p>
      <w:pPr>
        <w:pStyle w:val="Berschrift1"/>
        <w:rPr/>
      </w:pPr>
      <w:bookmarkStart w:id="2" w:name="__RefHeading___Toc2414_3959065553"/>
      <w:bookmarkStart w:id="3" w:name="_Toc216036899"/>
      <w:bookmarkEnd w:id="2"/>
      <w:r>
        <w:rPr>
          <w:rStyle w:val="Kursiv"/>
        </w:rPr>
        <w:t>Was ist Staubpfoten?</w:t>
      </w:r>
      <w:bookmarkEnd w:id="3"/>
    </w:p>
    <w:p>
      <w:pPr>
        <w:pStyle w:val="Normal"/>
        <w:rPr>
          <w:sz w:val="18"/>
        </w:rPr>
      </w:pPr>
      <w:r>
        <w:rPr>
          <w:rStyle w:val="Kursiv"/>
          <w:i w:val="false"/>
          <w:sz w:val="18"/>
        </w:rPr>
        <w:t xml:space="preserve">Staubpfoten ist ein Rollenspiel. Du spielst es mit zwei bis fünf anderen. Einer erzählt die Welt. Und gemeinsam erschafft ihr ein Abenteuer und erlebt gemeinsam eine Geschichte. </w:t>
      </w:r>
    </w:p>
    <w:p>
      <w:pPr>
        <w:pStyle w:val="Normal"/>
        <w:rPr>
          <w:sz w:val="18"/>
        </w:rPr>
      </w:pPr>
      <w:r>
        <w:rPr>
          <w:rStyle w:val="Kursiv"/>
          <w:i w:val="false"/>
          <w:sz w:val="18"/>
        </w:rPr>
        <w:t>Die Geschichten sind speziell. Denn als Kadett bist du der Propaganda eines wahnsinnigen Politikers ausgesetzt. Kannst du dich gegen die Gehirnwäsche behaupten? Wirst du was Richtige tun? Und wenn ja: was ist überhaupt das Richtige?</w:t>
      </w:r>
    </w:p>
    <w:p>
      <w:pPr>
        <w:pStyle w:val="Normal"/>
        <w:rPr>
          <w:sz w:val="18"/>
        </w:rPr>
      </w:pPr>
      <w:r>
        <w:rPr>
          <w:rStyle w:val="Kursiv"/>
          <w:i w:val="false"/>
          <w:sz w:val="18"/>
        </w:rPr>
        <w:t xml:space="preserve">Staubpfoten stellt Spieler und Meister vor große Herausforderungen des Gewissens. </w:t>
      </w:r>
    </w:p>
    <w:p>
      <w:pPr>
        <w:pStyle w:val="Normal"/>
        <w:rPr>
          <w:sz w:val="18"/>
        </w:rPr>
      </w:pPr>
      <w:r>
        <w:rPr>
          <w:rStyle w:val="Kursiv"/>
          <w:i w:val="false"/>
          <w:sz w:val="18"/>
        </w:rPr>
        <w:t>Die sogenannte „Kadettschaft“ entspricht der Hitlerjugend. Es soll zur Diskussion anregen und Mechanismen verständlich machen. Damit das, was ist Deutschland passiert ist, die mehr geschieht!</w:t>
      </w:r>
      <w:r>
        <w:br w:type="page"/>
      </w:r>
    </w:p>
    <w:p>
      <w:pPr>
        <w:pStyle w:val="Berschrift1"/>
        <w:rPr/>
      </w:pPr>
      <w:bookmarkStart w:id="4" w:name="__RefHeading___Toc2416_3959065553"/>
      <w:bookmarkStart w:id="5" w:name="_Toc216036900"/>
      <w:bookmarkEnd w:id="4"/>
      <w:r>
        <w:rPr/>
        <w:t xml:space="preserve">Zum Geleit: </w:t>
        <w:br/>
        <w:t>Politik und Folgen</w:t>
      </w:r>
      <w:bookmarkEnd w:id="5"/>
    </w:p>
    <w:p>
      <w:pPr>
        <w:pStyle w:val="Normal"/>
        <w:rPr>
          <w:sz w:val="18"/>
        </w:rPr>
      </w:pPr>
      <w:r>
        <w:rPr>
          <w:sz w:val="18"/>
        </w:rPr>
        <w:t xml:space="preserve">Dieses Spielsystem wurde mit einem klaren Ziel entwickelt: Aufklärung durch </w:t>
      </w:r>
      <w:r>
        <w:rPr>
          <w:b/>
          <w:bCs/>
          <w:sz w:val="18"/>
        </w:rPr>
        <w:t>kritische Auseinandersetzung</w:t>
      </w:r>
      <w:r>
        <w:rPr>
          <w:sz w:val="18"/>
        </w:rPr>
        <w:t xml:space="preserve">. Die darin enthaltenen Elemente </w:t>
      </w:r>
      <w:r>
        <w:rPr>
          <w:b/>
          <w:bCs/>
          <w:sz w:val="18"/>
        </w:rPr>
        <w:t>diktatorischer Systeme</w:t>
      </w:r>
      <w:r>
        <w:rPr>
          <w:sz w:val="18"/>
        </w:rPr>
        <w:t xml:space="preserve"> – etwa Kontrolle, Propaganda, Gehorsam oder Gewaltmonopol – sollen nicht ästhetisiert oder romantisiert, sondern offengelegt und hinterfragt werden.</w:t>
      </w:r>
    </w:p>
    <w:p>
      <w:pPr>
        <w:pStyle w:val="Normal"/>
        <w:rPr>
          <w:sz w:val="18"/>
        </w:rPr>
      </w:pPr>
      <w:r>
        <w:rPr>
          <w:sz w:val="18"/>
        </w:rPr>
        <w:t xml:space="preserve">Gerade in Zeiten, in denen </w:t>
      </w:r>
      <w:r>
        <w:rPr>
          <w:b/>
          <w:bCs/>
          <w:sz w:val="18"/>
        </w:rPr>
        <w:t>demokratische Werte</w:t>
      </w:r>
      <w:r>
        <w:rPr>
          <w:sz w:val="18"/>
        </w:rPr>
        <w:t xml:space="preserve"> wieder unter Druck geraten, halten wir es für notwendig, auch über spielerische Mechaniken zu vermitteln, wie gefährlich totalitäre Ideologien sind.</w:t>
      </w:r>
    </w:p>
    <w:p>
      <w:pPr>
        <w:pStyle w:val="Normal"/>
        <w:rPr>
          <w:sz w:val="18"/>
        </w:rPr>
      </w:pPr>
      <w:r>
        <w:rPr>
          <w:sz w:val="18"/>
        </w:rPr>
        <w:t>Unser Spielsystem verherrlicht in keiner Weise die Greueltaten oder Ideologien des Dritten Reichs. Im Gegenteil: Wir verfolgen mit diesem System einen klar aufklärerischen Ansatz. Ziel ist es, insbesondere jungen Menschen auf eindringliche Weise bewusst zu machen, wie gefährlich diktatorische Systeme wie jenes des Nationalsozialismus sein können.</w:t>
      </w:r>
    </w:p>
    <w:p>
      <w:pPr>
        <w:pStyle w:val="Normal"/>
        <w:rPr>
          <w:sz w:val="18"/>
        </w:rPr>
      </w:pPr>
      <w:r>
        <w:rPr>
          <w:sz w:val="18"/>
        </w:rPr>
        <w:t xml:space="preserve">In jeder Spielrunde, die wir betreuten, kam irgendwann ein Bruch. Die Spieler berichteten vom </w:t>
      </w:r>
      <w:r>
        <w:rPr>
          <w:b/>
          <w:bCs/>
          <w:sz w:val="18"/>
        </w:rPr>
        <w:t>Dritten Reich</w:t>
      </w:r>
      <w:r>
        <w:rPr>
          <w:sz w:val="18"/>
        </w:rPr>
        <w:t xml:space="preserve">, den Kontakt von Verwandten mit dieser Zeit, die </w:t>
      </w:r>
      <w:r>
        <w:rPr>
          <w:b/>
          <w:bCs/>
          <w:sz w:val="18"/>
        </w:rPr>
        <w:t>Aufklärung</w:t>
      </w:r>
      <w:r>
        <w:rPr>
          <w:sz w:val="18"/>
        </w:rPr>
        <w:t xml:space="preserve"> darüber in der Schule etc. Diesen Effekt bringt dieses Rollenspiel </w:t>
      </w:r>
      <w:r>
        <w:rPr>
          <w:b/>
          <w:bCs/>
          <w:sz w:val="18"/>
        </w:rPr>
        <w:t>automatisch mit sich</w:t>
      </w:r>
      <w:r>
        <w:rPr>
          <w:sz w:val="18"/>
        </w:rPr>
        <w:t xml:space="preserve"> und ist beabsichtigt. </w:t>
      </w:r>
    </w:p>
    <w:p>
      <w:pPr>
        <w:pStyle w:val="Normal"/>
        <w:rPr/>
      </w:pPr>
      <w:r>
        <w:rPr>
          <w:sz w:val="18"/>
        </w:rPr>
        <w:t xml:space="preserve">Ergänzend dazu: Der besondere Wert unseres Ansatzes liegt in der Verbindung von </w:t>
      </w:r>
      <w:r>
        <w:rPr>
          <w:b/>
          <w:bCs/>
          <w:sz w:val="18"/>
        </w:rPr>
        <w:t>spielerischem Zugang und historischer Sensibilisierung</w:t>
      </w:r>
      <w:r>
        <w:rPr>
          <w:sz w:val="18"/>
        </w:rPr>
        <w:t>. Diese Herangehensweise hat viele Teilnehmer beeindruckt – sie macht Geschichte erlebbar, ohne sie zu trivialisieren.</w:t>
      </w:r>
      <w:r>
        <w:br w:type="page"/>
      </w:r>
    </w:p>
    <w:p>
      <w:pPr>
        <w:pStyle w:val="Berschrift1"/>
        <w:rPr/>
      </w:pPr>
      <w:bookmarkStart w:id="6" w:name="__RefHeading___Toc2418_3959065553"/>
      <w:bookmarkStart w:id="7" w:name="_Toc216036901"/>
      <w:bookmarkEnd w:id="6"/>
      <w:r>
        <w:rPr/>
        <w:t>Das ist ein Rollenspiel</w:t>
      </w:r>
      <w:bookmarkEnd w:id="7"/>
    </w:p>
    <w:p>
      <w:pPr>
        <w:pStyle w:val="Schmutztitel"/>
        <w:rPr/>
      </w:pPr>
      <w:r>
        <w:rPr/>
        <w:t xml:space="preserve">Ein Rollenspiel ist wie eine gemeinsame Geschichte. </w:t>
        <w:br/>
        <w:t>Die erzählt ihr gemeinsam.</w:t>
      </w:r>
    </w:p>
    <w:p>
      <w:pPr>
        <w:pStyle w:val="Schmutztitel"/>
        <w:rPr>
          <w:b w:val="false"/>
          <w:bCs w:val="false"/>
        </w:rPr>
      </w:pPr>
      <w:r>
        <w:rPr>
          <w:b w:val="false"/>
          <w:bCs w:val="false"/>
        </w:rPr>
      </w:r>
    </w:p>
    <w:p>
      <w:pPr>
        <w:pStyle w:val="Normal"/>
        <w:rPr/>
      </w:pPr>
      <w:r>
        <w:rPr>
          <w:sz w:val="18"/>
        </w:rPr>
        <w:t xml:space="preserve">Einer (der </w:t>
      </w:r>
      <w:r>
        <w:rPr>
          <w:b/>
          <w:bCs/>
          <w:sz w:val="18"/>
        </w:rPr>
        <w:t>Meister</w:t>
      </w:r>
      <w:r>
        <w:rPr>
          <w:sz w:val="18"/>
        </w:rPr>
        <w:t xml:space="preserve">) kennt die ganze Geschichte. Er erzählt den anderen Spielern, wo sie sich befinden, wen sie treffen, welche Tiere sie sehen. </w:t>
      </w:r>
    </w:p>
    <w:p>
      <w:pPr>
        <w:pStyle w:val="Normal"/>
        <w:rPr/>
      </w:pPr>
      <w:r>
        <w:rPr>
          <w:sz w:val="18"/>
        </w:rPr>
        <w:t xml:space="preserve">Und die </w:t>
      </w:r>
      <w:r>
        <w:rPr>
          <w:b/>
          <w:bCs/>
          <w:sz w:val="18"/>
        </w:rPr>
        <w:t>Spieler</w:t>
      </w:r>
      <w:r>
        <w:rPr>
          <w:sz w:val="18"/>
        </w:rPr>
        <w:t xml:space="preserve"> erzählen dann mit und sprechen und handeln.</w:t>
      </w:r>
    </w:p>
    <w:p>
      <w:pPr>
        <w:pStyle w:val="Normal"/>
        <w:rPr/>
      </w:pPr>
      <w:r>
        <w:rPr>
          <w:sz w:val="18"/>
        </w:rPr>
        <w:t>Das braucht ihr zum Spielen</w:t>
      </w:r>
    </w:p>
    <w:p>
      <w:pPr>
        <w:pStyle w:val="Normal"/>
        <w:numPr>
          <w:ilvl w:val="0"/>
          <w:numId w:val="2"/>
        </w:numPr>
        <w:spacing w:before="0" w:after="0"/>
        <w:rPr/>
      </w:pPr>
      <w:r>
        <w:rPr>
          <w:sz w:val="18"/>
        </w:rPr>
        <w:t>Charakterbogen – für jeden Spieler einen</w:t>
      </w:r>
    </w:p>
    <w:p>
      <w:pPr>
        <w:pStyle w:val="Normal"/>
        <w:numPr>
          <w:ilvl w:val="0"/>
          <w:numId w:val="2"/>
        </w:numPr>
        <w:spacing w:before="0" w:after="0"/>
        <w:rPr/>
      </w:pPr>
      <w:r>
        <w:rPr>
          <w:sz w:val="18"/>
        </w:rPr>
        <w:t>Stifte</w:t>
      </w:r>
    </w:p>
    <w:p>
      <w:pPr>
        <w:pStyle w:val="Normal"/>
        <w:numPr>
          <w:ilvl w:val="0"/>
          <w:numId w:val="2"/>
        </w:numPr>
        <w:spacing w:before="0" w:after="0"/>
        <w:rPr/>
      </w:pPr>
      <w:r>
        <w:rPr>
          <w:sz w:val="18"/>
        </w:rPr>
        <w:t>einen sechsseitigen Würfel (W6)</w:t>
      </w:r>
    </w:p>
    <w:p>
      <w:pPr>
        <w:pStyle w:val="Normal"/>
        <w:numPr>
          <w:ilvl w:val="0"/>
          <w:numId w:val="2"/>
        </w:numPr>
        <w:spacing w:before="0" w:after="0"/>
        <w:rPr/>
      </w:pPr>
      <w:r>
        <w:rPr>
          <w:sz w:val="18"/>
        </w:rPr>
        <w:t>ein Abenteuer / Geschichte – für den Meister</w:t>
      </w:r>
    </w:p>
    <w:p>
      <w:pPr>
        <w:pStyle w:val="Normal"/>
        <w:spacing w:before="0" w:after="0"/>
        <w:rPr>
          <w:sz w:val="18"/>
        </w:rPr>
      </w:pPr>
      <w:r>
        <w:rPr/>
      </w:r>
    </w:p>
    <w:p>
      <w:pPr>
        <w:pStyle w:val="Normal"/>
        <w:jc w:val="center"/>
        <w:rPr>
          <w:b/>
          <w:bCs/>
          <w:sz w:val="20"/>
          <w:szCs w:val="20"/>
        </w:rPr>
      </w:pPr>
      <w:bookmarkStart w:id="8" w:name="__RefHeading___Toc1666_32996068"/>
      <w:bookmarkEnd w:id="8"/>
      <w:r>
        <w:rPr>
          <w:b/>
          <w:bCs/>
          <w:sz w:val="20"/>
          <w:szCs w:val="20"/>
        </w:rPr>
        <w:t xml:space="preserve">So spielt ihr! - als </w:t>
      </w:r>
      <w:r>
        <w:rPr>
          <w:rFonts w:cs="Times New Roman" w:ascii="Times New Roman" w:hAnsi="Times New Roman"/>
          <w:b/>
          <w:bCs/>
          <w:sz w:val="20"/>
          <w:szCs w:val="20"/>
        </w:rPr>
        <w:t>„</w:t>
      </w:r>
      <w:r>
        <w:rPr>
          <w:b/>
          <w:bCs/>
          <w:sz w:val="20"/>
          <w:szCs w:val="20"/>
        </w:rPr>
        <w:t>Meister</w:t>
      </w:r>
      <w:r>
        <w:rPr>
          <w:rFonts w:cs="Orbitron"/>
          <w:b/>
          <w:bCs/>
          <w:sz w:val="20"/>
          <w:szCs w:val="20"/>
        </w:rPr>
        <w:t>“</w:t>
      </w:r>
    </w:p>
    <w:p>
      <w:pPr>
        <w:pStyle w:val="Normal"/>
        <w:rPr>
          <w:sz w:val="18"/>
          <w:szCs w:val="18"/>
        </w:rPr>
      </w:pPr>
      <w:r>
        <w:rPr>
          <w:spacing w:val="4"/>
          <w:sz w:val="18"/>
          <w:szCs w:val="18"/>
        </w:rPr>
        <w:t xml:space="preserve">Es gibt bei diesem Spiel einen besonderen Spieler: den </w:t>
      </w:r>
      <w:r>
        <w:rPr>
          <w:rFonts w:cs="Times New Roman"/>
          <w:spacing w:val="4"/>
          <w:sz w:val="18"/>
          <w:szCs w:val="18"/>
        </w:rPr>
        <w:t>„</w:t>
      </w:r>
      <w:r>
        <w:rPr>
          <w:spacing w:val="4"/>
          <w:sz w:val="18"/>
          <w:szCs w:val="18"/>
        </w:rPr>
        <w:t>Meister</w:t>
      </w:r>
      <w:r>
        <w:rPr>
          <w:rFonts w:cs="Orbitron"/>
          <w:spacing w:val="4"/>
          <w:sz w:val="18"/>
          <w:szCs w:val="18"/>
        </w:rPr>
        <w:t>“</w:t>
      </w:r>
      <w:r>
        <w:rPr>
          <w:spacing w:val="4"/>
          <w:sz w:val="18"/>
          <w:szCs w:val="18"/>
        </w:rPr>
        <w:t>.</w:t>
      </w:r>
    </w:p>
    <w:p>
      <w:pPr>
        <w:pStyle w:val="Normal"/>
        <w:rPr>
          <w:spacing w:val="4"/>
          <w:sz w:val="18"/>
          <w:szCs w:val="18"/>
        </w:rPr>
      </w:pPr>
      <w:r>
        <w:rPr>
          <w:spacing w:val="4"/>
          <w:sz w:val="18"/>
          <w:szCs w:val="18"/>
        </w:rPr>
        <w:t>Als Meister beschreibst du die Welt. Du kennst die Geschichte und bist der Haupterzähler. Du nimmst die Spieler an die Hand und führst sie durch die Geschichte. Du beschreibst jeden Raum, jede Umgebung, jede Person, die in der Geschichte vorkommt.</w:t>
      </w:r>
    </w:p>
    <w:p>
      <w:pPr>
        <w:pStyle w:val="Normal"/>
        <w:rPr>
          <w:spacing w:val="4"/>
          <w:sz w:val="18"/>
          <w:szCs w:val="18"/>
        </w:rPr>
      </w:pPr>
      <w:r>
        <w:rPr>
          <w:spacing w:val="4"/>
          <w:sz w:val="18"/>
          <w:szCs w:val="18"/>
        </w:rPr>
        <w:t>Du hilfst den Spielern, wenn sie nicht weiterwissen. Du ermöglichst den Spielern ein faires Spiel, Spannung und vor allem viel Spaß.</w:t>
      </w:r>
    </w:p>
    <w:p>
      <w:pPr>
        <w:pStyle w:val="Normal"/>
        <w:rPr>
          <w:spacing w:val="4"/>
          <w:sz w:val="18"/>
          <w:szCs w:val="18"/>
        </w:rPr>
      </w:pPr>
      <w:r>
        <w:rPr>
          <w:spacing w:val="4"/>
          <w:sz w:val="18"/>
          <w:szCs w:val="18"/>
        </w:rPr>
        <w:t>(Der Meister kennt die Würfel-Regeln und trägt die größte Verantwortung. Als Meister hast du die Möglichkeit, moralische Konflikte aufzubauen, sodass nicht nur der Charakter wächst. Auch der Spieler dahinter wird an diesen Herausforderungen massiv wachsen.)</w:t>
      </w:r>
    </w:p>
    <w:p>
      <w:pPr>
        <w:pStyle w:val="Textbody"/>
        <w:suppressAutoHyphens w:val="false"/>
        <w:jc w:val="both"/>
        <w:rPr>
          <w:rFonts w:ascii="Inter" w:hAnsi="Inter"/>
          <w:spacing w:val="4"/>
          <w:sz w:val="22"/>
          <w:szCs w:val="22"/>
        </w:rPr>
      </w:pPr>
      <w:r>
        <w:rPr>
          <w:rFonts w:ascii="Inter" w:hAnsi="Inter"/>
          <w:spacing w:val="4"/>
          <w:sz w:val="22"/>
          <w:szCs w:val="22"/>
        </w:rPr>
      </w:r>
    </w:p>
    <w:p>
      <w:pPr>
        <w:pStyle w:val="Textbody"/>
        <w:suppressAutoHyphens w:val="false"/>
        <w:jc w:val="both"/>
        <w:rPr>
          <w:rFonts w:ascii="Inter" w:hAnsi="Inter"/>
          <w:spacing w:val="4"/>
          <w:sz w:val="22"/>
          <w:szCs w:val="22"/>
        </w:rPr>
      </w:pPr>
      <w:r>
        <w:rPr>
          <w:rFonts w:ascii="Inter" w:hAnsi="Inter"/>
          <w:spacing w:val="4"/>
          <w:sz w:val="22"/>
          <w:szCs w:val="22"/>
        </w:rPr>
      </w:r>
    </w:p>
    <w:p>
      <w:pPr>
        <w:pStyle w:val="Normal"/>
        <w:jc w:val="center"/>
        <w:rPr>
          <w:b/>
          <w:bCs/>
          <w:sz w:val="20"/>
          <w:szCs w:val="20"/>
        </w:rPr>
      </w:pPr>
      <w:bookmarkStart w:id="9" w:name="__RefHeading___Toc296_1664663274"/>
      <w:bookmarkEnd w:id="9"/>
      <w:r>
        <w:drawing>
          <wp:anchor behindDoc="0" distT="0" distB="0" distL="114300" distR="114300" simplePos="0" locked="0" layoutInCell="0" allowOverlap="1" relativeHeight="9">
            <wp:simplePos x="0" y="0"/>
            <wp:positionH relativeFrom="column">
              <wp:posOffset>2529840</wp:posOffset>
            </wp:positionH>
            <wp:positionV relativeFrom="paragraph">
              <wp:posOffset>258445</wp:posOffset>
            </wp:positionV>
            <wp:extent cx="1429385" cy="2239010"/>
            <wp:effectExtent l="0" t="0" r="0" b="0"/>
            <wp:wrapSquare wrapText="bothSides"/>
            <wp:docPr id="1" name="Bild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1" descr=""/>
                    <pic:cNvPicPr>
                      <a:picLocks noChangeAspect="1" noChangeArrowheads="1"/>
                    </pic:cNvPicPr>
                  </pic:nvPicPr>
                  <pic:blipFill>
                    <a:blip r:embed="rId8"/>
                    <a:stretch>
                      <a:fillRect/>
                    </a:stretch>
                  </pic:blipFill>
                  <pic:spPr bwMode="auto">
                    <a:xfrm>
                      <a:off x="0" y="0"/>
                      <a:ext cx="1429385" cy="2239010"/>
                    </a:xfrm>
                    <a:prstGeom prst="rect">
                      <a:avLst/>
                    </a:prstGeom>
                  </pic:spPr>
                </pic:pic>
              </a:graphicData>
            </a:graphic>
          </wp:anchor>
        </w:drawing>
      </w:r>
      <w:r>
        <w:rPr>
          <w:b/>
          <w:bCs/>
          <w:sz w:val="20"/>
          <w:szCs w:val="20"/>
        </w:rPr>
        <w:t xml:space="preserve">So spielt ihr! - als </w:t>
      </w:r>
      <w:r>
        <w:rPr>
          <w:rFonts w:cs="Times New Roman" w:ascii="Times New Roman" w:hAnsi="Times New Roman"/>
          <w:b/>
          <w:bCs/>
          <w:sz w:val="20"/>
          <w:szCs w:val="20"/>
        </w:rPr>
        <w:t>„</w:t>
      </w:r>
      <w:r>
        <w:rPr>
          <w:b/>
          <w:bCs/>
          <w:sz w:val="20"/>
          <w:szCs w:val="20"/>
        </w:rPr>
        <w:t>Spieler</w:t>
      </w:r>
      <w:r>
        <w:rPr>
          <w:rFonts w:cs="Orbitron"/>
          <w:b/>
          <w:bCs/>
          <w:sz w:val="20"/>
          <w:szCs w:val="20"/>
        </w:rPr>
        <w:t>“</w:t>
      </w:r>
    </w:p>
    <w:p>
      <w:pPr>
        <w:pStyle w:val="Normal"/>
        <w:rPr>
          <w:spacing w:val="4"/>
          <w:sz w:val="18"/>
          <w:szCs w:val="18"/>
        </w:rPr>
      </w:pPr>
      <w:r>
        <w:rPr>
          <w:spacing w:val="4"/>
          <w:sz w:val="18"/>
          <w:szCs w:val="18"/>
        </w:rPr>
        <w:t>Und du beschreibst, was dein Charakter macht. Dein Charakter? Wer bist du überhaupt?</w:t>
      </w:r>
    </w:p>
    <w:p>
      <w:pPr>
        <w:pStyle w:val="Normal"/>
        <w:rPr>
          <w:spacing w:val="4"/>
          <w:sz w:val="18"/>
          <w:szCs w:val="18"/>
        </w:rPr>
      </w:pPr>
      <w:r>
        <w:rPr>
          <w:spacing w:val="4"/>
          <w:sz w:val="18"/>
          <w:szCs w:val="18"/>
        </w:rPr>
        <w:t>Du bist ein Marser – ein felines (ein katzenhaftes) Wesen. Du lebst in deiner Wohnbleibe. Und immer wenn du rausgehst, hast du einen Anzug an. Denn draußen ist es giftig: Überall ist Brom. Halte also deinen Anzug immer schön in Ordnung.</w:t>
      </w:r>
    </w:p>
    <w:p>
      <w:pPr>
        <w:pStyle w:val="Normal"/>
        <w:rPr>
          <w:spacing w:val="4"/>
          <w:sz w:val="18"/>
          <w:szCs w:val="18"/>
        </w:rPr>
      </w:pPr>
      <w:r>
        <w:rPr>
          <w:spacing w:val="4"/>
          <w:sz w:val="18"/>
          <w:szCs w:val="18"/>
        </w:rPr>
        <w:t>Du siehst also so aus, wie das Bild hier zeigt.</w:t>
      </w:r>
    </w:p>
    <w:p>
      <w:pPr>
        <w:pStyle w:val="Textbody"/>
        <w:suppressAutoHyphens w:val="false"/>
        <w:jc w:val="both"/>
        <w:rPr>
          <w:rFonts w:ascii="Inter" w:hAnsi="Inter"/>
          <w:spacing w:val="4"/>
          <w:sz w:val="18"/>
          <w:szCs w:val="18"/>
        </w:rPr>
      </w:pPr>
      <w:r>
        <w:rPr>
          <w:rFonts w:ascii="Inter" w:hAnsi="Inter"/>
          <w:spacing w:val="4"/>
          <w:sz w:val="18"/>
          <w:szCs w:val="18"/>
        </w:rPr>
      </w:r>
    </w:p>
    <w:p>
      <w:pPr>
        <w:pStyle w:val="Normal"/>
        <w:suppressAutoHyphens w:val="true"/>
        <w:spacing w:lineRule="auto" w:line="240" w:before="0" w:after="0"/>
        <w:jc w:val="left"/>
        <w:rPr>
          <w:rFonts w:ascii="Bahnschrift" w:hAnsi="Bahnschrift" w:eastAsia="NSimSun" w:cs="Arial"/>
          <w:kern w:val="2"/>
          <w:sz w:val="20"/>
          <w:szCs w:val="24"/>
          <w:lang w:eastAsia="zh-CN" w:bidi="hi-IN"/>
        </w:rPr>
      </w:pPr>
      <w:r>
        <w:rPr>
          <w:rFonts w:eastAsia="NSimSun" w:cs="Arial" w:ascii="Bahnschrift" w:hAnsi="Bahnschrift"/>
          <w:kern w:val="2"/>
          <w:sz w:val="20"/>
          <w:szCs w:val="24"/>
          <w:lang w:eastAsia="zh-CN" w:bidi="hi-IN"/>
        </w:rPr>
      </w:r>
      <w:r>
        <w:br w:type="page"/>
      </w:r>
    </w:p>
    <w:p>
      <w:pPr>
        <w:pStyle w:val="Berschrift1"/>
        <w:rPr/>
      </w:pPr>
      <w:bookmarkStart w:id="10" w:name="__RefHeading___Toc2420_3959065553"/>
      <w:bookmarkStart w:id="11" w:name="_Toc216036902"/>
      <w:bookmarkEnd w:id="10"/>
      <w:r>
        <w:rPr/>
        <w:t>Charaktererstellung</w:t>
      </w:r>
      <w:bookmarkEnd w:id="11"/>
    </w:p>
    <w:p>
      <w:pPr>
        <w:pStyle w:val="Normal"/>
        <w:jc w:val="center"/>
        <w:rPr>
          <w:b/>
          <w:bCs/>
          <w:sz w:val="20"/>
          <w:szCs w:val="20"/>
        </w:rPr>
      </w:pPr>
      <w:bookmarkStart w:id="12" w:name="__RefHeading___Toc1485_935751111"/>
      <w:bookmarkEnd w:id="12"/>
      <w:r>
        <w:rPr>
          <w:b/>
          <w:bCs/>
          <w:sz w:val="20"/>
          <w:szCs w:val="20"/>
        </w:rPr>
        <w:t>Wer bist du?</w:t>
      </w:r>
    </w:p>
    <w:p>
      <w:pPr>
        <w:pStyle w:val="Normal"/>
        <w:rPr>
          <w:spacing w:val="4"/>
          <w:sz w:val="18"/>
          <w:szCs w:val="18"/>
        </w:rPr>
      </w:pPr>
      <w:r>
        <w:rPr>
          <w:spacing w:val="4"/>
          <w:sz w:val="18"/>
          <w:szCs w:val="18"/>
        </w:rPr>
        <w:t>Bevor dein Abenteuer beginnt, erschaffst du deinen eigenen Marser-Kadetten. Du brauchst dazu nur einen Stift, den Charakter</w:t>
        <w:softHyphen/>
        <w:t>bogen und einen sechsseitigen Würfel.</w:t>
      </w:r>
      <w:bookmarkStart w:id="13" w:name="__RefHeading___Toc1487_935751111"/>
    </w:p>
    <w:p>
      <w:pPr>
        <w:pStyle w:val="Normal"/>
        <w:rPr>
          <w:spacing w:val="4"/>
          <w:sz w:val="18"/>
          <w:szCs w:val="18"/>
        </w:rPr>
      </w:pPr>
      <w:r>
        <w:rPr>
          <w:spacing w:val="4"/>
          <w:sz w:val="18"/>
          <w:szCs w:val="18"/>
        </w:rPr>
      </w:r>
    </w:p>
    <w:p>
      <w:pPr>
        <w:pStyle w:val="Normal"/>
        <w:jc w:val="center"/>
        <w:rPr>
          <w:b/>
          <w:bCs/>
          <w:sz w:val="20"/>
          <w:szCs w:val="20"/>
        </w:rPr>
      </w:pPr>
      <w:r>
        <w:rPr>
          <w:b/>
          <w:bCs/>
          <w:sz w:val="20"/>
          <w:szCs w:val="20"/>
        </w:rPr>
        <w:t xml:space="preserve">1. Name &amp; </w:t>
      </w:r>
      <w:r>
        <w:rPr>
          <w:rFonts w:eastAsia="Microsoft YaHei"/>
          <w:b/>
          <w:bCs/>
          <w:sz w:val="20"/>
          <w:szCs w:val="20"/>
        </w:rPr>
        <w:t>Handzeichen</w:t>
      </w:r>
      <w:bookmarkEnd w:id="13"/>
    </w:p>
    <w:p>
      <w:pPr>
        <w:pStyle w:val="Normal"/>
        <w:rPr>
          <w:spacing w:val="4"/>
          <w:sz w:val="18"/>
          <w:szCs w:val="18"/>
        </w:rPr>
      </w:pPr>
      <w:r>
        <w:rPr>
          <w:spacing w:val="4"/>
          <w:sz w:val="18"/>
          <w:szCs w:val="18"/>
        </w:rPr>
        <w:t>Jeder Marser hat einen Rufnamen (Vor- und Nachname) – und zusätzlich ein Handzeichen. Das Handzeichen ist wichtig, weil man draußen im Anzug kaum reden kann. Es funktioniert wie ein Gebärdenname, also ein Zeichen, wie es gehörlose Menschen benutzen: eine kurze, eindeutige Bewegung mit der Hand.</w:t>
      </w:r>
    </w:p>
    <w:p>
      <w:pPr>
        <w:pStyle w:val="Normal"/>
        <w:rPr>
          <w:spacing w:val="4"/>
          <w:sz w:val="18"/>
          <w:szCs w:val="18"/>
        </w:rPr>
      </w:pPr>
      <w:r>
        <w:rPr>
          <w:spacing w:val="4"/>
          <w:sz w:val="18"/>
          <w:szCs w:val="18"/>
        </w:rPr>
        <w:t xml:space="preserve">Schau dir echte Gebärden an und wähle </w:t>
      </w:r>
      <w:r>
        <w:rPr>
          <w:spacing w:val="4"/>
          <w:sz w:val="18"/>
          <w:szCs w:val="18"/>
        </w:rPr>
        <w:t>einen Ausdruck</w:t>
      </w:r>
      <w:r>
        <w:rPr>
          <w:spacing w:val="4"/>
          <w:sz w:val="18"/>
          <w:szCs w:val="18"/>
        </w:rPr>
        <w:t xml:space="preserve">, das zu deiner Figur passt. </w:t>
      </w:r>
      <w:r>
        <w:rPr>
          <w:spacing w:val="4"/>
          <w:sz w:val="18"/>
          <w:szCs w:val="18"/>
        </w:rPr>
        <w:t>Zum Beispiel „schwarz“, weil dich Fell diese Farbe hat. Oder „schnell“, weil du eben besonders schnell läufst.</w:t>
      </w:r>
    </w:p>
    <w:p>
      <w:pPr>
        <w:pStyle w:val="Normal"/>
        <w:rPr>
          <w:b/>
          <w:bCs/>
          <w:sz w:val="18"/>
          <w:szCs w:val="18"/>
        </w:rPr>
      </w:pPr>
      <w:r>
        <w:rPr>
          <w:b/>
          <w:bCs/>
          <w:sz w:val="18"/>
          <w:szCs w:val="18"/>
        </w:rPr>
        <w:t>Hier findest du gute Beispiele:</w:t>
      </w:r>
    </w:p>
    <w:tbl>
      <w:tblPr>
        <w:tblW w:w="6123"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841"/>
        <w:gridCol w:w="237"/>
        <w:gridCol w:w="1938"/>
        <w:gridCol w:w="235"/>
        <w:gridCol w:w="1872"/>
      </w:tblGrid>
      <w:tr>
        <w:trPr/>
        <w:tc>
          <w:tcPr>
            <w:tcW w:w="1841" w:type="dxa"/>
            <w:tcBorders/>
          </w:tcPr>
          <w:p>
            <w:pPr>
              <w:pStyle w:val="Normal"/>
              <w:widowControl w:val="false"/>
              <w:spacing w:before="0" w:after="160"/>
              <w:jc w:val="center"/>
              <w:rPr>
                <w:sz w:val="18"/>
                <w:szCs w:val="18"/>
              </w:rPr>
            </w:pPr>
            <w:hyperlink r:id="rId9">
              <w:r>
                <w:rPr>
                  <w:rStyle w:val="Internetverknpfung"/>
                  <w:b/>
                  <w:bCs/>
                  <w:sz w:val="18"/>
                  <w:szCs w:val="18"/>
                </w:rPr>
                <w:t>https:// spreadsign.com</w:t>
              </w:r>
            </w:hyperlink>
          </w:p>
        </w:tc>
        <w:tc>
          <w:tcPr>
            <w:tcW w:w="237" w:type="dxa"/>
            <w:tcBorders/>
          </w:tcPr>
          <w:p>
            <w:pPr>
              <w:pStyle w:val="Normal"/>
              <w:widowControl w:val="false"/>
              <w:spacing w:before="0" w:after="160"/>
              <w:jc w:val="center"/>
              <w:rPr>
                <w:sz w:val="18"/>
                <w:szCs w:val="18"/>
              </w:rPr>
            </w:pPr>
            <w:r>
              <w:rPr>
                <w:sz w:val="18"/>
                <w:szCs w:val="18"/>
              </w:rPr>
            </w:r>
          </w:p>
        </w:tc>
        <w:tc>
          <w:tcPr>
            <w:tcW w:w="1938" w:type="dxa"/>
            <w:tcBorders/>
            <w:vAlign w:val="center"/>
          </w:tcPr>
          <w:p>
            <w:pPr>
              <w:pStyle w:val="Normal"/>
              <w:widowControl w:val="false"/>
              <w:spacing w:before="0" w:after="160"/>
              <w:jc w:val="center"/>
              <w:rPr>
                <w:sz w:val="18"/>
                <w:szCs w:val="18"/>
              </w:rPr>
            </w:pPr>
            <w:hyperlink r:id="rId10">
              <w:r>
                <w:rPr>
                  <w:rStyle w:val="Internetverknpfung"/>
                  <w:b/>
                  <w:bCs/>
                  <w:sz w:val="18"/>
                  <w:szCs w:val="18"/>
                </w:rPr>
                <w:t>https://sigdict.org/</w:t>
              </w:r>
            </w:hyperlink>
          </w:p>
        </w:tc>
        <w:tc>
          <w:tcPr>
            <w:tcW w:w="235" w:type="dxa"/>
            <w:tcBorders/>
          </w:tcPr>
          <w:p>
            <w:pPr>
              <w:pStyle w:val="Normal"/>
              <w:widowControl w:val="false"/>
              <w:spacing w:before="0" w:after="160"/>
              <w:jc w:val="center"/>
              <w:rPr>
                <w:sz w:val="18"/>
                <w:szCs w:val="18"/>
              </w:rPr>
            </w:pPr>
            <w:r>
              <w:rPr>
                <w:sz w:val="18"/>
                <w:szCs w:val="18"/>
              </w:rPr>
            </w:r>
          </w:p>
        </w:tc>
        <w:tc>
          <w:tcPr>
            <w:tcW w:w="1872" w:type="dxa"/>
            <w:tcBorders/>
            <w:vAlign w:val="center"/>
          </w:tcPr>
          <w:p>
            <w:pPr>
              <w:pStyle w:val="Normal"/>
              <w:widowControl w:val="false"/>
              <w:spacing w:before="0" w:after="160"/>
              <w:jc w:val="center"/>
              <w:rPr>
                <w:sz w:val="18"/>
                <w:szCs w:val="18"/>
              </w:rPr>
            </w:pPr>
            <w:hyperlink r:id="rId11">
              <w:r>
                <w:rPr>
                  <w:rStyle w:val="Internetverknpfung"/>
                  <w:b/>
                  <w:bCs/>
                  <w:sz w:val="18"/>
                  <w:szCs w:val="18"/>
                </w:rPr>
                <w:t>https:// mamundo.de/</w:t>
              </w:r>
            </w:hyperlink>
          </w:p>
        </w:tc>
      </w:tr>
      <w:tr>
        <w:trPr/>
        <w:tc>
          <w:tcPr>
            <w:tcW w:w="1841" w:type="dxa"/>
            <w:tcBorders/>
          </w:tcPr>
          <w:p>
            <w:pPr>
              <w:pStyle w:val="Normal"/>
              <w:widowControl w:val="false"/>
              <w:spacing w:before="0" w:after="160"/>
              <w:jc w:val="center"/>
              <w:rPr/>
            </w:pPr>
            <w:r>
              <w:rPr/>
              <w:drawing>
                <wp:inline distT="0" distB="0" distL="0" distR="0">
                  <wp:extent cx="899795" cy="899795"/>
                  <wp:effectExtent l="0" t="0" r="0" b="0"/>
                  <wp:docPr id="2" name="Grafik 6" descr="Ein Bild, das Muster, Quadrat, Symmetrie, Pix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6" descr="Ein Bild, das Muster, Quadrat, Symmetrie, Pixel enthält.&#10;&#10;KI-generierte Inhalte können fehlerhaft sein."/>
                          <pic:cNvPicPr>
                            <a:picLocks noChangeAspect="1" noChangeArrowheads="1"/>
                          </pic:cNvPicPr>
                        </pic:nvPicPr>
                        <pic:blipFill>
                          <a:blip r:embed="rId12"/>
                          <a:stretch>
                            <a:fillRect/>
                          </a:stretch>
                        </pic:blipFill>
                        <pic:spPr bwMode="auto">
                          <a:xfrm flipH="1">
                            <a:off x="0" y="0"/>
                            <a:ext cx="899795" cy="899795"/>
                          </a:xfrm>
                          <a:prstGeom prst="rect">
                            <a:avLst/>
                          </a:prstGeom>
                        </pic:spPr>
                      </pic:pic>
                    </a:graphicData>
                  </a:graphic>
                </wp:inline>
              </w:drawing>
            </w:r>
          </w:p>
        </w:tc>
        <w:tc>
          <w:tcPr>
            <w:tcW w:w="237" w:type="dxa"/>
            <w:tcBorders/>
          </w:tcPr>
          <w:p>
            <w:pPr>
              <w:pStyle w:val="Normal"/>
              <w:widowControl w:val="false"/>
              <w:spacing w:before="0" w:after="160"/>
              <w:jc w:val="center"/>
              <w:rPr>
                <w:rFonts w:ascii="Michroma" w:hAnsi="Michroma"/>
              </w:rPr>
            </w:pPr>
            <w:r>
              <w:rPr>
                <w:rFonts w:ascii="Michroma" w:hAnsi="Michroma"/>
              </w:rPr>
            </w:r>
          </w:p>
        </w:tc>
        <w:tc>
          <w:tcPr>
            <w:tcW w:w="1938" w:type="dxa"/>
            <w:tcBorders/>
          </w:tcPr>
          <w:p>
            <w:pPr>
              <w:pStyle w:val="Normal"/>
              <w:widowControl w:val="false"/>
              <w:spacing w:before="0" w:after="160"/>
              <w:jc w:val="center"/>
              <w:rPr/>
            </w:pPr>
            <w:r>
              <w:rPr/>
              <w:drawing>
                <wp:inline distT="0" distB="0" distL="0" distR="0">
                  <wp:extent cx="899795" cy="899795"/>
                  <wp:effectExtent l="0" t="0" r="0" b="0"/>
                  <wp:docPr id="3" name="Bild2" descr="Ein Bild, das Muster, Quadrat, Symmetrie, Pix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ild2" descr="Ein Bild, das Muster, Quadrat, Symmetrie, Pixel enthält.&#10;&#10;KI-generierte Inhalte können fehlerhaft sein."/>
                          <pic:cNvPicPr>
                            <a:picLocks noChangeAspect="1" noChangeArrowheads="1"/>
                          </pic:cNvPicPr>
                        </pic:nvPicPr>
                        <pic:blipFill>
                          <a:blip r:embed="rId13"/>
                          <a:stretch>
                            <a:fillRect/>
                          </a:stretch>
                        </pic:blipFill>
                        <pic:spPr bwMode="auto">
                          <a:xfrm>
                            <a:off x="0" y="0"/>
                            <a:ext cx="899795" cy="899795"/>
                          </a:xfrm>
                          <a:prstGeom prst="rect">
                            <a:avLst/>
                          </a:prstGeom>
                        </pic:spPr>
                      </pic:pic>
                    </a:graphicData>
                  </a:graphic>
                </wp:inline>
              </w:drawing>
            </w:r>
          </w:p>
        </w:tc>
        <w:tc>
          <w:tcPr>
            <w:tcW w:w="235" w:type="dxa"/>
            <w:tcBorders/>
          </w:tcPr>
          <w:p>
            <w:pPr>
              <w:pStyle w:val="Normal"/>
              <w:widowControl w:val="false"/>
              <w:spacing w:before="0" w:after="160"/>
              <w:jc w:val="center"/>
              <w:rPr>
                <w:rFonts w:ascii="Michroma" w:hAnsi="Michroma"/>
              </w:rPr>
            </w:pPr>
            <w:r>
              <w:rPr>
                <w:rFonts w:ascii="Michroma" w:hAnsi="Michroma"/>
              </w:rPr>
            </w:r>
          </w:p>
        </w:tc>
        <w:tc>
          <w:tcPr>
            <w:tcW w:w="1872" w:type="dxa"/>
            <w:tcBorders/>
          </w:tcPr>
          <w:p>
            <w:pPr>
              <w:pStyle w:val="Normal"/>
              <w:widowControl w:val="false"/>
              <w:spacing w:before="0" w:after="160"/>
              <w:jc w:val="center"/>
              <w:rPr/>
            </w:pPr>
            <w:r>
              <w:rPr/>
              <w:drawing>
                <wp:inline distT="0" distB="0" distL="0" distR="0">
                  <wp:extent cx="899795" cy="899795"/>
                  <wp:effectExtent l="0" t="0" r="0" b="0"/>
                  <wp:docPr id="4" name="Bild3" descr="Ein Bild, das Muster, Quadrat, Symmetrie, Rechteck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ild3" descr="Ein Bild, das Muster, Quadrat, Symmetrie, Rechteck enthält.&#10;&#10;KI-generierte Inhalte können fehlerhaft sein."/>
                          <pic:cNvPicPr>
                            <a:picLocks noChangeAspect="1" noChangeArrowheads="1"/>
                          </pic:cNvPicPr>
                        </pic:nvPicPr>
                        <pic:blipFill>
                          <a:blip r:embed="rId14"/>
                          <a:stretch>
                            <a:fillRect/>
                          </a:stretch>
                        </pic:blipFill>
                        <pic:spPr bwMode="auto">
                          <a:xfrm>
                            <a:off x="0" y="0"/>
                            <a:ext cx="899795" cy="899795"/>
                          </a:xfrm>
                          <a:prstGeom prst="rect">
                            <a:avLst/>
                          </a:prstGeom>
                        </pic:spPr>
                      </pic:pic>
                    </a:graphicData>
                  </a:graphic>
                </wp:inline>
              </w:drawing>
            </w:r>
          </w:p>
        </w:tc>
      </w:tr>
      <w:tr>
        <w:trPr/>
        <w:tc>
          <w:tcPr>
            <w:tcW w:w="1841" w:type="dxa"/>
            <w:tcBorders/>
          </w:tcPr>
          <w:p>
            <w:pPr>
              <w:pStyle w:val="Normal"/>
              <w:widowControl w:val="false"/>
              <w:spacing w:before="0" w:after="160"/>
              <w:jc w:val="center"/>
              <w:rPr>
                <w:sz w:val="18"/>
                <w:szCs w:val="18"/>
              </w:rPr>
            </w:pPr>
            <w:r>
              <w:rPr>
                <w:sz w:val="18"/>
                <w:szCs w:val="18"/>
              </w:rPr>
              <w:t>Lexikon</w:t>
            </w:r>
          </w:p>
        </w:tc>
        <w:tc>
          <w:tcPr>
            <w:tcW w:w="237" w:type="dxa"/>
            <w:tcBorders/>
          </w:tcPr>
          <w:p>
            <w:pPr>
              <w:pStyle w:val="Normal"/>
              <w:widowControl w:val="false"/>
              <w:spacing w:before="0" w:after="160"/>
              <w:jc w:val="center"/>
              <w:rPr>
                <w:sz w:val="18"/>
                <w:szCs w:val="18"/>
              </w:rPr>
            </w:pPr>
            <w:r>
              <w:rPr>
                <w:sz w:val="18"/>
                <w:szCs w:val="18"/>
              </w:rPr>
            </w:r>
          </w:p>
        </w:tc>
        <w:tc>
          <w:tcPr>
            <w:tcW w:w="1938" w:type="dxa"/>
            <w:tcBorders/>
          </w:tcPr>
          <w:p>
            <w:pPr>
              <w:pStyle w:val="Normal"/>
              <w:widowControl w:val="false"/>
              <w:spacing w:before="0" w:after="160"/>
              <w:jc w:val="center"/>
              <w:rPr>
                <w:sz w:val="18"/>
                <w:szCs w:val="18"/>
              </w:rPr>
            </w:pPr>
            <w:r>
              <w:rPr>
                <w:sz w:val="18"/>
                <w:szCs w:val="18"/>
              </w:rPr>
              <w:t>Lexikon</w:t>
            </w:r>
          </w:p>
        </w:tc>
        <w:tc>
          <w:tcPr>
            <w:tcW w:w="235" w:type="dxa"/>
            <w:tcBorders/>
          </w:tcPr>
          <w:p>
            <w:pPr>
              <w:pStyle w:val="Normal"/>
              <w:widowControl w:val="false"/>
              <w:spacing w:before="0" w:after="160"/>
              <w:jc w:val="center"/>
              <w:rPr>
                <w:sz w:val="18"/>
                <w:szCs w:val="18"/>
              </w:rPr>
            </w:pPr>
            <w:r>
              <w:rPr>
                <w:sz w:val="18"/>
                <w:szCs w:val="18"/>
              </w:rPr>
            </w:r>
          </w:p>
        </w:tc>
        <w:tc>
          <w:tcPr>
            <w:tcW w:w="1872" w:type="dxa"/>
            <w:tcBorders/>
          </w:tcPr>
          <w:p>
            <w:pPr>
              <w:pStyle w:val="Normal"/>
              <w:widowControl w:val="false"/>
              <w:spacing w:before="0" w:after="160"/>
              <w:jc w:val="center"/>
              <w:rPr>
                <w:sz w:val="18"/>
                <w:szCs w:val="18"/>
              </w:rPr>
            </w:pPr>
            <w:r>
              <w:rPr>
                <w:sz w:val="18"/>
                <w:szCs w:val="18"/>
              </w:rPr>
              <w:t>Lernen</w:t>
            </w:r>
          </w:p>
        </w:tc>
      </w:tr>
    </w:tbl>
    <w:p>
      <w:pPr>
        <w:pStyle w:val="Normal"/>
        <w:rPr>
          <w:spacing w:val="4"/>
          <w:sz w:val="18"/>
          <w:szCs w:val="18"/>
        </w:rPr>
      </w:pPr>
      <w:r>
        <w:rPr>
          <w:spacing w:val="4"/>
          <w:sz w:val="18"/>
          <w:szCs w:val="18"/>
        </w:rPr>
        <w:t>Du kannst ein</w:t>
      </w:r>
      <w:r>
        <w:rPr>
          <w:spacing w:val="4"/>
          <w:sz w:val="18"/>
          <w:szCs w:val="18"/>
        </w:rPr>
        <w:t>e</w:t>
      </w:r>
      <w:r>
        <w:rPr>
          <w:spacing w:val="4"/>
          <w:sz w:val="18"/>
          <w:szCs w:val="18"/>
        </w:rPr>
        <w:t xml:space="preserve"> </w:t>
      </w:r>
      <w:r>
        <w:rPr>
          <w:spacing w:val="4"/>
          <w:sz w:val="18"/>
          <w:szCs w:val="18"/>
        </w:rPr>
        <w:t xml:space="preserve">Gebärde direkt </w:t>
      </w:r>
      <w:r>
        <w:rPr>
          <w:spacing w:val="4"/>
          <w:sz w:val="18"/>
          <w:szCs w:val="18"/>
        </w:rPr>
        <w:t xml:space="preserve">übernehmen oder </w:t>
      </w:r>
      <w:r>
        <w:rPr>
          <w:spacing w:val="4"/>
          <w:sz w:val="18"/>
          <w:szCs w:val="18"/>
        </w:rPr>
        <w:t xml:space="preserve">diese </w:t>
      </w:r>
      <w:r>
        <w:rPr>
          <w:spacing w:val="4"/>
          <w:sz w:val="18"/>
          <w:szCs w:val="18"/>
        </w:rPr>
        <w:t>leicht anpassen, damit es genau zu deinem Marser passt. Wichtig ist nur, dass alle in deiner Spielrunde das Zeichen kennen und wiedererkennen können.</w:t>
      </w:r>
    </w:p>
    <w:p>
      <w:pPr>
        <w:pStyle w:val="Berschrift2"/>
        <w:rPr/>
      </w:pPr>
      <w:r>
        <w:rPr/>
      </w:r>
      <w:bookmarkStart w:id="14" w:name="__RefHeading___Toc4717_935751111"/>
      <w:bookmarkStart w:id="15" w:name="__RefHeading___Toc4717_935751111"/>
    </w:p>
    <w:p>
      <w:pPr>
        <w:pStyle w:val="Normal"/>
        <w:jc w:val="center"/>
        <w:rPr>
          <w:b/>
          <w:bCs/>
          <w:sz w:val="20"/>
          <w:szCs w:val="20"/>
        </w:rPr>
      </w:pPr>
      <w:bookmarkStart w:id="16" w:name="__RefHeading___Toc4717_935751111"/>
      <w:r>
        <w:rPr>
          <w:b/>
          <w:bCs/>
          <w:sz w:val="20"/>
          <w:szCs w:val="20"/>
        </w:rPr>
        <w:t>2. Fellfarbe</w:t>
      </w:r>
      <w:bookmarkEnd w:id="16"/>
    </w:p>
    <w:p>
      <w:pPr>
        <w:pStyle w:val="Normal"/>
        <w:rPr>
          <w:sz w:val="18"/>
          <w:szCs w:val="18"/>
        </w:rPr>
      </w:pPr>
      <w:r>
        <w:rPr>
          <w:sz w:val="18"/>
          <w:szCs w:val="18"/>
        </w:rPr>
        <w:t>Trage im Bogen die Fellfarbe ein.</w:t>
      </w:r>
      <w:bookmarkStart w:id="17" w:name="__RefHeading___Toc4719_935751111"/>
    </w:p>
    <w:p>
      <w:pPr>
        <w:pStyle w:val="Normal"/>
        <w:rPr>
          <w:sz w:val="18"/>
          <w:szCs w:val="18"/>
        </w:rPr>
      </w:pPr>
      <w:r>
        <w:rPr>
          <w:sz w:val="18"/>
          <w:szCs w:val="18"/>
        </w:rPr>
      </w:r>
    </w:p>
    <w:p>
      <w:pPr>
        <w:pStyle w:val="Normal"/>
        <w:jc w:val="center"/>
        <w:rPr>
          <w:b/>
          <w:bCs/>
          <w:sz w:val="20"/>
          <w:szCs w:val="20"/>
        </w:rPr>
      </w:pPr>
      <w:r>
        <w:rPr>
          <w:b/>
          <w:bCs/>
          <w:sz w:val="20"/>
          <w:szCs w:val="20"/>
        </w:rPr>
        <w:t>3. Alter</w:t>
      </w:r>
      <w:bookmarkEnd w:id="17"/>
    </w:p>
    <w:p>
      <w:pPr>
        <w:pStyle w:val="Normal"/>
        <w:rPr>
          <w:sz w:val="18"/>
          <w:szCs w:val="18"/>
        </w:rPr>
      </w:pPr>
      <w:r>
        <w:rPr>
          <w:spacing w:val="4"/>
          <w:sz w:val="18"/>
          <w:szCs w:val="18"/>
        </w:rPr>
        <w:t xml:space="preserve">Du würfelst dein Alter aus: </w:t>
      </w:r>
      <w:r>
        <w:rPr>
          <w:b/>
          <w:bCs/>
          <w:spacing w:val="4"/>
          <w:sz w:val="18"/>
          <w:szCs w:val="18"/>
        </w:rPr>
        <w:t>→ 1W6 + 6</w:t>
      </w:r>
    </w:p>
    <w:p>
      <w:pPr>
        <w:pStyle w:val="Normal"/>
        <w:rPr>
          <w:spacing w:val="4"/>
          <w:sz w:val="18"/>
          <w:szCs w:val="18"/>
        </w:rPr>
      </w:pPr>
      <w:r>
        <w:rPr>
          <w:spacing w:val="4"/>
          <w:sz w:val="18"/>
          <w:szCs w:val="18"/>
        </w:rPr>
        <w:t>Damit bist du am Anfang zwischen 7 und 12 Jahre alt.</w:t>
        <w:br/>
        <w:t>So alt sind die meisten jungen Kadetten.</w:t>
      </w:r>
      <w:bookmarkStart w:id="18" w:name="__RefHeading___Toc4721_935751111"/>
    </w:p>
    <w:p>
      <w:pPr>
        <w:pStyle w:val="Normal"/>
        <w:jc w:val="center"/>
        <w:rPr>
          <w:spacing w:val="4"/>
          <w:sz w:val="18"/>
          <w:szCs w:val="18"/>
        </w:rPr>
      </w:pPr>
      <w:r>
        <w:rPr>
          <w:spacing w:val="4"/>
          <w:sz w:val="18"/>
          <w:szCs w:val="18"/>
        </w:rPr>
      </w:r>
    </w:p>
    <w:p>
      <w:pPr>
        <w:pStyle w:val="Normal"/>
        <w:jc w:val="center"/>
        <w:rPr>
          <w:b/>
          <w:bCs/>
          <w:sz w:val="20"/>
          <w:szCs w:val="20"/>
        </w:rPr>
      </w:pPr>
      <w:r>
        <w:rPr>
          <w:b/>
          <w:bCs/>
          <w:sz w:val="20"/>
          <w:szCs w:val="20"/>
        </w:rPr>
        <w:t>4. Grundwerte</w:t>
      </w:r>
      <w:bookmarkEnd w:id="18"/>
    </w:p>
    <w:p>
      <w:pPr>
        <w:pStyle w:val="Normal"/>
        <w:rPr>
          <w:sz w:val="18"/>
          <w:szCs w:val="18"/>
        </w:rPr>
      </w:pPr>
      <w:r>
        <w:rPr>
          <w:sz w:val="18"/>
          <w:szCs w:val="18"/>
        </w:rPr>
        <w:t>Dein Charakter hat sechs Eigenschaften:</w:t>
      </w:r>
    </w:p>
    <w:p>
      <w:pPr>
        <w:pStyle w:val="Normal"/>
        <w:rPr>
          <w:sz w:val="18"/>
          <w:szCs w:val="18"/>
        </w:rPr>
      </w:pPr>
      <w:r>
        <w:rPr>
          <w:b/>
          <w:bCs/>
          <w:sz w:val="18"/>
          <w:szCs w:val="18"/>
        </w:rPr>
        <w:t>KL</w:t>
      </w:r>
      <w:r>
        <w:rPr>
          <w:sz w:val="18"/>
          <w:szCs w:val="18"/>
        </w:rPr>
        <w:t xml:space="preserve"> – Klugheit </w:t>
        <w:tab/>
        <w:tab/>
      </w:r>
      <w:r>
        <w:rPr>
          <w:sz w:val="18"/>
          <w:szCs w:val="18"/>
        </w:rPr>
        <w:t>um Rätsel zu lösen oder etwas zu verstehen</w:t>
      </w:r>
    </w:p>
    <w:p>
      <w:pPr>
        <w:pStyle w:val="Normal"/>
        <w:rPr>
          <w:sz w:val="18"/>
          <w:szCs w:val="18"/>
        </w:rPr>
      </w:pPr>
      <w:r>
        <w:rPr>
          <w:b/>
          <w:bCs/>
          <w:sz w:val="18"/>
          <w:szCs w:val="18"/>
        </w:rPr>
        <w:t>IN</w:t>
      </w:r>
      <w:r>
        <w:rPr>
          <w:sz w:val="18"/>
          <w:szCs w:val="18"/>
        </w:rPr>
        <w:t xml:space="preserve"> – Intuition </w:t>
        <w:tab/>
        <w:tab/>
      </w:r>
      <w:r>
        <w:rPr>
          <w:sz w:val="18"/>
          <w:szCs w:val="18"/>
        </w:rPr>
        <w:t>um etwas zu erahnen oder jmd. einzuschätzen</w:t>
      </w:r>
    </w:p>
    <w:p>
      <w:pPr>
        <w:pStyle w:val="Normal"/>
        <w:rPr>
          <w:sz w:val="18"/>
          <w:szCs w:val="18"/>
        </w:rPr>
      </w:pPr>
      <w:r>
        <w:rPr>
          <w:b/>
          <w:bCs/>
          <w:sz w:val="18"/>
          <w:szCs w:val="18"/>
        </w:rPr>
        <w:t>KK</w:t>
      </w:r>
      <w:r>
        <w:rPr>
          <w:sz w:val="18"/>
          <w:szCs w:val="18"/>
        </w:rPr>
        <w:t xml:space="preserve"> – Körperkraft </w:t>
        <w:tab/>
      </w:r>
      <w:r>
        <w:rPr>
          <w:sz w:val="18"/>
          <w:szCs w:val="18"/>
        </w:rPr>
        <w:t>um etwas zu bewegen oder zu kämpfen</w:t>
      </w:r>
    </w:p>
    <w:p>
      <w:pPr>
        <w:pStyle w:val="Normal"/>
        <w:rPr>
          <w:sz w:val="18"/>
          <w:szCs w:val="18"/>
        </w:rPr>
      </w:pPr>
      <w:r>
        <w:rPr>
          <w:b/>
          <w:bCs/>
          <w:sz w:val="18"/>
          <w:szCs w:val="18"/>
        </w:rPr>
        <w:t>CH</w:t>
      </w:r>
      <w:r>
        <w:rPr>
          <w:sz w:val="18"/>
          <w:szCs w:val="18"/>
        </w:rPr>
        <w:t xml:space="preserve"> – Charisma</w:t>
        <w:tab/>
        <w:tab/>
      </w:r>
      <w:r>
        <w:rPr>
          <w:sz w:val="18"/>
          <w:szCs w:val="18"/>
        </w:rPr>
        <w:t>um andere beeinflussen, sodass sie dich mögen</w:t>
      </w:r>
    </w:p>
    <w:p>
      <w:pPr>
        <w:pStyle w:val="Normal"/>
        <w:rPr>
          <w:sz w:val="18"/>
          <w:szCs w:val="18"/>
        </w:rPr>
      </w:pPr>
      <w:r>
        <w:rPr>
          <w:b/>
          <w:bCs/>
          <w:sz w:val="18"/>
          <w:szCs w:val="18"/>
        </w:rPr>
        <w:t>GE</w:t>
      </w:r>
      <w:r>
        <w:rPr>
          <w:sz w:val="18"/>
          <w:szCs w:val="18"/>
        </w:rPr>
        <w:t xml:space="preserve"> – Geschicklichkeit </w:t>
        <w:tab/>
      </w:r>
      <w:r>
        <w:rPr>
          <w:sz w:val="18"/>
          <w:szCs w:val="18"/>
        </w:rPr>
        <w:t>um auszuweisen oder ein Schloss zu knacken</w:t>
      </w:r>
    </w:p>
    <w:p>
      <w:pPr>
        <w:pStyle w:val="Normal"/>
        <w:rPr>
          <w:sz w:val="18"/>
          <w:szCs w:val="18"/>
        </w:rPr>
      </w:pPr>
      <w:r>
        <w:rPr>
          <w:b/>
          <w:bCs/>
          <w:sz w:val="18"/>
          <w:szCs w:val="18"/>
        </w:rPr>
        <w:t>MU</w:t>
      </w:r>
      <w:r>
        <w:rPr>
          <w:sz w:val="18"/>
          <w:szCs w:val="18"/>
        </w:rPr>
        <w:t xml:space="preserve"> – Mut – </w:t>
      </w:r>
      <w:r>
        <w:rPr>
          <w:sz w:val="18"/>
          <w:szCs w:val="18"/>
        </w:rPr>
        <w:t>um zu sehen, ob du dich etwas traust</w:t>
      </w:r>
    </w:p>
    <w:p>
      <w:pPr>
        <w:pStyle w:val="Normal"/>
        <w:rPr>
          <w:sz w:val="18"/>
          <w:szCs w:val="18"/>
        </w:rPr>
      </w:pPr>
      <w:r>
        <w:rPr>
          <w:spacing w:val="4"/>
          <w:sz w:val="18"/>
          <w:szCs w:val="18"/>
        </w:rPr>
        <w:t xml:space="preserve">Du hast </w:t>
      </w:r>
      <w:r>
        <w:rPr>
          <w:color w:val="000000"/>
          <w:spacing w:val="4"/>
          <w:sz w:val="18"/>
          <w:szCs w:val="18"/>
        </w:rPr>
        <w:t>15 Punkte</w:t>
      </w:r>
      <w:r>
        <w:rPr>
          <w:spacing w:val="4"/>
          <w:sz w:val="18"/>
          <w:szCs w:val="18"/>
        </w:rPr>
        <w:t>, die du frei auf diese sechs Werte verteilen kannst.</w:t>
        <w:br/>
        <w:t>Ein Wert darf am Anfang nie höher als 5 sein und nie niedriger als 1.</w:t>
      </w:r>
    </w:p>
    <w:p>
      <w:pPr>
        <w:pStyle w:val="Normal"/>
        <w:rPr>
          <w:rStyle w:val="Quelltext"/>
          <w:sz w:val="18"/>
          <w:szCs w:val="18"/>
        </w:rPr>
      </w:pPr>
      <w:r>
        <w:rPr>
          <w:b/>
          <w:bCs/>
          <w:i/>
          <w:iCs/>
          <w:sz w:val="18"/>
          <w:szCs w:val="18"/>
        </w:rPr>
        <w:t>Beispiel:</w:t>
      </w:r>
      <w:r>
        <w:rPr>
          <w:sz w:val="18"/>
          <w:szCs w:val="18"/>
        </w:rPr>
        <w:br/>
        <w:t xml:space="preserve">Rila verteilt ihre Punkte so: </w:t>
      </w:r>
      <w:r>
        <w:rPr>
          <w:rStyle w:val="Quelltext"/>
          <w:sz w:val="18"/>
          <w:szCs w:val="18"/>
        </w:rPr>
        <w:t>MU 3, KL 3, IN 3, CH 2, KK 2, GE 2.</w:t>
      </w:r>
      <w:bookmarkStart w:id="19" w:name="__RefHeading___Toc4723_935751111"/>
    </w:p>
    <w:p>
      <w:pPr>
        <w:pStyle w:val="Normal"/>
        <w:rPr>
          <w:rStyle w:val="Quelltext"/>
          <w:sz w:val="18"/>
          <w:szCs w:val="18"/>
        </w:rPr>
      </w:pPr>
      <w:r>
        <w:rPr>
          <w:sz w:val="18"/>
          <w:szCs w:val="18"/>
        </w:rPr>
      </w:r>
    </w:p>
    <w:p>
      <w:pPr>
        <w:pStyle w:val="Normal"/>
        <w:jc w:val="center"/>
        <w:rPr>
          <w:b/>
          <w:bCs/>
          <w:sz w:val="20"/>
          <w:szCs w:val="20"/>
        </w:rPr>
      </w:pPr>
      <w:r>
        <w:rPr>
          <w:b/>
          <w:bCs/>
          <w:sz w:val="20"/>
          <w:szCs w:val="20"/>
        </w:rPr>
        <w:t>5. Lebenspunkte</w:t>
      </w:r>
      <w:bookmarkEnd w:id="19"/>
    </w:p>
    <w:p>
      <w:pPr>
        <w:pStyle w:val="Normal"/>
        <w:rPr>
          <w:b/>
          <w:bCs/>
          <w:sz w:val="18"/>
          <w:szCs w:val="18"/>
        </w:rPr>
      </w:pPr>
      <w:r>
        <w:rPr>
          <w:sz w:val="18"/>
          <w:szCs w:val="18"/>
        </w:rPr>
        <w:t xml:space="preserve">Deine Lebenspunkte würfelst du einmal aus: </w:t>
      </w:r>
      <w:r>
        <w:rPr>
          <w:b/>
          <w:bCs/>
          <w:sz w:val="18"/>
          <w:szCs w:val="18"/>
        </w:rPr>
        <w:t>→ 2W6 + 5</w:t>
      </w:r>
    </w:p>
    <w:p>
      <w:pPr>
        <w:pStyle w:val="Normal"/>
        <w:suppressAutoHyphens w:val="true"/>
        <w:spacing w:lineRule="auto" w:line="240" w:before="0" w:after="0"/>
        <w:jc w:val="left"/>
        <w:rPr>
          <w:b/>
          <w:bCs/>
        </w:rPr>
      </w:pPr>
      <w:r>
        <w:rPr>
          <w:b/>
          <w:bCs/>
        </w:rPr>
      </w:r>
      <w:r>
        <w:br w:type="page"/>
      </w:r>
    </w:p>
    <w:p>
      <w:pPr>
        <w:pStyle w:val="Normal"/>
        <w:jc w:val="center"/>
        <w:rPr>
          <w:b/>
          <w:bCs/>
          <w:sz w:val="20"/>
          <w:szCs w:val="20"/>
        </w:rPr>
      </w:pPr>
      <w:bookmarkStart w:id="20" w:name="__RefHeading___Toc4725_935751111"/>
      <w:bookmarkEnd w:id="20"/>
      <w:r>
        <w:rPr>
          <w:b/>
          <w:bCs/>
          <w:sz w:val="20"/>
          <w:szCs w:val="20"/>
        </w:rPr>
        <w:t>6. Fähigkeiten &amp; Einschränkungen</w:t>
      </w:r>
    </w:p>
    <w:p>
      <w:pPr>
        <w:pStyle w:val="Normal"/>
        <w:rPr>
          <w:sz w:val="18"/>
          <w:szCs w:val="18"/>
        </w:rPr>
      </w:pPr>
      <w:r>
        <w:rPr>
          <w:sz w:val="18"/>
          <w:szCs w:val="18"/>
        </w:rPr>
        <w:t>Dein Charakter ist zwar ein Held. Er hat – wie wir auch – bestimmte Fähigkeiten.</w:t>
      </w:r>
      <w:r>
        <w:rPr>
          <w:color w:val="000000"/>
          <w:sz w:val="18"/>
          <w:szCs w:val="18"/>
        </w:rPr>
        <w:t xml:space="preserve"> Du kannst zwischen drei und fünf</w:t>
      </w:r>
      <w:r>
        <w:rPr>
          <w:b/>
          <w:bCs/>
          <w:color w:val="00B050"/>
          <w:sz w:val="18"/>
          <w:szCs w:val="18"/>
        </w:rPr>
        <w:t xml:space="preserve"> </w:t>
      </w:r>
      <w:r>
        <w:rPr>
          <w:sz w:val="18"/>
          <w:szCs w:val="18"/>
        </w:rPr>
        <w:t>Fähigkeiten für deinen Charakter selbst wählen. Du könntest technisches Verständnis, sicheres Auftreten und Staubschatten haben. Du kennst dich also mit Maschinen aus, andere mögen dich auf den ersten Blick, und du kannst dich gut verstecken.</w:t>
      </w:r>
    </w:p>
    <w:p>
      <w:pPr>
        <w:pStyle w:val="Normal"/>
        <w:rPr>
          <w:sz w:val="18"/>
          <w:szCs w:val="18"/>
        </w:rPr>
      </w:pPr>
      <w:r>
        <w:rPr>
          <w:b/>
          <w:bCs/>
          <w:sz w:val="18"/>
          <w:szCs w:val="18"/>
        </w:rPr>
        <w:t>Beispiel:</w:t>
      </w:r>
      <w:r>
        <w:rPr>
          <w:sz w:val="18"/>
          <w:szCs w:val="18"/>
        </w:rPr>
        <w:t xml:space="preserve"> Dein Charakter hat Fahrzeugsteuerung (3), Signalgeber (2) und lautlos bewegen (2) </w:t>
      </w:r>
      <w:r>
        <w:rPr>
          <w:b/>
          <w:bCs/>
          <w:sz w:val="18"/>
          <w:szCs w:val="18"/>
        </w:rPr>
        <w:t>→</w:t>
      </w:r>
      <w:r>
        <w:rPr>
          <w:sz w:val="18"/>
          <w:szCs w:val="18"/>
        </w:rPr>
        <w:t xml:space="preserve"> also insgesamt gute Eigenschaften mit einer Wertigkeit von 3+2+2 = 7</w:t>
      </w:r>
    </w:p>
    <w:tbl>
      <w:tblPr>
        <w:tblW w:w="6493" w:type="dxa"/>
        <w:jc w:val="left"/>
        <w:tblInd w:w="0" w:type="dxa"/>
        <w:tblLayout w:type="fixed"/>
        <w:tblCellMar>
          <w:top w:w="28" w:type="dxa"/>
          <w:left w:w="28" w:type="dxa"/>
          <w:bottom w:w="28" w:type="dxa"/>
          <w:right w:w="28" w:type="dxa"/>
        </w:tblCellMar>
        <w:tblLook w:firstRow="1" w:noVBand="1" w:lastRow="0" w:firstColumn="1" w:lastColumn="0" w:noHBand="0" w:val="04a0"/>
      </w:tblPr>
      <w:tblGrid>
        <w:gridCol w:w="2776"/>
        <w:gridCol w:w="2777"/>
        <w:gridCol w:w="940"/>
      </w:tblGrid>
      <w:tr>
        <w:trPr>
          <w:tblHeader w:val="true"/>
        </w:trPr>
        <w:tc>
          <w:tcPr>
            <w:tcW w:w="2776" w:type="dxa"/>
            <w:tcBorders/>
            <w:vAlign w:val="center"/>
          </w:tcPr>
          <w:p>
            <w:pPr>
              <w:pStyle w:val="Tabellenberschrift"/>
              <w:widowControl w:val="false"/>
              <w:rPr>
                <w:rFonts w:ascii="Inter" w:hAnsi="Inter"/>
                <w:sz w:val="18"/>
                <w:szCs w:val="18"/>
              </w:rPr>
            </w:pPr>
            <w:r>
              <w:rPr>
                <w:rFonts w:ascii="Inter" w:hAnsi="Inter"/>
                <w:sz w:val="18"/>
                <w:szCs w:val="18"/>
              </w:rPr>
              <w:t>Kategorie</w:t>
            </w:r>
          </w:p>
        </w:tc>
        <w:tc>
          <w:tcPr>
            <w:tcW w:w="2777" w:type="dxa"/>
            <w:tcBorders/>
            <w:vAlign w:val="center"/>
          </w:tcPr>
          <w:p>
            <w:pPr>
              <w:pStyle w:val="Tabellenberschrift"/>
              <w:widowControl w:val="false"/>
              <w:rPr>
                <w:rFonts w:ascii="Inter" w:hAnsi="Inter"/>
                <w:sz w:val="18"/>
                <w:szCs w:val="18"/>
              </w:rPr>
            </w:pPr>
            <w:r>
              <w:rPr>
                <w:rFonts w:ascii="Inter" w:hAnsi="Inter"/>
                <w:sz w:val="18"/>
                <w:szCs w:val="18"/>
              </w:rPr>
              <w:t>Fähigkeit</w:t>
            </w:r>
          </w:p>
        </w:tc>
        <w:tc>
          <w:tcPr>
            <w:tcW w:w="940" w:type="dxa"/>
            <w:tcBorders/>
            <w:vAlign w:val="center"/>
          </w:tcPr>
          <w:p>
            <w:pPr>
              <w:pStyle w:val="Tabellenberschrift"/>
              <w:widowControl w:val="false"/>
              <w:rPr>
                <w:rFonts w:ascii="Inter" w:hAnsi="Inter"/>
                <w:sz w:val="18"/>
                <w:szCs w:val="18"/>
              </w:rPr>
            </w:pPr>
            <w:r>
              <w:rPr>
                <w:rFonts w:ascii="Inter" w:hAnsi="Inter"/>
                <w:sz w:val="18"/>
                <w:szCs w:val="18"/>
              </w:rPr>
              <w:t>Wert</w:t>
            </w:r>
          </w:p>
        </w:tc>
      </w:tr>
      <w:tr>
        <w:trPr/>
        <w:tc>
          <w:tcPr>
            <w:tcW w:w="2776" w:type="dxa"/>
            <w:tcBorders>
              <w:top w:val="single" w:sz="4" w:space="0" w:color="000000"/>
            </w:tcBorders>
            <w:tcMar>
              <w:top w:w="55" w:type="dxa"/>
              <w:left w:w="55" w:type="dxa"/>
              <w:bottom w:w="55" w:type="dxa"/>
              <w:right w:w="55" w:type="dxa"/>
            </w:tcMar>
            <w:vAlign w:val="center"/>
          </w:tcPr>
          <w:p>
            <w:pPr>
              <w:pStyle w:val="Tabelleninhalt"/>
              <w:widowControl w:val="false"/>
              <w:rPr>
                <w:sz w:val="18"/>
                <w:szCs w:val="18"/>
              </w:rPr>
            </w:pPr>
            <w:r>
              <w:rPr>
                <w:rStyle w:val="Starkbetont"/>
                <w:rFonts w:ascii="Inter" w:hAnsi="Inter"/>
                <w:sz w:val="18"/>
                <w:szCs w:val="18"/>
              </w:rPr>
              <w:t xml:space="preserve">⚙️ </w:t>
            </w:r>
            <w:r>
              <w:rPr>
                <w:rStyle w:val="Starkbetont"/>
                <w:rFonts w:ascii="Inter" w:hAnsi="Inter"/>
                <w:sz w:val="18"/>
                <w:szCs w:val="18"/>
              </w:rPr>
              <w:t>Technik &amp; Maschinen</w:t>
            </w:r>
          </w:p>
        </w:tc>
        <w:tc>
          <w:tcPr>
            <w:tcW w:w="2777" w:type="dxa"/>
            <w:tcBorders>
              <w:top w:val="single" w:sz="4" w:space="0" w:color="000000"/>
            </w:tcBorders>
            <w:tcMar>
              <w:top w:w="55" w:type="dxa"/>
              <w:left w:w="55" w:type="dxa"/>
              <w:bottom w:w="55" w:type="dxa"/>
              <w:right w:w="55" w:type="dxa"/>
            </w:tcMar>
            <w:vAlign w:val="center"/>
          </w:tcPr>
          <w:p>
            <w:pPr>
              <w:pStyle w:val="Tabelleninhalt"/>
              <w:widowControl w:val="false"/>
              <w:rPr>
                <w:rFonts w:ascii="Inter" w:hAnsi="Inter"/>
                <w:sz w:val="18"/>
                <w:szCs w:val="18"/>
              </w:rPr>
            </w:pPr>
            <w:r>
              <w:rPr>
                <w:rFonts w:ascii="Inter" w:hAnsi="Inter"/>
                <w:sz w:val="18"/>
                <w:szCs w:val="18"/>
              </w:rPr>
              <w:t>Fahrzeugsteuerung</w:t>
            </w:r>
          </w:p>
        </w:tc>
        <w:tc>
          <w:tcPr>
            <w:tcW w:w="940" w:type="dxa"/>
            <w:tcBorders>
              <w:top w:val="single" w:sz="4" w:space="0" w:color="000000"/>
            </w:tcBorders>
            <w:tcMar>
              <w:top w:w="55" w:type="dxa"/>
              <w:left w:w="55" w:type="dxa"/>
              <w:bottom w:w="55" w:type="dxa"/>
              <w:right w:w="55" w:type="dxa"/>
            </w:tcMar>
            <w:vAlign w:val="center"/>
          </w:tcPr>
          <w:p>
            <w:pPr>
              <w:pStyle w:val="Tabelleninhalt"/>
              <w:widowControl w:val="false"/>
              <w:jc w:val="center"/>
              <w:rPr>
                <w:rFonts w:ascii="Inter" w:hAnsi="Inter"/>
                <w:sz w:val="18"/>
                <w:szCs w:val="18"/>
              </w:rPr>
            </w:pPr>
            <w:r>
              <w:rPr>
                <w:rFonts w:ascii="Inter" w:hAnsi="Inter"/>
                <w:sz w:val="18"/>
                <w:szCs w:val="18"/>
              </w:rPr>
              <w:t>3</w:t>
            </w:r>
          </w:p>
        </w:tc>
      </w:tr>
      <w:tr>
        <w:trPr/>
        <w:tc>
          <w:tcPr>
            <w:tcW w:w="2776" w:type="dxa"/>
            <w:tcBorders/>
            <w:vAlign w:val="center"/>
          </w:tcPr>
          <w:p>
            <w:pPr>
              <w:pStyle w:val="Tabelleninhalt"/>
              <w:widowControl w:val="false"/>
              <w:rPr>
                <w:rFonts w:ascii="Inter" w:hAnsi="Inter"/>
                <w:sz w:val="18"/>
                <w:szCs w:val="18"/>
              </w:rPr>
            </w:pPr>
            <w:r>
              <w:rPr>
                <w:rFonts w:ascii="Inter" w:hAnsi="Inter"/>
                <w:sz w:val="18"/>
                <w:szCs w:val="18"/>
              </w:rPr>
            </w:r>
          </w:p>
        </w:tc>
        <w:tc>
          <w:tcPr>
            <w:tcW w:w="2777" w:type="dxa"/>
            <w:tcBorders/>
            <w:vAlign w:val="center"/>
          </w:tcPr>
          <w:p>
            <w:pPr>
              <w:pStyle w:val="Tabelleninhalt"/>
              <w:widowControl w:val="false"/>
              <w:rPr>
                <w:rFonts w:ascii="Inter" w:hAnsi="Inter"/>
                <w:sz w:val="18"/>
                <w:szCs w:val="18"/>
              </w:rPr>
            </w:pPr>
            <w:r>
              <w:rPr>
                <w:rFonts w:ascii="Inter" w:hAnsi="Inter"/>
                <w:sz w:val="18"/>
                <w:szCs w:val="18"/>
              </w:rPr>
              <w:t>Maschinenwartung</w:t>
            </w:r>
          </w:p>
        </w:tc>
        <w:tc>
          <w:tcPr>
            <w:tcW w:w="940" w:type="dxa"/>
            <w:tcBorders/>
            <w:vAlign w:val="center"/>
          </w:tcPr>
          <w:p>
            <w:pPr>
              <w:pStyle w:val="Tabelleninhalt"/>
              <w:widowControl w:val="false"/>
              <w:jc w:val="center"/>
              <w:rPr>
                <w:rFonts w:ascii="Inter" w:hAnsi="Inter"/>
                <w:sz w:val="18"/>
                <w:szCs w:val="18"/>
              </w:rPr>
            </w:pPr>
            <w:r>
              <w:rPr>
                <w:rFonts w:ascii="Inter" w:hAnsi="Inter"/>
                <w:sz w:val="18"/>
                <w:szCs w:val="18"/>
              </w:rPr>
              <w:t>2</w:t>
            </w:r>
          </w:p>
        </w:tc>
      </w:tr>
      <w:tr>
        <w:trPr/>
        <w:tc>
          <w:tcPr>
            <w:tcW w:w="2776" w:type="dxa"/>
            <w:tcBorders/>
            <w:vAlign w:val="center"/>
          </w:tcPr>
          <w:p>
            <w:pPr>
              <w:pStyle w:val="Tabelleninhalt"/>
              <w:widowControl w:val="false"/>
              <w:rPr>
                <w:rFonts w:ascii="Inter" w:hAnsi="Inter"/>
                <w:sz w:val="18"/>
                <w:szCs w:val="18"/>
              </w:rPr>
            </w:pPr>
            <w:r>
              <w:rPr>
                <w:rFonts w:ascii="Inter" w:hAnsi="Inter"/>
                <w:sz w:val="18"/>
                <w:szCs w:val="18"/>
              </w:rPr>
            </w:r>
          </w:p>
        </w:tc>
        <w:tc>
          <w:tcPr>
            <w:tcW w:w="2777" w:type="dxa"/>
            <w:tcBorders/>
            <w:vAlign w:val="center"/>
          </w:tcPr>
          <w:p>
            <w:pPr>
              <w:pStyle w:val="Tabelleninhalt"/>
              <w:widowControl w:val="false"/>
              <w:rPr>
                <w:rFonts w:ascii="Inter" w:hAnsi="Inter"/>
                <w:sz w:val="18"/>
                <w:szCs w:val="18"/>
              </w:rPr>
            </w:pPr>
            <w:r>
              <w:rPr>
                <w:rFonts w:ascii="Inter" w:hAnsi="Inter"/>
                <w:sz w:val="18"/>
                <w:szCs w:val="18"/>
              </w:rPr>
              <w:t>Improvisationstechnik</w:t>
            </w:r>
          </w:p>
        </w:tc>
        <w:tc>
          <w:tcPr>
            <w:tcW w:w="940" w:type="dxa"/>
            <w:tcBorders/>
            <w:vAlign w:val="center"/>
          </w:tcPr>
          <w:p>
            <w:pPr>
              <w:pStyle w:val="Tabelleninhalt"/>
              <w:widowControl w:val="false"/>
              <w:jc w:val="center"/>
              <w:rPr>
                <w:rFonts w:ascii="Inter" w:hAnsi="Inter"/>
                <w:sz w:val="18"/>
                <w:szCs w:val="18"/>
              </w:rPr>
            </w:pPr>
            <w:r>
              <w:rPr>
                <w:rFonts w:ascii="Inter" w:hAnsi="Inter"/>
                <w:sz w:val="18"/>
                <w:szCs w:val="18"/>
              </w:rPr>
              <w:t>1</w:t>
            </w:r>
          </w:p>
        </w:tc>
      </w:tr>
      <w:tr>
        <w:trPr/>
        <w:tc>
          <w:tcPr>
            <w:tcW w:w="2776" w:type="dxa"/>
            <w:tcBorders>
              <w:top w:val="single" w:sz="4" w:space="0" w:color="000000"/>
            </w:tcBorders>
            <w:tcMar>
              <w:top w:w="55" w:type="dxa"/>
              <w:left w:w="55" w:type="dxa"/>
              <w:bottom w:w="55" w:type="dxa"/>
              <w:right w:w="55" w:type="dxa"/>
            </w:tcMar>
            <w:vAlign w:val="center"/>
          </w:tcPr>
          <w:p>
            <w:pPr>
              <w:pStyle w:val="Tabelleninhalt"/>
              <w:widowControl w:val="false"/>
              <w:rPr>
                <w:sz w:val="18"/>
                <w:szCs w:val="18"/>
              </w:rPr>
            </w:pPr>
            <w:r>
              <w:rPr>
                <w:rStyle w:val="Starkbetont"/>
                <w:rFonts w:ascii="Inter" w:hAnsi="Inter"/>
                <w:sz w:val="18"/>
                <w:szCs w:val="18"/>
              </w:rPr>
              <w:t xml:space="preserve">🔥 </w:t>
            </w:r>
            <w:r>
              <w:rPr>
                <w:rStyle w:val="Starkbetont"/>
                <w:rFonts w:ascii="Inter" w:hAnsi="Inter"/>
                <w:sz w:val="18"/>
                <w:szCs w:val="18"/>
              </w:rPr>
              <w:t>Überleben &amp; Umwelt</w:t>
            </w:r>
          </w:p>
        </w:tc>
        <w:tc>
          <w:tcPr>
            <w:tcW w:w="2777" w:type="dxa"/>
            <w:tcBorders>
              <w:top w:val="single" w:sz="4" w:space="0" w:color="000000"/>
            </w:tcBorders>
            <w:tcMar>
              <w:top w:w="55" w:type="dxa"/>
              <w:left w:w="55" w:type="dxa"/>
              <w:bottom w:w="55" w:type="dxa"/>
              <w:right w:w="55" w:type="dxa"/>
            </w:tcMar>
            <w:vAlign w:val="center"/>
          </w:tcPr>
          <w:p>
            <w:pPr>
              <w:pStyle w:val="Tabelleninhalt"/>
              <w:widowControl w:val="false"/>
              <w:rPr>
                <w:rFonts w:ascii="Inter" w:hAnsi="Inter"/>
                <w:sz w:val="18"/>
                <w:szCs w:val="18"/>
              </w:rPr>
            </w:pPr>
            <w:r>
              <w:rPr>
                <w:rFonts w:ascii="Inter" w:hAnsi="Inter"/>
                <w:sz w:val="18"/>
                <w:szCs w:val="18"/>
              </w:rPr>
              <w:t>Navigation im Ödland</w:t>
            </w:r>
          </w:p>
        </w:tc>
        <w:tc>
          <w:tcPr>
            <w:tcW w:w="940" w:type="dxa"/>
            <w:tcBorders>
              <w:top w:val="single" w:sz="4" w:space="0" w:color="000000"/>
            </w:tcBorders>
            <w:tcMar>
              <w:top w:w="55" w:type="dxa"/>
              <w:left w:w="55" w:type="dxa"/>
              <w:bottom w:w="55" w:type="dxa"/>
              <w:right w:w="55" w:type="dxa"/>
            </w:tcMar>
            <w:vAlign w:val="center"/>
          </w:tcPr>
          <w:p>
            <w:pPr>
              <w:pStyle w:val="Tabelleninhalt"/>
              <w:widowControl w:val="false"/>
              <w:jc w:val="center"/>
              <w:rPr>
                <w:rFonts w:ascii="Inter" w:hAnsi="Inter"/>
                <w:sz w:val="18"/>
                <w:szCs w:val="18"/>
              </w:rPr>
            </w:pPr>
            <w:r>
              <w:rPr>
                <w:rFonts w:ascii="Inter" w:hAnsi="Inter"/>
                <w:sz w:val="18"/>
                <w:szCs w:val="18"/>
              </w:rPr>
              <w:t>3</w:t>
            </w:r>
          </w:p>
        </w:tc>
      </w:tr>
      <w:tr>
        <w:trPr/>
        <w:tc>
          <w:tcPr>
            <w:tcW w:w="2776" w:type="dxa"/>
            <w:tcBorders/>
            <w:vAlign w:val="center"/>
          </w:tcPr>
          <w:p>
            <w:pPr>
              <w:pStyle w:val="Tabelleninhalt"/>
              <w:widowControl w:val="false"/>
              <w:rPr>
                <w:rFonts w:ascii="Inter" w:hAnsi="Inter"/>
                <w:sz w:val="18"/>
                <w:szCs w:val="18"/>
              </w:rPr>
            </w:pPr>
            <w:r>
              <w:rPr>
                <w:rFonts w:ascii="Inter" w:hAnsi="Inter"/>
                <w:sz w:val="18"/>
                <w:szCs w:val="18"/>
              </w:rPr>
            </w:r>
          </w:p>
        </w:tc>
        <w:tc>
          <w:tcPr>
            <w:tcW w:w="2777" w:type="dxa"/>
            <w:tcBorders/>
            <w:vAlign w:val="center"/>
          </w:tcPr>
          <w:p>
            <w:pPr>
              <w:pStyle w:val="Tabelleninhalt"/>
              <w:widowControl w:val="false"/>
              <w:rPr>
                <w:rFonts w:ascii="Inter" w:hAnsi="Inter"/>
                <w:sz w:val="18"/>
                <w:szCs w:val="18"/>
              </w:rPr>
            </w:pPr>
            <w:r>
              <w:rPr>
                <w:rFonts w:ascii="Inter" w:hAnsi="Inter"/>
                <w:sz w:val="18"/>
                <w:szCs w:val="18"/>
              </w:rPr>
              <w:t>Hitzeresistenz</w:t>
            </w:r>
          </w:p>
        </w:tc>
        <w:tc>
          <w:tcPr>
            <w:tcW w:w="940" w:type="dxa"/>
            <w:tcBorders/>
            <w:vAlign w:val="center"/>
          </w:tcPr>
          <w:p>
            <w:pPr>
              <w:pStyle w:val="Tabelleninhalt"/>
              <w:widowControl w:val="false"/>
              <w:jc w:val="center"/>
              <w:rPr>
                <w:rFonts w:ascii="Inter" w:hAnsi="Inter"/>
                <w:sz w:val="18"/>
                <w:szCs w:val="18"/>
              </w:rPr>
            </w:pPr>
            <w:r>
              <w:rPr>
                <w:rFonts w:ascii="Inter" w:hAnsi="Inter"/>
                <w:sz w:val="18"/>
                <w:szCs w:val="18"/>
              </w:rPr>
              <w:t>2</w:t>
            </w:r>
          </w:p>
        </w:tc>
      </w:tr>
      <w:tr>
        <w:trPr/>
        <w:tc>
          <w:tcPr>
            <w:tcW w:w="2776" w:type="dxa"/>
            <w:tcBorders/>
            <w:vAlign w:val="center"/>
          </w:tcPr>
          <w:p>
            <w:pPr>
              <w:pStyle w:val="Tabelleninhalt"/>
              <w:widowControl w:val="false"/>
              <w:rPr>
                <w:rFonts w:ascii="Inter" w:hAnsi="Inter"/>
                <w:sz w:val="18"/>
                <w:szCs w:val="18"/>
              </w:rPr>
            </w:pPr>
            <w:r>
              <w:rPr>
                <w:rFonts w:ascii="Inter" w:hAnsi="Inter"/>
                <w:sz w:val="18"/>
                <w:szCs w:val="18"/>
              </w:rPr>
            </w:r>
          </w:p>
        </w:tc>
        <w:tc>
          <w:tcPr>
            <w:tcW w:w="2777" w:type="dxa"/>
            <w:tcBorders/>
            <w:vAlign w:val="center"/>
          </w:tcPr>
          <w:p>
            <w:pPr>
              <w:pStyle w:val="Tabelleninhalt"/>
              <w:widowControl w:val="false"/>
              <w:rPr>
                <w:rFonts w:ascii="Inter" w:hAnsi="Inter"/>
                <w:sz w:val="18"/>
                <w:szCs w:val="18"/>
              </w:rPr>
            </w:pPr>
            <w:r>
              <w:rPr>
                <w:rFonts w:ascii="Inter" w:hAnsi="Inter"/>
                <w:sz w:val="18"/>
                <w:szCs w:val="18"/>
              </w:rPr>
              <w:t>Vorratsschätzung</w:t>
            </w:r>
          </w:p>
        </w:tc>
        <w:tc>
          <w:tcPr>
            <w:tcW w:w="940" w:type="dxa"/>
            <w:tcBorders/>
            <w:vAlign w:val="center"/>
          </w:tcPr>
          <w:p>
            <w:pPr>
              <w:pStyle w:val="Tabelleninhalt"/>
              <w:widowControl w:val="false"/>
              <w:jc w:val="center"/>
              <w:rPr>
                <w:rFonts w:ascii="Inter" w:hAnsi="Inter"/>
                <w:sz w:val="18"/>
                <w:szCs w:val="18"/>
              </w:rPr>
            </w:pPr>
            <w:r>
              <w:rPr>
                <w:rFonts w:ascii="Inter" w:hAnsi="Inter"/>
                <w:sz w:val="18"/>
                <w:szCs w:val="18"/>
              </w:rPr>
              <w:t>1</w:t>
            </w:r>
          </w:p>
        </w:tc>
      </w:tr>
      <w:tr>
        <w:trPr/>
        <w:tc>
          <w:tcPr>
            <w:tcW w:w="2776" w:type="dxa"/>
            <w:tcBorders>
              <w:top w:val="single" w:sz="4" w:space="0" w:color="000000"/>
            </w:tcBorders>
            <w:tcMar>
              <w:top w:w="55" w:type="dxa"/>
              <w:left w:w="55" w:type="dxa"/>
              <w:bottom w:w="55" w:type="dxa"/>
              <w:right w:w="55" w:type="dxa"/>
            </w:tcMar>
            <w:vAlign w:val="center"/>
          </w:tcPr>
          <w:p>
            <w:pPr>
              <w:pStyle w:val="Tabelleninhalt"/>
              <w:widowControl w:val="false"/>
              <w:rPr>
                <w:sz w:val="18"/>
                <w:szCs w:val="18"/>
              </w:rPr>
            </w:pPr>
            <w:r>
              <w:rPr>
                <w:rStyle w:val="Starkbetont"/>
                <w:rFonts w:ascii="Inter" w:hAnsi="Inter"/>
                <w:sz w:val="18"/>
                <w:szCs w:val="18"/>
              </w:rPr>
              <w:t xml:space="preserve">🧠 </w:t>
            </w:r>
            <w:r>
              <w:rPr>
                <w:rStyle w:val="Starkbetont"/>
                <w:rFonts w:ascii="Inter" w:hAnsi="Inter"/>
                <w:sz w:val="18"/>
                <w:szCs w:val="18"/>
              </w:rPr>
              <w:t>Wissen &amp; Analyse</w:t>
            </w:r>
          </w:p>
        </w:tc>
        <w:tc>
          <w:tcPr>
            <w:tcW w:w="2777" w:type="dxa"/>
            <w:tcBorders>
              <w:top w:val="single" w:sz="4" w:space="0" w:color="000000"/>
            </w:tcBorders>
            <w:tcMar>
              <w:top w:w="55" w:type="dxa"/>
              <w:left w:w="55" w:type="dxa"/>
              <w:bottom w:w="55" w:type="dxa"/>
              <w:right w:w="55" w:type="dxa"/>
            </w:tcMar>
            <w:vAlign w:val="center"/>
          </w:tcPr>
          <w:p>
            <w:pPr>
              <w:pStyle w:val="Tabelleninhalt"/>
              <w:widowControl w:val="false"/>
              <w:rPr>
                <w:rFonts w:ascii="Inter" w:hAnsi="Inter"/>
                <w:sz w:val="18"/>
                <w:szCs w:val="18"/>
              </w:rPr>
            </w:pPr>
            <w:r>
              <w:rPr>
                <w:rFonts w:ascii="Inter" w:hAnsi="Inter"/>
                <w:sz w:val="18"/>
                <w:szCs w:val="18"/>
              </w:rPr>
              <w:t>Planetoforming-Wissen</w:t>
            </w:r>
          </w:p>
        </w:tc>
        <w:tc>
          <w:tcPr>
            <w:tcW w:w="940" w:type="dxa"/>
            <w:tcBorders>
              <w:top w:val="single" w:sz="4" w:space="0" w:color="000000"/>
            </w:tcBorders>
            <w:tcMar>
              <w:top w:w="55" w:type="dxa"/>
              <w:left w:w="55" w:type="dxa"/>
              <w:bottom w:w="55" w:type="dxa"/>
              <w:right w:w="55" w:type="dxa"/>
            </w:tcMar>
            <w:vAlign w:val="center"/>
          </w:tcPr>
          <w:p>
            <w:pPr>
              <w:pStyle w:val="Tabelleninhalt"/>
              <w:widowControl w:val="false"/>
              <w:jc w:val="center"/>
              <w:rPr>
                <w:rFonts w:ascii="Inter" w:hAnsi="Inter"/>
                <w:sz w:val="18"/>
                <w:szCs w:val="18"/>
              </w:rPr>
            </w:pPr>
            <w:r>
              <w:rPr>
                <w:rFonts w:ascii="Inter" w:hAnsi="Inter"/>
                <w:sz w:val="18"/>
                <w:szCs w:val="18"/>
              </w:rPr>
              <w:t>2</w:t>
            </w:r>
          </w:p>
        </w:tc>
      </w:tr>
      <w:tr>
        <w:trPr/>
        <w:tc>
          <w:tcPr>
            <w:tcW w:w="2776" w:type="dxa"/>
            <w:tcBorders/>
            <w:vAlign w:val="center"/>
          </w:tcPr>
          <w:p>
            <w:pPr>
              <w:pStyle w:val="Tabelleninhalt"/>
              <w:widowControl w:val="false"/>
              <w:rPr>
                <w:rFonts w:ascii="Inter" w:hAnsi="Inter"/>
                <w:sz w:val="18"/>
                <w:szCs w:val="18"/>
              </w:rPr>
            </w:pPr>
            <w:r>
              <w:rPr>
                <w:rFonts w:ascii="Inter" w:hAnsi="Inter"/>
                <w:sz w:val="18"/>
                <w:szCs w:val="18"/>
              </w:rPr>
            </w:r>
          </w:p>
        </w:tc>
        <w:tc>
          <w:tcPr>
            <w:tcW w:w="2777" w:type="dxa"/>
            <w:tcBorders/>
            <w:vAlign w:val="center"/>
          </w:tcPr>
          <w:p>
            <w:pPr>
              <w:pStyle w:val="Tabelleninhalt"/>
              <w:widowControl w:val="false"/>
              <w:rPr>
                <w:rFonts w:ascii="Inter" w:hAnsi="Inter"/>
                <w:sz w:val="18"/>
                <w:szCs w:val="18"/>
              </w:rPr>
            </w:pPr>
            <w:r>
              <w:rPr>
                <w:rFonts w:ascii="Inter" w:hAnsi="Inter"/>
                <w:sz w:val="18"/>
                <w:szCs w:val="18"/>
              </w:rPr>
              <w:t>Mars-Geologie</w:t>
            </w:r>
          </w:p>
        </w:tc>
        <w:tc>
          <w:tcPr>
            <w:tcW w:w="940" w:type="dxa"/>
            <w:tcBorders/>
            <w:vAlign w:val="center"/>
          </w:tcPr>
          <w:p>
            <w:pPr>
              <w:pStyle w:val="Tabelleninhalt"/>
              <w:widowControl w:val="false"/>
              <w:jc w:val="center"/>
              <w:rPr>
                <w:rFonts w:ascii="Inter" w:hAnsi="Inter"/>
                <w:sz w:val="18"/>
                <w:szCs w:val="18"/>
              </w:rPr>
            </w:pPr>
            <w:r>
              <w:rPr>
                <w:rFonts w:ascii="Inter" w:hAnsi="Inter"/>
                <w:sz w:val="18"/>
                <w:szCs w:val="18"/>
              </w:rPr>
              <w:t>2</w:t>
            </w:r>
          </w:p>
        </w:tc>
      </w:tr>
      <w:tr>
        <w:trPr/>
        <w:tc>
          <w:tcPr>
            <w:tcW w:w="2776" w:type="dxa"/>
            <w:tcBorders/>
            <w:vAlign w:val="center"/>
          </w:tcPr>
          <w:p>
            <w:pPr>
              <w:pStyle w:val="Tabelleninhalt"/>
              <w:widowControl w:val="false"/>
              <w:rPr>
                <w:rFonts w:ascii="Inter" w:hAnsi="Inter"/>
                <w:sz w:val="18"/>
                <w:szCs w:val="18"/>
              </w:rPr>
            </w:pPr>
            <w:r>
              <w:rPr>
                <w:rFonts w:ascii="Inter" w:hAnsi="Inter"/>
                <w:sz w:val="18"/>
                <w:szCs w:val="18"/>
              </w:rPr>
            </w:r>
          </w:p>
        </w:tc>
        <w:tc>
          <w:tcPr>
            <w:tcW w:w="2777" w:type="dxa"/>
            <w:tcBorders/>
            <w:vAlign w:val="center"/>
          </w:tcPr>
          <w:p>
            <w:pPr>
              <w:pStyle w:val="Tabelleninhalt"/>
              <w:widowControl w:val="false"/>
              <w:rPr>
                <w:rFonts w:ascii="Inter" w:hAnsi="Inter"/>
                <w:sz w:val="18"/>
                <w:szCs w:val="18"/>
              </w:rPr>
            </w:pPr>
            <w:r>
              <w:rPr>
                <w:rFonts w:ascii="Inter" w:hAnsi="Inter"/>
                <w:sz w:val="18"/>
                <w:szCs w:val="18"/>
              </w:rPr>
              <w:t>Codes und Systeme</w:t>
            </w:r>
          </w:p>
        </w:tc>
        <w:tc>
          <w:tcPr>
            <w:tcW w:w="940" w:type="dxa"/>
            <w:tcBorders/>
            <w:vAlign w:val="center"/>
          </w:tcPr>
          <w:p>
            <w:pPr>
              <w:pStyle w:val="Tabelleninhalt"/>
              <w:widowControl w:val="false"/>
              <w:jc w:val="center"/>
              <w:rPr>
                <w:rFonts w:ascii="Inter" w:hAnsi="Inter"/>
                <w:sz w:val="18"/>
                <w:szCs w:val="18"/>
              </w:rPr>
            </w:pPr>
            <w:r>
              <w:rPr>
                <w:rFonts w:ascii="Inter" w:hAnsi="Inter"/>
                <w:sz w:val="18"/>
                <w:szCs w:val="18"/>
              </w:rPr>
              <w:t>1</w:t>
            </w:r>
          </w:p>
        </w:tc>
      </w:tr>
      <w:tr>
        <w:trPr/>
        <w:tc>
          <w:tcPr>
            <w:tcW w:w="2776" w:type="dxa"/>
            <w:tcBorders>
              <w:top w:val="single" w:sz="4" w:space="0" w:color="000000"/>
            </w:tcBorders>
            <w:tcMar>
              <w:top w:w="55" w:type="dxa"/>
              <w:left w:w="55" w:type="dxa"/>
              <w:bottom w:w="55" w:type="dxa"/>
              <w:right w:w="55" w:type="dxa"/>
            </w:tcMar>
            <w:vAlign w:val="center"/>
          </w:tcPr>
          <w:p>
            <w:pPr>
              <w:pStyle w:val="Tabelleninhalt"/>
              <w:widowControl w:val="false"/>
              <w:rPr>
                <w:sz w:val="18"/>
                <w:szCs w:val="18"/>
              </w:rPr>
            </w:pPr>
            <w:r>
              <w:rPr>
                <w:rStyle w:val="Starkbetont"/>
                <w:rFonts w:ascii="Inter" w:hAnsi="Inter"/>
                <w:sz w:val="18"/>
                <w:szCs w:val="18"/>
              </w:rPr>
              <w:t xml:space="preserve">🗣️ </w:t>
            </w:r>
            <w:r>
              <w:rPr>
                <w:rStyle w:val="Starkbetont"/>
                <w:rFonts w:ascii="Inter" w:hAnsi="Inter"/>
                <w:sz w:val="18"/>
                <w:szCs w:val="18"/>
              </w:rPr>
              <w:t>Team &amp; Kommunikation</w:t>
            </w:r>
          </w:p>
        </w:tc>
        <w:tc>
          <w:tcPr>
            <w:tcW w:w="2777" w:type="dxa"/>
            <w:tcBorders>
              <w:top w:val="single" w:sz="4" w:space="0" w:color="000000"/>
            </w:tcBorders>
            <w:tcMar>
              <w:top w:w="55" w:type="dxa"/>
              <w:left w:w="55" w:type="dxa"/>
              <w:bottom w:w="55" w:type="dxa"/>
              <w:right w:w="55" w:type="dxa"/>
            </w:tcMar>
            <w:vAlign w:val="center"/>
          </w:tcPr>
          <w:p>
            <w:pPr>
              <w:pStyle w:val="Tabelleninhalt"/>
              <w:widowControl w:val="false"/>
              <w:rPr>
                <w:rFonts w:ascii="Inter" w:hAnsi="Inter"/>
                <w:sz w:val="18"/>
                <w:szCs w:val="18"/>
              </w:rPr>
            </w:pPr>
            <w:r>
              <w:rPr>
                <w:rFonts w:ascii="Inter" w:hAnsi="Inter"/>
                <w:sz w:val="18"/>
                <w:szCs w:val="18"/>
              </w:rPr>
              <w:t>Taktisches Denken</w:t>
            </w:r>
          </w:p>
        </w:tc>
        <w:tc>
          <w:tcPr>
            <w:tcW w:w="940" w:type="dxa"/>
            <w:tcBorders>
              <w:top w:val="single" w:sz="4" w:space="0" w:color="000000"/>
            </w:tcBorders>
            <w:tcMar>
              <w:top w:w="55" w:type="dxa"/>
              <w:left w:w="55" w:type="dxa"/>
              <w:bottom w:w="55" w:type="dxa"/>
              <w:right w:w="55" w:type="dxa"/>
            </w:tcMar>
            <w:vAlign w:val="center"/>
          </w:tcPr>
          <w:p>
            <w:pPr>
              <w:pStyle w:val="Tabelleninhalt"/>
              <w:widowControl w:val="false"/>
              <w:jc w:val="center"/>
              <w:rPr>
                <w:rFonts w:ascii="Inter" w:hAnsi="Inter"/>
                <w:sz w:val="18"/>
                <w:szCs w:val="18"/>
              </w:rPr>
            </w:pPr>
            <w:r>
              <w:rPr>
                <w:rFonts w:ascii="Inter" w:hAnsi="Inter"/>
                <w:sz w:val="18"/>
                <w:szCs w:val="18"/>
              </w:rPr>
              <w:t>3</w:t>
            </w:r>
          </w:p>
        </w:tc>
      </w:tr>
      <w:tr>
        <w:trPr/>
        <w:tc>
          <w:tcPr>
            <w:tcW w:w="2776" w:type="dxa"/>
            <w:tcBorders/>
            <w:vAlign w:val="center"/>
          </w:tcPr>
          <w:p>
            <w:pPr>
              <w:pStyle w:val="Tabelleninhalt"/>
              <w:widowControl w:val="false"/>
              <w:rPr>
                <w:rFonts w:ascii="Inter" w:hAnsi="Inter"/>
                <w:sz w:val="18"/>
                <w:szCs w:val="18"/>
              </w:rPr>
            </w:pPr>
            <w:r>
              <w:rPr>
                <w:rFonts w:ascii="Inter" w:hAnsi="Inter"/>
                <w:sz w:val="18"/>
                <w:szCs w:val="18"/>
              </w:rPr>
            </w:r>
          </w:p>
        </w:tc>
        <w:tc>
          <w:tcPr>
            <w:tcW w:w="2777" w:type="dxa"/>
            <w:tcBorders/>
            <w:vAlign w:val="center"/>
          </w:tcPr>
          <w:p>
            <w:pPr>
              <w:pStyle w:val="Tabelleninhalt"/>
              <w:widowControl w:val="false"/>
              <w:rPr>
                <w:rFonts w:ascii="Inter" w:hAnsi="Inter"/>
                <w:sz w:val="18"/>
                <w:szCs w:val="18"/>
              </w:rPr>
            </w:pPr>
            <w:r>
              <w:rPr>
                <w:rFonts w:ascii="Inter" w:hAnsi="Inter"/>
                <w:sz w:val="18"/>
                <w:szCs w:val="18"/>
              </w:rPr>
              <w:t>Kaltblütig unter Druck</w:t>
            </w:r>
          </w:p>
        </w:tc>
        <w:tc>
          <w:tcPr>
            <w:tcW w:w="940" w:type="dxa"/>
            <w:tcBorders/>
            <w:vAlign w:val="center"/>
          </w:tcPr>
          <w:p>
            <w:pPr>
              <w:pStyle w:val="Tabelleninhalt"/>
              <w:widowControl w:val="false"/>
              <w:jc w:val="center"/>
              <w:rPr>
                <w:rFonts w:ascii="Inter" w:hAnsi="Inter"/>
                <w:sz w:val="18"/>
                <w:szCs w:val="18"/>
              </w:rPr>
            </w:pPr>
            <w:r>
              <w:rPr>
                <w:rFonts w:ascii="Inter" w:hAnsi="Inter"/>
                <w:sz w:val="18"/>
                <w:szCs w:val="18"/>
              </w:rPr>
              <w:t>2</w:t>
            </w:r>
          </w:p>
        </w:tc>
      </w:tr>
      <w:tr>
        <w:trPr/>
        <w:tc>
          <w:tcPr>
            <w:tcW w:w="2776" w:type="dxa"/>
            <w:tcBorders/>
            <w:vAlign w:val="center"/>
          </w:tcPr>
          <w:p>
            <w:pPr>
              <w:pStyle w:val="Tabelleninhalt"/>
              <w:widowControl w:val="false"/>
              <w:rPr>
                <w:rFonts w:ascii="Inter" w:hAnsi="Inter"/>
                <w:sz w:val="18"/>
                <w:szCs w:val="18"/>
              </w:rPr>
            </w:pPr>
            <w:r>
              <w:rPr>
                <w:rFonts w:ascii="Inter" w:hAnsi="Inter"/>
                <w:sz w:val="18"/>
                <w:szCs w:val="18"/>
              </w:rPr>
            </w:r>
          </w:p>
        </w:tc>
        <w:tc>
          <w:tcPr>
            <w:tcW w:w="2777" w:type="dxa"/>
            <w:tcBorders/>
            <w:vAlign w:val="center"/>
          </w:tcPr>
          <w:p>
            <w:pPr>
              <w:pStyle w:val="Tabelleninhalt"/>
              <w:widowControl w:val="false"/>
              <w:rPr>
                <w:rFonts w:ascii="Inter" w:hAnsi="Inter"/>
                <w:sz w:val="18"/>
                <w:szCs w:val="18"/>
              </w:rPr>
            </w:pPr>
            <w:r>
              <w:rPr>
                <w:rFonts w:ascii="Inter" w:hAnsi="Inter"/>
                <w:sz w:val="18"/>
                <w:szCs w:val="18"/>
              </w:rPr>
              <w:t>Signalgeber</w:t>
            </w:r>
          </w:p>
        </w:tc>
        <w:tc>
          <w:tcPr>
            <w:tcW w:w="940" w:type="dxa"/>
            <w:tcBorders/>
            <w:vAlign w:val="center"/>
          </w:tcPr>
          <w:p>
            <w:pPr>
              <w:pStyle w:val="Tabelleninhalt"/>
              <w:widowControl w:val="false"/>
              <w:jc w:val="center"/>
              <w:rPr>
                <w:rFonts w:ascii="Inter" w:hAnsi="Inter"/>
                <w:sz w:val="18"/>
                <w:szCs w:val="18"/>
              </w:rPr>
            </w:pPr>
            <w:r>
              <w:rPr>
                <w:rFonts w:ascii="Inter" w:hAnsi="Inter"/>
                <w:sz w:val="18"/>
                <w:szCs w:val="18"/>
              </w:rPr>
              <w:t>2</w:t>
            </w:r>
          </w:p>
        </w:tc>
      </w:tr>
      <w:tr>
        <w:trPr/>
        <w:tc>
          <w:tcPr>
            <w:tcW w:w="2776" w:type="dxa"/>
            <w:tcBorders>
              <w:top w:val="single" w:sz="4" w:space="0" w:color="000000"/>
            </w:tcBorders>
            <w:tcMar>
              <w:top w:w="55" w:type="dxa"/>
              <w:left w:w="55" w:type="dxa"/>
              <w:bottom w:w="55" w:type="dxa"/>
              <w:right w:w="55" w:type="dxa"/>
            </w:tcMar>
            <w:vAlign w:val="center"/>
          </w:tcPr>
          <w:p>
            <w:pPr>
              <w:pStyle w:val="Tabelleninhalt"/>
              <w:widowControl w:val="false"/>
              <w:rPr>
                <w:sz w:val="18"/>
                <w:szCs w:val="18"/>
              </w:rPr>
            </w:pPr>
            <w:r>
              <w:rPr>
                <w:rStyle w:val="Starkbetont"/>
                <w:rFonts w:ascii="Inter" w:hAnsi="Inter"/>
                <w:sz w:val="18"/>
                <w:szCs w:val="18"/>
              </w:rPr>
              <w:t xml:space="preserve">🤺 </w:t>
            </w:r>
            <w:r>
              <w:rPr>
                <w:rStyle w:val="Starkbetont"/>
                <w:rFonts w:ascii="Inter" w:hAnsi="Inter"/>
                <w:sz w:val="18"/>
                <w:szCs w:val="18"/>
              </w:rPr>
              <w:t>Kampf &amp; Bewegung</w:t>
            </w:r>
          </w:p>
        </w:tc>
        <w:tc>
          <w:tcPr>
            <w:tcW w:w="2777" w:type="dxa"/>
            <w:tcBorders>
              <w:top w:val="single" w:sz="4" w:space="0" w:color="000000"/>
            </w:tcBorders>
            <w:tcMar>
              <w:top w:w="55" w:type="dxa"/>
              <w:left w:w="55" w:type="dxa"/>
              <w:bottom w:w="55" w:type="dxa"/>
              <w:right w:w="55" w:type="dxa"/>
            </w:tcMar>
            <w:vAlign w:val="center"/>
          </w:tcPr>
          <w:p>
            <w:pPr>
              <w:pStyle w:val="Tabelleninhalt"/>
              <w:widowControl w:val="false"/>
              <w:rPr>
                <w:rFonts w:ascii="Inter" w:hAnsi="Inter"/>
                <w:sz w:val="18"/>
                <w:szCs w:val="18"/>
              </w:rPr>
            </w:pPr>
            <w:r>
              <w:rPr>
                <w:rFonts w:ascii="Inter" w:hAnsi="Inter"/>
                <w:sz w:val="18"/>
                <w:szCs w:val="18"/>
              </w:rPr>
              <w:t>Nahkampf</w:t>
            </w:r>
          </w:p>
        </w:tc>
        <w:tc>
          <w:tcPr>
            <w:tcW w:w="940" w:type="dxa"/>
            <w:tcBorders>
              <w:top w:val="single" w:sz="4" w:space="0" w:color="000000"/>
            </w:tcBorders>
            <w:tcMar>
              <w:top w:w="55" w:type="dxa"/>
              <w:left w:w="55" w:type="dxa"/>
              <w:bottom w:w="55" w:type="dxa"/>
              <w:right w:w="55" w:type="dxa"/>
            </w:tcMar>
            <w:vAlign w:val="center"/>
          </w:tcPr>
          <w:p>
            <w:pPr>
              <w:pStyle w:val="Tabelleninhalt"/>
              <w:widowControl w:val="false"/>
              <w:jc w:val="center"/>
              <w:rPr>
                <w:rFonts w:ascii="Inter" w:hAnsi="Inter"/>
                <w:sz w:val="18"/>
                <w:szCs w:val="18"/>
              </w:rPr>
            </w:pPr>
            <w:r>
              <w:rPr>
                <w:rFonts w:ascii="Inter" w:hAnsi="Inter"/>
                <w:sz w:val="18"/>
                <w:szCs w:val="18"/>
              </w:rPr>
              <w:t>3</w:t>
            </w:r>
          </w:p>
        </w:tc>
      </w:tr>
      <w:tr>
        <w:trPr/>
        <w:tc>
          <w:tcPr>
            <w:tcW w:w="2776" w:type="dxa"/>
            <w:tcBorders/>
            <w:vAlign w:val="center"/>
          </w:tcPr>
          <w:p>
            <w:pPr>
              <w:pStyle w:val="Tabelleninhalt"/>
              <w:widowControl w:val="false"/>
              <w:rPr>
                <w:rFonts w:ascii="Inter" w:hAnsi="Inter"/>
                <w:sz w:val="18"/>
                <w:szCs w:val="18"/>
              </w:rPr>
            </w:pPr>
            <w:r>
              <w:rPr>
                <w:rFonts w:ascii="Inter" w:hAnsi="Inter"/>
                <w:sz w:val="18"/>
                <w:szCs w:val="18"/>
              </w:rPr>
            </w:r>
          </w:p>
        </w:tc>
        <w:tc>
          <w:tcPr>
            <w:tcW w:w="2777" w:type="dxa"/>
            <w:tcBorders/>
            <w:vAlign w:val="center"/>
          </w:tcPr>
          <w:p>
            <w:pPr>
              <w:pStyle w:val="Tabelleninhalt"/>
              <w:widowControl w:val="false"/>
              <w:rPr>
                <w:rFonts w:ascii="Inter" w:hAnsi="Inter"/>
                <w:sz w:val="18"/>
                <w:szCs w:val="18"/>
              </w:rPr>
            </w:pPr>
            <w:r>
              <w:rPr>
                <w:rFonts w:ascii="Inter" w:hAnsi="Inter"/>
                <w:sz w:val="18"/>
                <w:szCs w:val="18"/>
              </w:rPr>
              <w:t>Waffenkenntnis</w:t>
            </w:r>
          </w:p>
        </w:tc>
        <w:tc>
          <w:tcPr>
            <w:tcW w:w="940" w:type="dxa"/>
            <w:tcBorders/>
            <w:vAlign w:val="center"/>
          </w:tcPr>
          <w:p>
            <w:pPr>
              <w:pStyle w:val="Tabelleninhalt"/>
              <w:widowControl w:val="false"/>
              <w:jc w:val="center"/>
              <w:rPr>
                <w:rFonts w:ascii="Inter" w:hAnsi="Inter"/>
                <w:sz w:val="18"/>
                <w:szCs w:val="18"/>
              </w:rPr>
            </w:pPr>
            <w:r>
              <w:rPr>
                <w:rFonts w:ascii="Inter" w:hAnsi="Inter"/>
                <w:sz w:val="18"/>
                <w:szCs w:val="18"/>
              </w:rPr>
              <w:t>2</w:t>
            </w:r>
          </w:p>
        </w:tc>
      </w:tr>
      <w:tr>
        <w:trPr/>
        <w:tc>
          <w:tcPr>
            <w:tcW w:w="2776" w:type="dxa"/>
            <w:tcBorders/>
            <w:vAlign w:val="center"/>
          </w:tcPr>
          <w:p>
            <w:pPr>
              <w:pStyle w:val="Tabelleninhalt"/>
              <w:widowControl w:val="false"/>
              <w:rPr>
                <w:rFonts w:ascii="Inter" w:hAnsi="Inter"/>
                <w:sz w:val="18"/>
                <w:szCs w:val="18"/>
              </w:rPr>
            </w:pPr>
            <w:r>
              <w:rPr>
                <w:rFonts w:ascii="Inter" w:hAnsi="Inter"/>
                <w:sz w:val="18"/>
                <w:szCs w:val="18"/>
              </w:rPr>
            </w:r>
          </w:p>
        </w:tc>
        <w:tc>
          <w:tcPr>
            <w:tcW w:w="2777" w:type="dxa"/>
            <w:tcBorders/>
            <w:vAlign w:val="center"/>
          </w:tcPr>
          <w:p>
            <w:pPr>
              <w:pStyle w:val="Tabelleninhalt"/>
              <w:widowControl w:val="false"/>
              <w:rPr>
                <w:rFonts w:ascii="Inter" w:hAnsi="Inter"/>
                <w:sz w:val="18"/>
                <w:szCs w:val="18"/>
              </w:rPr>
            </w:pPr>
            <w:r>
              <w:rPr>
                <w:rFonts w:ascii="Inter" w:hAnsi="Inter"/>
                <w:sz w:val="18"/>
                <w:szCs w:val="18"/>
              </w:rPr>
              <w:t>Schnelle Reaktion</w:t>
            </w:r>
          </w:p>
        </w:tc>
        <w:tc>
          <w:tcPr>
            <w:tcW w:w="940" w:type="dxa"/>
            <w:tcBorders/>
            <w:vAlign w:val="center"/>
          </w:tcPr>
          <w:p>
            <w:pPr>
              <w:pStyle w:val="Tabelleninhalt"/>
              <w:widowControl w:val="false"/>
              <w:jc w:val="center"/>
              <w:rPr>
                <w:rFonts w:ascii="Inter" w:hAnsi="Inter"/>
                <w:sz w:val="18"/>
                <w:szCs w:val="18"/>
              </w:rPr>
            </w:pPr>
            <w:r>
              <w:rPr>
                <w:rFonts w:ascii="Inter" w:hAnsi="Inter"/>
                <w:sz w:val="18"/>
                <w:szCs w:val="18"/>
              </w:rPr>
              <w:t>1</w:t>
            </w:r>
          </w:p>
        </w:tc>
      </w:tr>
      <w:tr>
        <w:trPr/>
        <w:tc>
          <w:tcPr>
            <w:tcW w:w="2776" w:type="dxa"/>
            <w:tcBorders>
              <w:top w:val="single" w:sz="4" w:space="0" w:color="000000"/>
            </w:tcBorders>
            <w:tcMar>
              <w:top w:w="55" w:type="dxa"/>
              <w:left w:w="55" w:type="dxa"/>
              <w:bottom w:w="55" w:type="dxa"/>
              <w:right w:w="55" w:type="dxa"/>
            </w:tcMar>
            <w:vAlign w:val="center"/>
          </w:tcPr>
          <w:p>
            <w:pPr>
              <w:pStyle w:val="Tabelleninhalt"/>
              <w:widowControl w:val="false"/>
              <w:rPr>
                <w:sz w:val="18"/>
                <w:szCs w:val="18"/>
              </w:rPr>
            </w:pPr>
            <w:r>
              <w:rPr>
                <w:rStyle w:val="Starkbetont"/>
                <w:rFonts w:ascii="Inter" w:hAnsi="Inter"/>
                <w:sz w:val="18"/>
                <w:szCs w:val="18"/>
              </w:rPr>
              <w:t xml:space="preserve">🛠️ </w:t>
            </w:r>
            <w:r>
              <w:rPr>
                <w:rStyle w:val="Starkbetont"/>
                <w:rFonts w:ascii="Inter" w:hAnsi="Inter"/>
                <w:sz w:val="18"/>
                <w:szCs w:val="18"/>
              </w:rPr>
              <w:t>Spezialfähigkeiten</w:t>
            </w:r>
          </w:p>
        </w:tc>
        <w:tc>
          <w:tcPr>
            <w:tcW w:w="2777" w:type="dxa"/>
            <w:tcBorders>
              <w:top w:val="single" w:sz="4" w:space="0" w:color="000000"/>
            </w:tcBorders>
            <w:tcMar>
              <w:top w:w="55" w:type="dxa"/>
              <w:left w:w="55" w:type="dxa"/>
              <w:bottom w:w="55" w:type="dxa"/>
              <w:right w:w="55" w:type="dxa"/>
            </w:tcMar>
            <w:vAlign w:val="center"/>
          </w:tcPr>
          <w:p>
            <w:pPr>
              <w:pStyle w:val="Tabelleninhalt"/>
              <w:widowControl w:val="false"/>
              <w:rPr>
                <w:rFonts w:ascii="Inter" w:hAnsi="Inter"/>
                <w:sz w:val="18"/>
                <w:szCs w:val="18"/>
              </w:rPr>
            </w:pPr>
            <w:r>
              <w:rPr>
                <w:rFonts w:ascii="Inter" w:hAnsi="Inter"/>
                <w:sz w:val="18"/>
                <w:szCs w:val="18"/>
              </w:rPr>
              <w:t>Nachtblick</w:t>
            </w:r>
          </w:p>
        </w:tc>
        <w:tc>
          <w:tcPr>
            <w:tcW w:w="940" w:type="dxa"/>
            <w:tcBorders>
              <w:top w:val="single" w:sz="4" w:space="0" w:color="000000"/>
            </w:tcBorders>
            <w:tcMar>
              <w:top w:w="55" w:type="dxa"/>
              <w:left w:w="55" w:type="dxa"/>
              <w:bottom w:w="55" w:type="dxa"/>
              <w:right w:w="55" w:type="dxa"/>
            </w:tcMar>
            <w:vAlign w:val="center"/>
          </w:tcPr>
          <w:p>
            <w:pPr>
              <w:pStyle w:val="Tabelleninhalt"/>
              <w:widowControl w:val="false"/>
              <w:jc w:val="center"/>
              <w:rPr>
                <w:rFonts w:ascii="Inter" w:hAnsi="Inter"/>
                <w:sz w:val="18"/>
                <w:szCs w:val="18"/>
              </w:rPr>
            </w:pPr>
            <w:r>
              <w:rPr>
                <w:rFonts w:ascii="Inter" w:hAnsi="Inter"/>
                <w:sz w:val="18"/>
                <w:szCs w:val="18"/>
              </w:rPr>
              <w:t>3</w:t>
            </w:r>
          </w:p>
        </w:tc>
      </w:tr>
      <w:tr>
        <w:trPr/>
        <w:tc>
          <w:tcPr>
            <w:tcW w:w="2776" w:type="dxa"/>
            <w:tcBorders/>
            <w:vAlign w:val="center"/>
          </w:tcPr>
          <w:p>
            <w:pPr>
              <w:pStyle w:val="Tabelleninhalt"/>
              <w:widowControl w:val="false"/>
              <w:rPr>
                <w:rFonts w:ascii="Inter" w:hAnsi="Inter"/>
                <w:sz w:val="18"/>
                <w:szCs w:val="18"/>
              </w:rPr>
            </w:pPr>
            <w:r>
              <w:rPr>
                <w:rFonts w:ascii="Inter" w:hAnsi="Inter"/>
                <w:sz w:val="18"/>
                <w:szCs w:val="18"/>
              </w:rPr>
            </w:r>
          </w:p>
        </w:tc>
        <w:tc>
          <w:tcPr>
            <w:tcW w:w="2777" w:type="dxa"/>
            <w:tcBorders/>
            <w:vAlign w:val="center"/>
          </w:tcPr>
          <w:p>
            <w:pPr>
              <w:pStyle w:val="Tabelleninhalt"/>
              <w:widowControl w:val="false"/>
              <w:rPr>
                <w:rFonts w:ascii="Inter" w:hAnsi="Inter"/>
                <w:sz w:val="18"/>
                <w:szCs w:val="18"/>
              </w:rPr>
            </w:pPr>
            <w:r>
              <w:rPr>
                <w:rFonts w:ascii="Inter" w:hAnsi="Inter"/>
                <w:sz w:val="18"/>
                <w:szCs w:val="18"/>
              </w:rPr>
              <w:t>Maschinensprache</w:t>
            </w:r>
          </w:p>
        </w:tc>
        <w:tc>
          <w:tcPr>
            <w:tcW w:w="940" w:type="dxa"/>
            <w:tcBorders/>
            <w:vAlign w:val="center"/>
          </w:tcPr>
          <w:p>
            <w:pPr>
              <w:pStyle w:val="Tabelleninhalt"/>
              <w:widowControl w:val="false"/>
              <w:jc w:val="center"/>
              <w:rPr>
                <w:rFonts w:ascii="Inter" w:hAnsi="Inter"/>
                <w:sz w:val="18"/>
                <w:szCs w:val="18"/>
              </w:rPr>
            </w:pPr>
            <w:r>
              <w:rPr>
                <w:rFonts w:ascii="Inter" w:hAnsi="Inter"/>
                <w:sz w:val="18"/>
                <w:szCs w:val="18"/>
              </w:rPr>
              <w:t>2</w:t>
            </w:r>
          </w:p>
        </w:tc>
      </w:tr>
      <w:tr>
        <w:trPr/>
        <w:tc>
          <w:tcPr>
            <w:tcW w:w="2776" w:type="dxa"/>
            <w:tcBorders/>
            <w:vAlign w:val="center"/>
          </w:tcPr>
          <w:p>
            <w:pPr>
              <w:pStyle w:val="Tabelleninhalt"/>
              <w:widowControl w:val="false"/>
              <w:rPr>
                <w:rFonts w:ascii="Inter" w:hAnsi="Inter"/>
                <w:sz w:val="18"/>
                <w:szCs w:val="18"/>
              </w:rPr>
            </w:pPr>
            <w:r>
              <w:rPr>
                <w:rFonts w:ascii="Inter" w:hAnsi="Inter"/>
                <w:sz w:val="18"/>
                <w:szCs w:val="18"/>
              </w:rPr>
            </w:r>
          </w:p>
        </w:tc>
        <w:tc>
          <w:tcPr>
            <w:tcW w:w="2777" w:type="dxa"/>
            <w:tcBorders/>
            <w:vAlign w:val="center"/>
          </w:tcPr>
          <w:p>
            <w:pPr>
              <w:pStyle w:val="Tabelleninhalt"/>
              <w:widowControl w:val="false"/>
              <w:rPr>
                <w:rFonts w:ascii="Inter" w:hAnsi="Inter"/>
                <w:sz w:val="18"/>
                <w:szCs w:val="18"/>
              </w:rPr>
            </w:pPr>
            <w:r>
              <w:rPr>
                <w:rFonts w:ascii="Inter" w:hAnsi="Inter"/>
                <w:sz w:val="18"/>
                <w:szCs w:val="18"/>
              </w:rPr>
              <w:t>Staubschatten</w:t>
            </w:r>
          </w:p>
        </w:tc>
        <w:tc>
          <w:tcPr>
            <w:tcW w:w="940" w:type="dxa"/>
            <w:tcBorders/>
            <w:vAlign w:val="center"/>
          </w:tcPr>
          <w:p>
            <w:pPr>
              <w:pStyle w:val="Tabelleninhalt"/>
              <w:widowControl w:val="false"/>
              <w:jc w:val="center"/>
              <w:rPr>
                <w:rFonts w:ascii="Inter" w:hAnsi="Inter"/>
                <w:sz w:val="18"/>
                <w:szCs w:val="18"/>
              </w:rPr>
            </w:pPr>
            <w:r>
              <w:rPr>
                <w:rFonts w:ascii="Inter" w:hAnsi="Inter"/>
                <w:sz w:val="18"/>
                <w:szCs w:val="18"/>
              </w:rPr>
              <w:t>1</w:t>
            </w:r>
          </w:p>
        </w:tc>
      </w:tr>
      <w:tr>
        <w:trPr/>
        <w:tc>
          <w:tcPr>
            <w:tcW w:w="2776" w:type="dxa"/>
            <w:tcBorders>
              <w:top w:val="single" w:sz="4" w:space="0" w:color="000000"/>
            </w:tcBorders>
            <w:tcMar>
              <w:top w:w="55" w:type="dxa"/>
              <w:left w:w="55" w:type="dxa"/>
              <w:bottom w:w="55" w:type="dxa"/>
              <w:right w:w="55" w:type="dxa"/>
            </w:tcMar>
            <w:vAlign w:val="center"/>
          </w:tcPr>
          <w:p>
            <w:pPr>
              <w:pStyle w:val="Tabelleninhalt"/>
              <w:widowControl w:val="false"/>
              <w:rPr>
                <w:sz w:val="18"/>
                <w:szCs w:val="18"/>
              </w:rPr>
            </w:pPr>
            <w:r>
              <w:rPr>
                <w:rStyle w:val="Starkbetont"/>
                <w:rFonts w:ascii="Inter" w:hAnsi="Inter"/>
                <w:sz w:val="18"/>
                <w:szCs w:val="18"/>
              </w:rPr>
              <w:t xml:space="preserve">🎨 </w:t>
            </w:r>
            <w:r>
              <w:rPr>
                <w:rStyle w:val="Starkbetont"/>
                <w:rFonts w:ascii="Inter" w:hAnsi="Inter"/>
                <w:sz w:val="18"/>
                <w:szCs w:val="18"/>
              </w:rPr>
              <w:t>Musische Künste</w:t>
            </w:r>
          </w:p>
        </w:tc>
        <w:tc>
          <w:tcPr>
            <w:tcW w:w="2777" w:type="dxa"/>
            <w:tcBorders>
              <w:top w:val="single" w:sz="4" w:space="0" w:color="000000"/>
            </w:tcBorders>
            <w:tcMar>
              <w:top w:w="55" w:type="dxa"/>
              <w:left w:w="55" w:type="dxa"/>
              <w:bottom w:w="55" w:type="dxa"/>
              <w:right w:w="55" w:type="dxa"/>
            </w:tcMar>
            <w:vAlign w:val="center"/>
          </w:tcPr>
          <w:p>
            <w:pPr>
              <w:pStyle w:val="Tabelleninhalt"/>
              <w:widowControl w:val="false"/>
              <w:rPr>
                <w:rFonts w:ascii="Inter" w:hAnsi="Inter"/>
                <w:sz w:val="18"/>
                <w:szCs w:val="18"/>
              </w:rPr>
            </w:pPr>
            <w:r>
              <w:rPr>
                <w:rFonts w:ascii="Inter" w:hAnsi="Inter"/>
                <w:sz w:val="18"/>
                <w:szCs w:val="18"/>
              </w:rPr>
              <w:t>Dichten</w:t>
            </w:r>
          </w:p>
        </w:tc>
        <w:tc>
          <w:tcPr>
            <w:tcW w:w="940" w:type="dxa"/>
            <w:tcBorders>
              <w:top w:val="single" w:sz="4" w:space="0" w:color="000000"/>
            </w:tcBorders>
            <w:tcMar>
              <w:top w:w="55" w:type="dxa"/>
              <w:left w:w="55" w:type="dxa"/>
              <w:bottom w:w="55" w:type="dxa"/>
              <w:right w:w="55" w:type="dxa"/>
            </w:tcMar>
            <w:vAlign w:val="center"/>
          </w:tcPr>
          <w:p>
            <w:pPr>
              <w:pStyle w:val="Tabelleninhalt"/>
              <w:widowControl w:val="false"/>
              <w:jc w:val="center"/>
              <w:rPr>
                <w:rFonts w:ascii="Inter" w:hAnsi="Inter"/>
                <w:sz w:val="18"/>
                <w:szCs w:val="18"/>
              </w:rPr>
            </w:pPr>
            <w:r>
              <w:rPr>
                <w:rFonts w:ascii="Inter" w:hAnsi="Inter"/>
                <w:sz w:val="18"/>
                <w:szCs w:val="18"/>
              </w:rPr>
              <w:t>2</w:t>
            </w:r>
          </w:p>
        </w:tc>
      </w:tr>
      <w:tr>
        <w:trPr/>
        <w:tc>
          <w:tcPr>
            <w:tcW w:w="2776" w:type="dxa"/>
            <w:tcBorders/>
            <w:vAlign w:val="center"/>
          </w:tcPr>
          <w:p>
            <w:pPr>
              <w:pStyle w:val="Tabelleninhalt"/>
              <w:widowControl w:val="false"/>
              <w:rPr>
                <w:rFonts w:ascii="Inter" w:hAnsi="Inter"/>
                <w:sz w:val="18"/>
                <w:szCs w:val="18"/>
              </w:rPr>
            </w:pPr>
            <w:r>
              <w:rPr>
                <w:rFonts w:ascii="Inter" w:hAnsi="Inter"/>
                <w:sz w:val="18"/>
                <w:szCs w:val="18"/>
              </w:rPr>
            </w:r>
          </w:p>
        </w:tc>
        <w:tc>
          <w:tcPr>
            <w:tcW w:w="2777" w:type="dxa"/>
            <w:tcBorders/>
            <w:vAlign w:val="center"/>
          </w:tcPr>
          <w:p>
            <w:pPr>
              <w:pStyle w:val="Tabelleninhalt"/>
              <w:widowControl w:val="false"/>
              <w:rPr>
                <w:rFonts w:ascii="Inter" w:hAnsi="Inter"/>
                <w:sz w:val="18"/>
                <w:szCs w:val="18"/>
              </w:rPr>
            </w:pPr>
            <w:r>
              <w:rPr>
                <w:rFonts w:ascii="Inter" w:hAnsi="Inter"/>
                <w:sz w:val="18"/>
                <w:szCs w:val="18"/>
              </w:rPr>
              <w:t>Rhythmus &amp; Helm-Kunst</w:t>
            </w:r>
          </w:p>
        </w:tc>
        <w:tc>
          <w:tcPr>
            <w:tcW w:w="940" w:type="dxa"/>
            <w:tcBorders/>
            <w:vAlign w:val="center"/>
          </w:tcPr>
          <w:p>
            <w:pPr>
              <w:pStyle w:val="Tabelleninhalt"/>
              <w:widowControl w:val="false"/>
              <w:jc w:val="center"/>
              <w:rPr>
                <w:rFonts w:ascii="Inter" w:hAnsi="Inter"/>
                <w:sz w:val="18"/>
                <w:szCs w:val="18"/>
              </w:rPr>
            </w:pPr>
            <w:r>
              <w:rPr>
                <w:rFonts w:ascii="Inter" w:hAnsi="Inter"/>
                <w:sz w:val="18"/>
                <w:szCs w:val="18"/>
              </w:rPr>
              <w:t>1</w:t>
            </w:r>
          </w:p>
        </w:tc>
      </w:tr>
      <w:tr>
        <w:trPr/>
        <w:tc>
          <w:tcPr>
            <w:tcW w:w="2776" w:type="dxa"/>
            <w:tcBorders/>
            <w:vAlign w:val="center"/>
          </w:tcPr>
          <w:p>
            <w:pPr>
              <w:pStyle w:val="Tabelleninhalt"/>
              <w:widowControl w:val="false"/>
              <w:rPr>
                <w:rFonts w:ascii="Inter" w:hAnsi="Inter"/>
                <w:sz w:val="18"/>
                <w:szCs w:val="18"/>
              </w:rPr>
            </w:pPr>
            <w:r>
              <w:rPr>
                <w:rFonts w:ascii="Inter" w:hAnsi="Inter"/>
                <w:sz w:val="18"/>
                <w:szCs w:val="18"/>
              </w:rPr>
            </w:r>
          </w:p>
        </w:tc>
        <w:tc>
          <w:tcPr>
            <w:tcW w:w="2777" w:type="dxa"/>
            <w:tcBorders/>
            <w:vAlign w:val="center"/>
          </w:tcPr>
          <w:p>
            <w:pPr>
              <w:pStyle w:val="Tabelleninhalt"/>
              <w:widowControl w:val="false"/>
              <w:rPr>
                <w:rFonts w:ascii="Inter" w:hAnsi="Inter"/>
                <w:sz w:val="18"/>
                <w:szCs w:val="18"/>
              </w:rPr>
            </w:pPr>
            <w:r>
              <w:rPr>
                <w:rFonts w:ascii="Inter" w:hAnsi="Inter"/>
                <w:sz w:val="18"/>
                <w:szCs w:val="18"/>
              </w:rPr>
              <w:t>Lieder erfinden &amp; singen</w:t>
            </w:r>
          </w:p>
        </w:tc>
        <w:tc>
          <w:tcPr>
            <w:tcW w:w="940" w:type="dxa"/>
            <w:tcBorders/>
            <w:vAlign w:val="center"/>
          </w:tcPr>
          <w:p>
            <w:pPr>
              <w:pStyle w:val="Tabelleninhalt"/>
              <w:widowControl w:val="false"/>
              <w:jc w:val="center"/>
              <w:rPr>
                <w:rFonts w:ascii="Inter" w:hAnsi="Inter"/>
                <w:sz w:val="18"/>
                <w:szCs w:val="18"/>
              </w:rPr>
            </w:pPr>
            <w:r>
              <w:rPr>
                <w:rFonts w:ascii="Inter" w:hAnsi="Inter"/>
                <w:sz w:val="18"/>
                <w:szCs w:val="18"/>
              </w:rPr>
              <w:t>2</w:t>
            </w:r>
          </w:p>
        </w:tc>
      </w:tr>
      <w:tr>
        <w:trPr/>
        <w:tc>
          <w:tcPr>
            <w:tcW w:w="2776" w:type="dxa"/>
            <w:tcBorders/>
            <w:vAlign w:val="center"/>
          </w:tcPr>
          <w:p>
            <w:pPr>
              <w:pStyle w:val="Tabelleninhalt"/>
              <w:widowControl w:val="false"/>
              <w:rPr>
                <w:rFonts w:ascii="Inter" w:hAnsi="Inter"/>
                <w:sz w:val="18"/>
                <w:szCs w:val="18"/>
              </w:rPr>
            </w:pPr>
            <w:r>
              <w:rPr>
                <w:rFonts w:ascii="Inter" w:hAnsi="Inter"/>
                <w:sz w:val="18"/>
                <w:szCs w:val="18"/>
              </w:rPr>
            </w:r>
          </w:p>
        </w:tc>
        <w:tc>
          <w:tcPr>
            <w:tcW w:w="2777" w:type="dxa"/>
            <w:tcBorders/>
            <w:vAlign w:val="center"/>
          </w:tcPr>
          <w:p>
            <w:pPr>
              <w:pStyle w:val="Tabelleninhalt"/>
              <w:widowControl w:val="false"/>
              <w:rPr>
                <w:rFonts w:ascii="Inter" w:hAnsi="Inter"/>
                <w:sz w:val="18"/>
                <w:szCs w:val="18"/>
              </w:rPr>
            </w:pPr>
            <w:r>
              <w:rPr>
                <w:rFonts w:ascii="Inter" w:hAnsi="Inter"/>
                <w:sz w:val="18"/>
                <w:szCs w:val="18"/>
              </w:rPr>
              <w:t>Malen</w:t>
            </w:r>
          </w:p>
        </w:tc>
        <w:tc>
          <w:tcPr>
            <w:tcW w:w="940" w:type="dxa"/>
            <w:tcBorders/>
            <w:vAlign w:val="center"/>
          </w:tcPr>
          <w:p>
            <w:pPr>
              <w:pStyle w:val="Tabelleninhalt"/>
              <w:widowControl w:val="false"/>
              <w:jc w:val="center"/>
              <w:rPr>
                <w:rFonts w:ascii="Inter" w:hAnsi="Inter"/>
                <w:sz w:val="18"/>
                <w:szCs w:val="18"/>
              </w:rPr>
            </w:pPr>
            <w:r>
              <w:rPr>
                <w:rFonts w:ascii="Inter" w:hAnsi="Inter"/>
                <w:sz w:val="18"/>
                <w:szCs w:val="18"/>
              </w:rPr>
              <w:t>1</w:t>
            </w:r>
          </w:p>
        </w:tc>
      </w:tr>
    </w:tbl>
    <w:p>
      <w:pPr>
        <w:pStyle w:val="Textbody"/>
        <w:suppressAutoHyphens w:val="false"/>
        <w:jc w:val="both"/>
        <w:rPr/>
      </w:pPr>
      <w:r>
        <w:rPr/>
      </w:r>
    </w:p>
    <w:p>
      <w:pPr>
        <w:pStyle w:val="Normal"/>
        <w:rPr>
          <w:sz w:val="18"/>
          <w:szCs w:val="18"/>
        </w:rPr>
      </w:pPr>
      <w:r>
        <w:rPr>
          <w:b/>
          <w:bCs/>
          <w:sz w:val="18"/>
          <w:szCs w:val="18"/>
        </w:rPr>
        <w:t>Aaaaber:</w:t>
      </w:r>
      <w:r>
        <w:rPr>
          <w:sz w:val="18"/>
          <w:szCs w:val="18"/>
        </w:rPr>
        <w:t xml:space="preserve"> Du wirst auch Einschränkungen haben. Jeder Charakter hat zu Beginn mindestens drei Einschränkungen. Auch diese kannst du dir auswählen. Du könntest auf einem Auge blind sein, sozial unbeholfen sein und Höhenangst haben.</w:t>
      </w:r>
    </w:p>
    <w:p>
      <w:pPr>
        <w:pStyle w:val="Normal"/>
        <w:rPr>
          <w:sz w:val="18"/>
          <w:szCs w:val="18"/>
        </w:rPr>
      </w:pPr>
      <w:r>
        <w:rPr>
          <w:b/>
          <w:bCs/>
          <w:sz w:val="18"/>
          <w:szCs w:val="18"/>
        </w:rPr>
        <w:t xml:space="preserve">Beispiel: </w:t>
      </w:r>
      <w:r>
        <w:rPr>
          <w:sz w:val="18"/>
          <w:szCs w:val="18"/>
        </w:rPr>
        <w:t>Dein Charakter hat als Fähigkeiten Fahrzeugsteuerung (3), Signalgeber (2) und lautlos bewegen (2) gewählt mit einer Wertigkeit von 3+2+2 = 7. Also wählst du Schwache Nachtsicht (1), Blind und Lichtempfindlichkeit (3) und Künstliches Bein (3), also 1+3+3 = 7</w:t>
      </w:r>
    </w:p>
    <w:p>
      <w:pPr>
        <w:pStyle w:val="Normal"/>
        <w:jc w:val="both"/>
        <w:rPr>
          <w:b/>
          <w:bCs/>
        </w:rPr>
      </w:pPr>
      <w:r>
        <w:rPr>
          <w:b/>
          <w:bCs/>
          <w:sz w:val="18"/>
          <w:szCs w:val="18"/>
        </w:rPr>
        <w:t xml:space="preserve">⚠️ </w:t>
      </w:r>
      <w:r>
        <w:rPr>
          <w:b/>
          <w:bCs/>
          <w:sz w:val="18"/>
          <w:szCs w:val="18"/>
        </w:rPr>
        <w:t>Einfache Behinderung (1 Punkt)</w:t>
      </w:r>
    </w:p>
    <w:tbl>
      <w:tblPr>
        <w:tblW w:w="6461" w:type="dxa"/>
        <w:jc w:val="left"/>
        <w:tblInd w:w="0" w:type="dxa"/>
        <w:tblLayout w:type="fixed"/>
        <w:tblCellMar>
          <w:top w:w="28" w:type="dxa"/>
          <w:left w:w="28" w:type="dxa"/>
          <w:bottom w:w="28" w:type="dxa"/>
          <w:right w:w="28" w:type="dxa"/>
        </w:tblCellMar>
        <w:tblLook w:firstRow="1" w:noVBand="1" w:lastRow="0" w:firstColumn="1" w:lastColumn="0" w:noHBand="0" w:val="04a0"/>
      </w:tblPr>
      <w:tblGrid>
        <w:gridCol w:w="2186"/>
        <w:gridCol w:w="4275"/>
      </w:tblGrid>
      <w:tr>
        <w:trPr>
          <w:tblHeader w:val="true"/>
        </w:trPr>
        <w:tc>
          <w:tcPr>
            <w:tcW w:w="2186" w:type="dxa"/>
            <w:tcBorders/>
            <w:shd w:fill="EEEEEE" w:val="clear"/>
            <w:vAlign w:val="center"/>
          </w:tcPr>
          <w:p>
            <w:pPr>
              <w:pStyle w:val="Normal"/>
              <w:widowControl w:val="false"/>
              <w:spacing w:before="57" w:after="57"/>
              <w:jc w:val="left"/>
              <w:rPr/>
            </w:pPr>
            <w:r>
              <w:rPr>
                <w:b/>
                <w:bCs/>
                <w:sz w:val="18"/>
                <w:szCs w:val="18"/>
              </w:rPr>
              <w:t>Bezeichnung</w:t>
            </w:r>
          </w:p>
        </w:tc>
        <w:tc>
          <w:tcPr>
            <w:tcW w:w="4275" w:type="dxa"/>
            <w:tcBorders/>
            <w:shd w:fill="EEEEEE" w:val="clear"/>
            <w:vAlign w:val="center"/>
          </w:tcPr>
          <w:p>
            <w:pPr>
              <w:pStyle w:val="Normal"/>
              <w:widowControl w:val="false"/>
              <w:spacing w:before="57" w:after="57"/>
              <w:jc w:val="left"/>
              <w:rPr/>
            </w:pPr>
            <w:r>
              <w:rPr>
                <w:b/>
                <w:bCs/>
                <w:sz w:val="18"/>
                <w:szCs w:val="18"/>
              </w:rPr>
              <w:t>Beschreibung</w:t>
            </w:r>
          </w:p>
        </w:tc>
      </w:tr>
      <w:tr>
        <w:trPr/>
        <w:tc>
          <w:tcPr>
            <w:tcW w:w="2186" w:type="dxa"/>
            <w:tcBorders>
              <w:top w:val="single" w:sz="4" w:space="0" w:color="000000"/>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Schwache Nachtsicht</w:t>
            </w:r>
          </w:p>
        </w:tc>
        <w:tc>
          <w:tcPr>
            <w:tcW w:w="4275" w:type="dxa"/>
            <w:tcBorders>
              <w:top w:val="single" w:sz="4" w:space="0" w:color="000000"/>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Sieht in Dunkelheit deutlich schlechter als andere</w:t>
            </w:r>
          </w:p>
        </w:tc>
      </w:tr>
      <w:tr>
        <w:trPr/>
        <w:tc>
          <w:tcPr>
            <w:tcW w:w="2186"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Ungeschickte Hände</w:t>
            </w:r>
          </w:p>
        </w:tc>
        <w:tc>
          <w:tcPr>
            <w:tcW w:w="4275"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Probleme mit Feinmotorik oder Technik</w:t>
            </w:r>
          </w:p>
        </w:tc>
      </w:tr>
      <w:tr>
        <w:trPr/>
        <w:tc>
          <w:tcPr>
            <w:tcW w:w="2186"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Ungeduldig</w:t>
            </w:r>
          </w:p>
        </w:tc>
        <w:tc>
          <w:tcPr>
            <w:tcW w:w="4275"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Verliert bei Wartezeiten schnell die Nerven</w:t>
            </w:r>
          </w:p>
        </w:tc>
      </w:tr>
      <w:tr>
        <w:trPr/>
        <w:tc>
          <w:tcPr>
            <w:tcW w:w="2186"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Lärmverursacher</w:t>
            </w:r>
          </w:p>
        </w:tc>
        <w:tc>
          <w:tcPr>
            <w:tcW w:w="4275"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Bewegt sich laut, tritt auf Metall, klappert</w:t>
            </w:r>
          </w:p>
        </w:tc>
      </w:tr>
      <w:tr>
        <w:trPr/>
        <w:tc>
          <w:tcPr>
            <w:tcW w:w="2186"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Orientierungslos</w:t>
            </w:r>
          </w:p>
        </w:tc>
        <w:tc>
          <w:tcPr>
            <w:tcW w:w="4275"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Merkt sich Wege schlecht, verirrt sich</w:t>
            </w:r>
          </w:p>
        </w:tc>
      </w:tr>
      <w:tr>
        <w:trPr/>
        <w:tc>
          <w:tcPr>
            <w:tcW w:w="2186"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Sozial unbeholfen</w:t>
            </w:r>
          </w:p>
        </w:tc>
        <w:tc>
          <w:tcPr>
            <w:tcW w:w="4275"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Wirkt merkwürdig, redet sich rein</w:t>
            </w:r>
          </w:p>
        </w:tc>
      </w:tr>
      <w:tr>
        <w:trPr/>
        <w:tc>
          <w:tcPr>
            <w:tcW w:w="2186"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Stauballergie</w:t>
            </w:r>
          </w:p>
        </w:tc>
        <w:tc>
          <w:tcPr>
            <w:tcW w:w="4275"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Husten, Niesen, gereizte Augen</w:t>
            </w:r>
          </w:p>
        </w:tc>
      </w:tr>
      <w:tr>
        <w:trPr/>
        <w:tc>
          <w:tcPr>
            <w:tcW w:w="2186"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Chronischer Husten</w:t>
            </w:r>
          </w:p>
        </w:tc>
        <w:tc>
          <w:tcPr>
            <w:tcW w:w="4275"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Besonders bei Staub/Anstrengung</w:t>
            </w:r>
          </w:p>
        </w:tc>
      </w:tr>
      <w:tr>
        <w:trPr/>
        <w:tc>
          <w:tcPr>
            <w:tcW w:w="2186"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Lichtempfindlich</w:t>
            </w:r>
          </w:p>
        </w:tc>
        <w:tc>
          <w:tcPr>
            <w:tcW w:w="4275"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Grelle Helligkeit verursacht Schmerzen</w:t>
            </w:r>
          </w:p>
        </w:tc>
      </w:tr>
      <w:tr>
        <w:trPr/>
        <w:tc>
          <w:tcPr>
            <w:tcW w:w="2186"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Leichter Sprachfehler</w:t>
            </w:r>
          </w:p>
        </w:tc>
        <w:tc>
          <w:tcPr>
            <w:tcW w:w="4275"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Stottert oder spricht langsam</w:t>
            </w:r>
          </w:p>
        </w:tc>
      </w:tr>
      <w:tr>
        <w:trPr/>
        <w:tc>
          <w:tcPr>
            <w:tcW w:w="2186"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Schwache Orientierung</w:t>
            </w:r>
          </w:p>
        </w:tc>
        <w:tc>
          <w:tcPr>
            <w:tcW w:w="4275"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Verläuft sich schnell</w:t>
            </w:r>
          </w:p>
        </w:tc>
      </w:tr>
    </w:tbl>
    <w:p>
      <w:pPr>
        <w:pStyle w:val="Normal"/>
        <w:rPr/>
      </w:pPr>
      <w:r>
        <w:rPr/>
      </w:r>
    </w:p>
    <w:p>
      <w:pPr>
        <w:pStyle w:val="Normal"/>
        <w:jc w:val="both"/>
        <w:rPr/>
      </w:pPr>
      <w:r>
        <w:rPr>
          <w:b/>
          <w:bCs/>
          <w:sz w:val="18"/>
          <w:szCs w:val="18"/>
        </w:rPr>
        <w:t xml:space="preserve">⚠️ </w:t>
      </w:r>
      <w:r>
        <w:rPr>
          <w:b/>
          <w:bCs/>
          <w:sz w:val="18"/>
          <w:szCs w:val="18"/>
        </w:rPr>
        <w:t>Mittlere Behinderung (2 Punkte)</w:t>
      </w:r>
    </w:p>
    <w:tbl>
      <w:tblPr>
        <w:tblW w:w="6461" w:type="dxa"/>
        <w:jc w:val="left"/>
        <w:tblInd w:w="0" w:type="dxa"/>
        <w:tblLayout w:type="fixed"/>
        <w:tblCellMar>
          <w:top w:w="28" w:type="dxa"/>
          <w:left w:w="28" w:type="dxa"/>
          <w:bottom w:w="28" w:type="dxa"/>
          <w:right w:w="28" w:type="dxa"/>
        </w:tblCellMar>
        <w:tblLook w:firstRow="1" w:noVBand="1" w:lastRow="0" w:firstColumn="1" w:lastColumn="0" w:noHBand="0" w:val="04a0"/>
      </w:tblPr>
      <w:tblGrid>
        <w:gridCol w:w="2186"/>
        <w:gridCol w:w="4275"/>
      </w:tblGrid>
      <w:tr>
        <w:trPr>
          <w:tblHeader w:val="true"/>
        </w:trPr>
        <w:tc>
          <w:tcPr>
            <w:tcW w:w="2186" w:type="dxa"/>
            <w:tcBorders/>
            <w:shd w:fill="EEEEEE" w:val="clear"/>
            <w:vAlign w:val="center"/>
          </w:tcPr>
          <w:p>
            <w:pPr>
              <w:pStyle w:val="Normal"/>
              <w:widowControl w:val="false"/>
              <w:spacing w:before="57" w:after="57"/>
              <w:jc w:val="left"/>
              <w:rPr/>
            </w:pPr>
            <w:r>
              <w:rPr>
                <w:b/>
                <w:bCs/>
                <w:sz w:val="18"/>
                <w:szCs w:val="18"/>
              </w:rPr>
              <w:t>Bezeichnung</w:t>
            </w:r>
          </w:p>
        </w:tc>
        <w:tc>
          <w:tcPr>
            <w:tcW w:w="4275" w:type="dxa"/>
            <w:tcBorders/>
            <w:shd w:fill="EEEEEE" w:val="clear"/>
            <w:vAlign w:val="center"/>
          </w:tcPr>
          <w:p>
            <w:pPr>
              <w:pStyle w:val="Normal"/>
              <w:widowControl w:val="false"/>
              <w:spacing w:before="57" w:after="57"/>
              <w:jc w:val="left"/>
              <w:rPr/>
            </w:pPr>
            <w:r>
              <w:rPr>
                <w:b/>
                <w:bCs/>
                <w:sz w:val="18"/>
                <w:szCs w:val="18"/>
              </w:rPr>
              <w:t>Beschreibung</w:t>
            </w:r>
          </w:p>
        </w:tc>
      </w:tr>
      <w:tr>
        <w:trPr/>
        <w:tc>
          <w:tcPr>
            <w:tcW w:w="2186" w:type="dxa"/>
            <w:tcBorders>
              <w:top w:val="single" w:sz="4" w:space="0" w:color="000000"/>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Schwache Nachtsicht</w:t>
            </w:r>
          </w:p>
        </w:tc>
        <w:tc>
          <w:tcPr>
            <w:tcW w:w="4275" w:type="dxa"/>
            <w:tcBorders>
              <w:top w:val="single" w:sz="4" w:space="0" w:color="000000"/>
              <w:bottom w:val="single" w:sz="4" w:space="0" w:color="000000"/>
            </w:tcBorders>
            <w:tcMar>
              <w:top w:w="55" w:type="dxa"/>
              <w:left w:w="55" w:type="dxa"/>
              <w:bottom w:w="55" w:type="dxa"/>
              <w:right w:w="55" w:type="dxa"/>
            </w:tcMar>
          </w:tcPr>
          <w:p>
            <w:pPr>
              <w:pStyle w:val="Normal"/>
              <w:widowControl w:val="false"/>
              <w:spacing w:before="0" w:after="0"/>
              <w:rPr>
                <w:sz w:val="18"/>
                <w:szCs w:val="18"/>
              </w:rPr>
            </w:pPr>
            <w:r>
              <w:rPr>
                <w:sz w:val="18"/>
                <w:szCs w:val="18"/>
              </w:rPr>
              <w:t>Sieht in Dunkelheit deutlich schlechter als andere</w:t>
            </w:r>
          </w:p>
        </w:tc>
      </w:tr>
      <w:tr>
        <w:trPr/>
        <w:tc>
          <w:tcPr>
            <w:tcW w:w="2186"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Ungeschickte Hände</w:t>
            </w:r>
          </w:p>
        </w:tc>
        <w:tc>
          <w:tcPr>
            <w:tcW w:w="4275"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Probleme mit Feinmotorik oder Technik</w:t>
            </w:r>
          </w:p>
        </w:tc>
      </w:tr>
      <w:tr>
        <w:trPr/>
        <w:tc>
          <w:tcPr>
            <w:tcW w:w="2186"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Ungeduldig</w:t>
            </w:r>
          </w:p>
        </w:tc>
        <w:tc>
          <w:tcPr>
            <w:tcW w:w="4275"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Verliert bei Wartezeiten schnell die Nerven</w:t>
            </w:r>
          </w:p>
        </w:tc>
      </w:tr>
      <w:tr>
        <w:trPr/>
        <w:tc>
          <w:tcPr>
            <w:tcW w:w="2186"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Lärmverursacher</w:t>
            </w:r>
          </w:p>
        </w:tc>
        <w:tc>
          <w:tcPr>
            <w:tcW w:w="4275"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Bewegt sich laut, tritt auf Metall, klappert</w:t>
            </w:r>
          </w:p>
        </w:tc>
      </w:tr>
      <w:tr>
        <w:trPr/>
        <w:tc>
          <w:tcPr>
            <w:tcW w:w="2186"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Orientierungslos</w:t>
            </w:r>
          </w:p>
        </w:tc>
        <w:tc>
          <w:tcPr>
            <w:tcW w:w="4275"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Merkt sich Wege schlecht, verirrt sich</w:t>
            </w:r>
          </w:p>
        </w:tc>
      </w:tr>
      <w:tr>
        <w:trPr/>
        <w:tc>
          <w:tcPr>
            <w:tcW w:w="2186"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Sozial unbeholfen</w:t>
            </w:r>
          </w:p>
        </w:tc>
        <w:tc>
          <w:tcPr>
            <w:tcW w:w="4275"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Wirkt merkwürdig, redet sich rein</w:t>
            </w:r>
          </w:p>
        </w:tc>
      </w:tr>
      <w:tr>
        <w:trPr/>
        <w:tc>
          <w:tcPr>
            <w:tcW w:w="2186"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Stauballergie</w:t>
            </w:r>
          </w:p>
        </w:tc>
        <w:tc>
          <w:tcPr>
            <w:tcW w:w="4275"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Husten, Niesen, gereizte Augen</w:t>
            </w:r>
          </w:p>
        </w:tc>
      </w:tr>
      <w:tr>
        <w:trPr/>
        <w:tc>
          <w:tcPr>
            <w:tcW w:w="2186"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Chronischer Husten</w:t>
            </w:r>
          </w:p>
        </w:tc>
        <w:tc>
          <w:tcPr>
            <w:tcW w:w="4275"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Besonders bei Staub/Anstrengung</w:t>
            </w:r>
          </w:p>
        </w:tc>
      </w:tr>
      <w:tr>
        <w:trPr/>
        <w:tc>
          <w:tcPr>
            <w:tcW w:w="2186"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Lichtempfindlich</w:t>
            </w:r>
          </w:p>
        </w:tc>
        <w:tc>
          <w:tcPr>
            <w:tcW w:w="4275"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Grelle Helligkeit verursacht Schmerzen</w:t>
            </w:r>
          </w:p>
        </w:tc>
      </w:tr>
      <w:tr>
        <w:trPr/>
        <w:tc>
          <w:tcPr>
            <w:tcW w:w="2186"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Leichter Sprachfehler</w:t>
            </w:r>
          </w:p>
        </w:tc>
        <w:tc>
          <w:tcPr>
            <w:tcW w:w="4275"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Stottert oder spricht langsam</w:t>
            </w:r>
          </w:p>
        </w:tc>
      </w:tr>
      <w:tr>
        <w:trPr/>
        <w:tc>
          <w:tcPr>
            <w:tcW w:w="2186"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Schwache Orientierung</w:t>
            </w:r>
          </w:p>
        </w:tc>
        <w:tc>
          <w:tcPr>
            <w:tcW w:w="4275"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Verläuft sich schnell</w:t>
            </w:r>
          </w:p>
        </w:tc>
      </w:tr>
    </w:tbl>
    <w:p>
      <w:pPr>
        <w:pStyle w:val="Normal"/>
        <w:rPr/>
      </w:pPr>
      <w:r>
        <w:rPr/>
      </w:r>
    </w:p>
    <w:p>
      <w:pPr>
        <w:pStyle w:val="Normal"/>
        <w:jc w:val="both"/>
        <w:rPr/>
      </w:pPr>
      <w:r>
        <w:rPr>
          <w:b/>
          <w:bCs/>
          <w:sz w:val="18"/>
          <w:szCs w:val="18"/>
        </w:rPr>
        <w:t xml:space="preserve">⚠️ </w:t>
      </w:r>
      <w:r>
        <w:rPr>
          <w:b/>
          <w:bCs/>
          <w:sz w:val="18"/>
          <w:szCs w:val="18"/>
        </w:rPr>
        <w:t>Grössere Behinderung (3 Punkte)</w:t>
      </w:r>
    </w:p>
    <w:tbl>
      <w:tblPr>
        <w:tblW w:w="6461" w:type="dxa"/>
        <w:jc w:val="left"/>
        <w:tblInd w:w="0" w:type="dxa"/>
        <w:tblLayout w:type="fixed"/>
        <w:tblCellMar>
          <w:top w:w="28" w:type="dxa"/>
          <w:left w:w="28" w:type="dxa"/>
          <w:bottom w:w="28" w:type="dxa"/>
          <w:right w:w="28" w:type="dxa"/>
        </w:tblCellMar>
        <w:tblLook w:firstRow="1" w:noVBand="1" w:lastRow="0" w:firstColumn="1" w:lastColumn="0" w:noHBand="0" w:val="04a0"/>
      </w:tblPr>
      <w:tblGrid>
        <w:gridCol w:w="2186"/>
        <w:gridCol w:w="4275"/>
      </w:tblGrid>
      <w:tr>
        <w:trPr>
          <w:tblHeader w:val="true"/>
        </w:trPr>
        <w:tc>
          <w:tcPr>
            <w:tcW w:w="2186" w:type="dxa"/>
            <w:tcBorders/>
            <w:shd w:fill="EEEEEE" w:val="clear"/>
            <w:vAlign w:val="center"/>
          </w:tcPr>
          <w:p>
            <w:pPr>
              <w:pStyle w:val="Normal"/>
              <w:widowControl w:val="false"/>
              <w:spacing w:before="57" w:after="57"/>
              <w:jc w:val="left"/>
              <w:rPr/>
            </w:pPr>
            <w:r>
              <w:rPr>
                <w:b/>
                <w:bCs/>
                <w:sz w:val="18"/>
                <w:szCs w:val="18"/>
              </w:rPr>
              <w:t>Bezeichnung</w:t>
            </w:r>
          </w:p>
        </w:tc>
        <w:tc>
          <w:tcPr>
            <w:tcW w:w="4275" w:type="dxa"/>
            <w:tcBorders/>
            <w:shd w:fill="EEEEEE" w:val="clear"/>
            <w:vAlign w:val="center"/>
          </w:tcPr>
          <w:p>
            <w:pPr>
              <w:pStyle w:val="Normal"/>
              <w:widowControl w:val="false"/>
              <w:spacing w:before="57" w:after="57"/>
              <w:jc w:val="left"/>
              <w:rPr/>
            </w:pPr>
            <w:r>
              <w:rPr>
                <w:b/>
                <w:bCs/>
                <w:sz w:val="18"/>
                <w:szCs w:val="18"/>
              </w:rPr>
              <w:t>Beschreibung</w:t>
            </w:r>
          </w:p>
        </w:tc>
      </w:tr>
      <w:tr>
        <w:trPr/>
        <w:tc>
          <w:tcPr>
            <w:tcW w:w="2186" w:type="dxa"/>
            <w:tcBorders>
              <w:top w:val="single" w:sz="4" w:space="0" w:color="000000"/>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Künstliches Bein</w:t>
            </w:r>
          </w:p>
        </w:tc>
        <w:tc>
          <w:tcPr>
            <w:tcW w:w="4275" w:type="dxa"/>
            <w:tcBorders>
              <w:top w:val="single" w:sz="4" w:space="0" w:color="000000"/>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Eingeschränkte Beweglichkeit</w:t>
            </w:r>
          </w:p>
        </w:tc>
      </w:tr>
      <w:tr>
        <w:trPr/>
        <w:tc>
          <w:tcPr>
            <w:tcW w:w="2186"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Chronische Schmerzen</w:t>
            </w:r>
          </w:p>
        </w:tc>
        <w:tc>
          <w:tcPr>
            <w:tcW w:w="4275"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Belastung nur mit Medikamenten</w:t>
            </w:r>
          </w:p>
        </w:tc>
      </w:tr>
      <w:tr>
        <w:trPr/>
        <w:tc>
          <w:tcPr>
            <w:tcW w:w="2186"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Starke Klaustrophobie</w:t>
            </w:r>
          </w:p>
        </w:tc>
        <w:tc>
          <w:tcPr>
            <w:tcW w:w="4275"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Panik in engen Räumen</w:t>
            </w:r>
          </w:p>
        </w:tc>
      </w:tr>
      <w:tr>
        <w:trPr/>
        <w:tc>
          <w:tcPr>
            <w:tcW w:w="2186"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Wutanfälle</w:t>
            </w:r>
          </w:p>
        </w:tc>
        <w:tc>
          <w:tcPr>
            <w:tcW w:w="4275"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Verlust der Kontrolle, gefährdet Team</w:t>
            </w:r>
          </w:p>
        </w:tc>
      </w:tr>
      <w:tr>
        <w:trPr/>
        <w:tc>
          <w:tcPr>
            <w:tcW w:w="2186"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Maschinenhass</w:t>
            </w:r>
          </w:p>
        </w:tc>
        <w:tc>
          <w:tcPr>
            <w:tcW w:w="4275"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Verweigert Kontakt mit Robotern/KI</w:t>
            </w:r>
          </w:p>
        </w:tc>
      </w:tr>
      <w:tr>
        <w:trPr/>
        <w:tc>
          <w:tcPr>
            <w:tcW w:w="2186"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e</w:t>
            </w:r>
            <w:r>
              <w:rPr>
                <w:sz w:val="18"/>
                <w:szCs w:val="18"/>
              </w:rPr>
              <w:t>ntwicklungsverzöger</w:t>
            </w:r>
            <w:r>
              <w:rPr>
                <w:sz w:val="18"/>
                <w:szCs w:val="18"/>
              </w:rPr>
              <w:t>t</w:t>
            </w:r>
          </w:p>
        </w:tc>
        <w:tc>
          <w:tcPr>
            <w:tcW w:w="4275"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Versteht vieles langsamer, braucht Hilfe</w:t>
            </w:r>
          </w:p>
        </w:tc>
      </w:tr>
      <w:tr>
        <w:trPr/>
        <w:tc>
          <w:tcPr>
            <w:tcW w:w="2186"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Nicht sprechfähig</w:t>
            </w:r>
          </w:p>
        </w:tc>
        <w:tc>
          <w:tcPr>
            <w:tcW w:w="4275"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Kommuniziert über Gesten/Tafeln</w:t>
            </w:r>
          </w:p>
        </w:tc>
      </w:tr>
      <w:tr>
        <w:trPr/>
        <w:tc>
          <w:tcPr>
            <w:tcW w:w="2186"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Lähmung ab Hüfte</w:t>
            </w:r>
          </w:p>
        </w:tc>
        <w:tc>
          <w:tcPr>
            <w:tcW w:w="4275"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Braucht Hilfsmittel, verletzungsgefährdet</w:t>
            </w:r>
          </w:p>
        </w:tc>
      </w:tr>
      <w:tr>
        <w:trPr/>
        <w:tc>
          <w:tcPr>
            <w:tcW w:w="2186"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Beatmungsgerät</w:t>
            </w:r>
          </w:p>
        </w:tc>
        <w:tc>
          <w:tcPr>
            <w:tcW w:w="4275"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Auf regelmäßige Maschinen angewiesen</w:t>
            </w:r>
          </w:p>
        </w:tc>
      </w:tr>
      <w:tr>
        <w:trPr/>
        <w:tc>
          <w:tcPr>
            <w:tcW w:w="2186"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Massive PTBS</w:t>
            </w:r>
          </w:p>
        </w:tc>
        <w:tc>
          <w:tcPr>
            <w:tcW w:w="4275"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Panik oder Erstarren bei Reizauslösern</w:t>
            </w:r>
          </w:p>
        </w:tc>
      </w:tr>
      <w:tr>
        <w:trPr/>
        <w:tc>
          <w:tcPr>
            <w:tcW w:w="2186"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Blind, lichtempfindlich</w:t>
            </w:r>
          </w:p>
        </w:tc>
        <w:tc>
          <w:tcPr>
            <w:tcW w:w="4275"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Muss sich oft zurückziehen</w:t>
            </w:r>
          </w:p>
        </w:tc>
      </w:tr>
    </w:tbl>
    <w:p>
      <w:pPr>
        <w:pStyle w:val="Normal"/>
        <w:rPr/>
      </w:pPr>
      <w:r>
        <w:rPr/>
      </w:r>
    </w:p>
    <w:p>
      <w:pPr>
        <w:pStyle w:val="Normal"/>
        <w:jc w:val="center"/>
        <w:rPr>
          <w:b/>
          <w:bCs/>
          <w:sz w:val="20"/>
          <w:szCs w:val="20"/>
        </w:rPr>
      </w:pPr>
      <w:r>
        <w:rPr/>
      </w:r>
      <w:r>
        <w:br w:type="page"/>
      </w:r>
    </w:p>
    <w:p>
      <w:pPr>
        <w:pStyle w:val="Normal"/>
        <w:jc w:val="center"/>
        <w:rPr/>
      </w:pPr>
      <w:bookmarkStart w:id="21" w:name="__RefHeading___Toc9046_935751111"/>
      <w:bookmarkEnd w:id="21"/>
      <w:r>
        <w:rPr>
          <w:b/>
          <w:bCs/>
          <w:sz w:val="20"/>
          <w:szCs w:val="20"/>
        </w:rPr>
        <w:t>8. Geheimnis &amp; kleine Queste</w:t>
      </w:r>
    </w:p>
    <w:p>
      <w:pPr>
        <w:pStyle w:val="Normal"/>
        <w:rPr>
          <w:sz w:val="18"/>
          <w:szCs w:val="18"/>
        </w:rPr>
      </w:pPr>
      <w:r>
        <w:rPr>
          <w:sz w:val="18"/>
          <w:szCs w:val="18"/>
        </w:rPr>
        <w:t>Jede Staubpfote trägt etwas mit sich herum.</w:t>
      </w:r>
    </w:p>
    <w:p>
      <w:pPr>
        <w:pStyle w:val="Normal"/>
        <w:rPr>
          <w:sz w:val="18"/>
          <w:szCs w:val="18"/>
        </w:rPr>
      </w:pPr>
      <w:r>
        <w:rPr>
          <w:sz w:val="18"/>
          <w:szCs w:val="18"/>
        </w:rPr>
        <w:t xml:space="preserve">Du als Spieler würfelst mit </w:t>
      </w:r>
      <w:r>
        <w:rPr>
          <w:b/>
          <w:bCs/>
          <w:sz w:val="18"/>
          <w:szCs w:val="18"/>
        </w:rPr>
        <w:t>2W6</w:t>
      </w:r>
      <w:r>
        <w:rPr>
          <w:sz w:val="18"/>
          <w:szCs w:val="18"/>
        </w:rPr>
        <w:t xml:space="preserve"> dein kleines Geheimnis aus.</w:t>
      </w:r>
    </w:p>
    <w:p>
      <w:pPr>
        <w:pStyle w:val="Normal"/>
        <w:rPr>
          <w:sz w:val="18"/>
          <w:szCs w:val="18"/>
        </w:rPr>
      </w:pPr>
      <w:r>
        <w:rPr>
          <w:sz w:val="18"/>
          <w:szCs w:val="18"/>
        </w:rPr>
        <w:t xml:space="preserve">Die passende Tabelle findest du auf Seite </w:t>
      </w:r>
      <w:r>
        <w:rPr>
          <w:b/>
          <w:bCs/>
          <w:color w:val="EE0000"/>
          <w:sz w:val="18"/>
          <w:szCs w:val="18"/>
        </w:rPr>
        <w:t>XX</w:t>
      </w:r>
      <w:r>
        <w:rPr>
          <w:sz w:val="18"/>
          <w:szCs w:val="18"/>
        </w:rPr>
        <w:t>.</w:t>
      </w:r>
    </w:p>
    <w:p>
      <w:pPr>
        <w:pStyle w:val="Normal"/>
        <w:rPr>
          <w:sz w:val="18"/>
          <w:szCs w:val="18"/>
        </w:rPr>
      </w:pPr>
      <w:r>
        <w:rPr>
          <w:sz w:val="18"/>
          <w:szCs w:val="18"/>
        </w:rPr>
      </w:r>
    </w:p>
    <w:p>
      <w:pPr>
        <w:pStyle w:val="Normal"/>
        <w:rPr>
          <w:sz w:val="18"/>
          <w:szCs w:val="18"/>
        </w:rPr>
      </w:pPr>
      <w:r>
        <w:rPr>
          <w:sz w:val="18"/>
          <w:szCs w:val="18"/>
        </w:rPr>
        <w:t>Doch Vorsicht:</w:t>
      </w:r>
    </w:p>
    <w:p>
      <w:pPr>
        <w:pStyle w:val="Normal"/>
        <w:rPr>
          <w:sz w:val="18"/>
          <w:szCs w:val="18"/>
        </w:rPr>
      </w:pPr>
      <w:r>
        <w:rPr>
          <w:sz w:val="18"/>
          <w:szCs w:val="18"/>
        </w:rPr>
        <w:t>Es ist dein persönliches Geheimnis und deine eigene kleine Aufgabe.</w:t>
      </w:r>
    </w:p>
    <w:p>
      <w:pPr>
        <w:pStyle w:val="Normal"/>
        <w:rPr>
          <w:sz w:val="18"/>
          <w:szCs w:val="18"/>
        </w:rPr>
      </w:pPr>
      <w:r>
        <w:rPr>
          <w:sz w:val="18"/>
          <w:szCs w:val="18"/>
        </w:rPr>
        <w:t>Überlege gut, wem du davon erzählst.</w:t>
      </w:r>
    </w:p>
    <w:p>
      <w:pPr>
        <w:pStyle w:val="Normal"/>
        <w:rPr>
          <w:sz w:val="18"/>
          <w:szCs w:val="18"/>
        </w:rPr>
      </w:pPr>
      <w:r>
        <w:rPr>
          <w:sz w:val="18"/>
          <w:szCs w:val="18"/>
        </w:rPr>
        <w:t>Wenn es die falsche Person erfährt, könnte das für dich sehr gefährlich werden…</w:t>
      </w:r>
    </w:p>
    <w:p>
      <w:pPr>
        <w:pStyle w:val="Normal"/>
        <w:rPr>
          <w:sz w:val="18"/>
          <w:szCs w:val="18"/>
        </w:rPr>
      </w:pPr>
      <w:r>
        <w:rPr>
          <w:sz w:val="18"/>
          <w:szCs w:val="18"/>
        </w:rPr>
      </w:r>
    </w:p>
    <w:p>
      <w:pPr>
        <w:pStyle w:val="Normal"/>
        <w:rPr>
          <w:b/>
          <w:bCs/>
          <w:sz w:val="18"/>
          <w:szCs w:val="18"/>
        </w:rPr>
      </w:pPr>
      <w:r>
        <w:rPr>
          <w:b/>
          <w:bCs/>
          <w:sz w:val="18"/>
          <w:szCs w:val="18"/>
        </w:rPr>
        <w:t>Wenn alles eingetragen ist, hast du deine eigene Staubpfote erschaffen. Jetzt beginnt dein Abenteuer auf dem roten Mars…</w:t>
      </w:r>
    </w:p>
    <w:p>
      <w:pPr>
        <w:pStyle w:val="Textbody"/>
        <w:spacing w:before="0" w:after="0"/>
        <w:jc w:val="both"/>
        <w:rPr>
          <w:rFonts w:ascii="Inter" w:hAnsi="Inter"/>
          <w:b/>
          <w:bCs/>
          <w:sz w:val="22"/>
          <w:szCs w:val="22"/>
        </w:rPr>
      </w:pPr>
      <w:r>
        <w:rPr>
          <w:rFonts w:ascii="Inter" w:hAnsi="Inter"/>
          <w:b/>
          <w:bCs/>
          <w:sz w:val="22"/>
          <w:szCs w:val="22"/>
        </w:rPr>
      </w:r>
    </w:p>
    <w:p>
      <w:pPr>
        <w:pStyle w:val="Textbody"/>
        <w:suppressAutoHyphens w:val="false"/>
        <w:jc w:val="center"/>
        <w:rPr/>
      </w:pPr>
      <w:r>
        <w:rPr/>
      </w:r>
    </w:p>
    <w:p>
      <w:pPr>
        <w:pStyle w:val="Textbody"/>
        <w:jc w:val="both"/>
        <w:rPr>
          <w:rFonts w:ascii="Orbitron" w:hAnsi="Orbitron"/>
          <w:b/>
          <w:bCs/>
          <w:sz w:val="36"/>
          <w:szCs w:val="36"/>
        </w:rPr>
      </w:pPr>
      <w:r>
        <w:rPr>
          <w:rFonts w:ascii="Orbitron" w:hAnsi="Orbitron"/>
          <w:b/>
          <w:bCs/>
          <w:sz w:val="36"/>
          <w:szCs w:val="36"/>
        </w:rPr>
      </w:r>
    </w:p>
    <w:p>
      <w:pPr>
        <w:pStyle w:val="Textbody"/>
        <w:jc w:val="both"/>
        <w:rPr>
          <w:rFonts w:ascii="Orbitron" w:hAnsi="Orbitron"/>
          <w:b/>
          <w:bCs/>
          <w:sz w:val="36"/>
          <w:szCs w:val="36"/>
        </w:rPr>
      </w:pPr>
      <w:r>
        <w:rPr>
          <w:rFonts w:ascii="Orbitron" w:hAnsi="Orbitron"/>
          <w:b/>
          <w:bCs/>
          <w:sz w:val="36"/>
          <w:szCs w:val="36"/>
        </w:rPr>
      </w:r>
    </w:p>
    <w:p>
      <w:pPr>
        <w:pStyle w:val="Textbody"/>
        <w:jc w:val="both"/>
        <w:rPr>
          <w:rFonts w:ascii="Orbitron" w:hAnsi="Orbitron"/>
          <w:b/>
          <w:bCs/>
          <w:sz w:val="36"/>
          <w:szCs w:val="36"/>
        </w:rPr>
      </w:pPr>
      <w:r>
        <w:rPr>
          <w:rFonts w:ascii="Orbitron" w:hAnsi="Orbitron"/>
          <w:b/>
          <w:bCs/>
          <w:sz w:val="36"/>
          <w:szCs w:val="36"/>
        </w:rPr>
      </w:r>
    </w:p>
    <w:p>
      <w:pPr>
        <w:pStyle w:val="Textbody"/>
        <w:jc w:val="both"/>
        <w:rPr>
          <w:rFonts w:ascii="Orbitron" w:hAnsi="Orbitron"/>
          <w:b/>
          <w:bCs/>
          <w:sz w:val="36"/>
          <w:szCs w:val="36"/>
        </w:rPr>
      </w:pPr>
      <w:r>
        <w:rPr>
          <w:rFonts w:ascii="Orbitron" w:hAnsi="Orbitron"/>
          <w:b/>
          <w:bCs/>
          <w:sz w:val="36"/>
          <w:szCs w:val="36"/>
        </w:rPr>
      </w:r>
    </w:p>
    <w:p>
      <w:pPr>
        <w:pStyle w:val="Textbody"/>
        <w:jc w:val="both"/>
        <w:rPr>
          <w:rFonts w:ascii="Orbitron" w:hAnsi="Orbitron"/>
          <w:b/>
          <w:bCs/>
          <w:sz w:val="36"/>
          <w:szCs w:val="36"/>
        </w:rPr>
      </w:pPr>
      <w:r>
        <w:rPr>
          <w:rFonts w:ascii="Orbitron" w:hAnsi="Orbitron"/>
          <w:b/>
          <w:bCs/>
          <w:sz w:val="36"/>
          <w:szCs w:val="36"/>
        </w:rPr>
      </w:r>
    </w:p>
    <w:p>
      <w:pPr>
        <w:pStyle w:val="Berschrift1"/>
        <w:rPr/>
      </w:pPr>
      <w:bookmarkStart w:id="22" w:name="__RefHeading___Toc9048_935751111"/>
      <w:bookmarkStart w:id="23" w:name="_Toc216036903"/>
      <w:bookmarkEnd w:id="22"/>
      <w:r>
        <w:rPr/>
        <w:t>Proben</w:t>
      </w:r>
      <w:bookmarkEnd w:id="23"/>
    </w:p>
    <w:p>
      <w:pPr>
        <w:pStyle w:val="Normal"/>
        <w:rPr>
          <w:sz w:val="18"/>
          <w:szCs w:val="18"/>
        </w:rPr>
      </w:pPr>
      <w:r>
        <w:rPr>
          <w:sz w:val="18"/>
          <w:szCs w:val="18"/>
        </w:rPr>
        <w:t>Dein Charakter hat folgende Grund-Eigenschaften:</w:t>
      </w:r>
    </w:p>
    <w:p>
      <w:pPr>
        <w:pStyle w:val="Normal"/>
        <w:rPr>
          <w:sz w:val="18"/>
          <w:szCs w:val="18"/>
        </w:rPr>
      </w:pPr>
      <w:r>
        <w:rPr>
          <w:b/>
          <w:bCs/>
          <w:sz w:val="18"/>
          <w:szCs w:val="18"/>
        </w:rPr>
        <w:t>KL</w:t>
      </w:r>
      <w:r>
        <w:rPr>
          <w:sz w:val="18"/>
          <w:szCs w:val="18"/>
        </w:rPr>
        <w:t xml:space="preserve">– Klugheit, </w:t>
      </w:r>
      <w:r>
        <w:rPr>
          <w:b/>
          <w:bCs/>
          <w:sz w:val="18"/>
          <w:szCs w:val="18"/>
        </w:rPr>
        <w:t>IN</w:t>
      </w:r>
      <w:r>
        <w:rPr>
          <w:sz w:val="18"/>
          <w:szCs w:val="18"/>
        </w:rPr>
        <w:t xml:space="preserve"> – Intuition, </w:t>
      </w:r>
      <w:r>
        <w:rPr>
          <w:b/>
          <w:bCs/>
          <w:sz w:val="18"/>
          <w:szCs w:val="18"/>
        </w:rPr>
        <w:t>KK</w:t>
      </w:r>
      <w:r>
        <w:rPr>
          <w:sz w:val="18"/>
          <w:szCs w:val="18"/>
        </w:rPr>
        <w:t xml:space="preserve"> – Körperkraft,</w:t>
      </w:r>
    </w:p>
    <w:p>
      <w:pPr>
        <w:pStyle w:val="Normal"/>
        <w:rPr>
          <w:sz w:val="18"/>
          <w:szCs w:val="18"/>
        </w:rPr>
      </w:pPr>
      <w:r>
        <w:rPr>
          <w:b/>
          <w:bCs/>
          <w:sz w:val="18"/>
          <w:szCs w:val="18"/>
        </w:rPr>
        <w:t>CH</w:t>
      </w:r>
      <w:r>
        <w:rPr>
          <w:sz w:val="18"/>
          <w:szCs w:val="18"/>
        </w:rPr>
        <w:t xml:space="preserve"> – Charisma, </w:t>
      </w:r>
      <w:r>
        <w:rPr>
          <w:b/>
          <w:bCs/>
          <w:sz w:val="18"/>
          <w:szCs w:val="18"/>
        </w:rPr>
        <w:t>GE</w:t>
      </w:r>
      <w:r>
        <w:rPr>
          <w:sz w:val="18"/>
          <w:szCs w:val="18"/>
        </w:rPr>
        <w:t xml:space="preserve"> – Geschicklichkeit und </w:t>
      </w:r>
      <w:r>
        <w:rPr>
          <w:b/>
          <w:bCs/>
          <w:sz w:val="18"/>
          <w:szCs w:val="18"/>
        </w:rPr>
        <w:t>MU</w:t>
      </w:r>
      <w:r>
        <w:rPr>
          <w:sz w:val="18"/>
          <w:szCs w:val="18"/>
        </w:rPr>
        <w:t xml:space="preserve"> – Mut</w:t>
      </w:r>
    </w:p>
    <w:p>
      <w:pPr>
        <w:pStyle w:val="Normal"/>
        <w:rPr>
          <w:sz w:val="18"/>
          <w:szCs w:val="18"/>
        </w:rPr>
      </w:pPr>
      <w:r>
        <w:rPr>
          <w:sz w:val="18"/>
          <w:szCs w:val="18"/>
        </w:rPr>
        <w:t>Die Probe wird auf die passende Grundeigenschaften gewürfelt. Die Augenzahl muss gleich oder niedriger als der Eigenschaft sein</w:t>
      </w:r>
    </w:p>
    <w:p>
      <w:pPr>
        <w:pStyle w:val="Normal"/>
        <w:rPr>
          <w:sz w:val="18"/>
          <w:szCs w:val="18"/>
        </w:rPr>
      </w:pPr>
      <w:r>
        <w:rPr>
          <w:sz w:val="18"/>
          <w:szCs w:val="18"/>
        </w:rPr>
        <w:t>eine 1 ist ziemlich gut und in der Regel immer gelungen</w:t>
      </w:r>
    </w:p>
    <w:p>
      <w:pPr>
        <w:pStyle w:val="Normal"/>
        <w:rPr>
          <w:sz w:val="18"/>
          <w:szCs w:val="18"/>
        </w:rPr>
      </w:pPr>
      <w:r>
        <w:rPr>
          <w:sz w:val="18"/>
          <w:szCs w:val="18"/>
        </w:rPr>
        <w:t>Eine 6 ist immer ein Fehlschlag. Dann muss noch einmal gewürfelt werden</w:t>
      </w:r>
    </w:p>
    <w:p>
      <w:pPr>
        <w:pStyle w:val="Normal"/>
        <w:rPr>
          <w:sz w:val="18"/>
          <w:szCs w:val="18"/>
        </w:rPr>
      </w:pPr>
      <w:r>
        <w:rPr>
          <w:sz w:val="18"/>
          <w:szCs w:val="18"/>
        </w:rPr>
        <w:t>eine 6 und erneut eine 6 geworfen = Doppel-sechs =&gt; Oberkacke</w:t>
      </w:r>
    </w:p>
    <w:p>
      <w:pPr>
        <w:pStyle w:val="Normal"/>
        <w:rPr>
          <w:sz w:val="18"/>
          <w:szCs w:val="18"/>
        </w:rPr>
      </w:pPr>
      <w:r>
        <w:rPr>
          <w:b/>
          <w:bCs/>
          <w:sz w:val="18"/>
          <w:szCs w:val="18"/>
        </w:rPr>
        <w:t>Fähigkeiten erleichtern</w:t>
      </w:r>
      <w:r>
        <w:rPr>
          <w:sz w:val="18"/>
          <w:szCs w:val="18"/>
        </w:rPr>
        <w:t xml:space="preserve"> die Probe um ihre Wertigkeit.</w:t>
      </w:r>
    </w:p>
    <w:p>
      <w:pPr>
        <w:pStyle w:val="Normal"/>
        <w:rPr>
          <w:sz w:val="18"/>
          <w:szCs w:val="18"/>
        </w:rPr>
      </w:pPr>
      <w:r>
        <w:rPr>
          <w:b/>
          <w:bCs/>
          <w:sz w:val="18"/>
          <w:szCs w:val="18"/>
        </w:rPr>
        <w:t>Beispiel</w:t>
      </w:r>
      <w:r>
        <w:rPr>
          <w:sz w:val="18"/>
          <w:szCs w:val="18"/>
        </w:rPr>
        <w:t>: Enno möchte einen Jerrybaum hochklettern. Er würfelt auf die passende Grundeigenschaft, hier Körperkraft (KK). Seine KK hat er 4. Er würfelt eine 5. Die Augenzahl 5 ist grösser als eine KK von 4 =&gt; die Probe ist NICHT geschafft.</w:t>
      </w:r>
    </w:p>
    <w:p>
      <w:pPr>
        <w:pStyle w:val="Normal"/>
        <w:rPr>
          <w:sz w:val="18"/>
          <w:szCs w:val="18"/>
        </w:rPr>
      </w:pPr>
      <w:r>
        <w:rPr>
          <w:b/>
          <w:bCs/>
          <w:sz w:val="18"/>
          <w:szCs w:val="18"/>
        </w:rPr>
        <w:t>Einschränkungen erschweren</w:t>
      </w:r>
      <w:r>
        <w:rPr>
          <w:sz w:val="18"/>
          <w:szCs w:val="18"/>
        </w:rPr>
        <w:t xml:space="preserve"> die Probe um ihre Wertigkeit.</w:t>
      </w:r>
      <w:bookmarkStart w:id="24" w:name="__RefHeading___Toc300_1664663274"/>
    </w:p>
    <w:p>
      <w:pPr>
        <w:pStyle w:val="Normal"/>
        <w:rPr>
          <w:sz w:val="18"/>
          <w:szCs w:val="18"/>
        </w:rPr>
      </w:pPr>
      <w:r>
        <w:rPr>
          <w:b/>
          <w:bCs/>
          <w:sz w:val="18"/>
          <w:szCs w:val="18"/>
        </w:rPr>
        <w:t>Beispiel</w:t>
      </w:r>
      <w:r>
        <w:rPr>
          <w:sz w:val="18"/>
          <w:szCs w:val="18"/>
        </w:rPr>
        <w:t>: Orb kriecht durch ein Labyrinth aus Schächten. In INtuition hat Orb eine 5 sowie die Einschränkung "Orientierungslos", Malus -1. Also hat er die Orientierungsfähigkeit 5-1 = 4. Er würfelt eine 5 und verfehlt seine    Probe.</w:t>
      </w:r>
    </w:p>
    <w:p>
      <w:pPr>
        <w:pStyle w:val="Normal"/>
        <w:suppressAutoHyphens w:val="true"/>
        <w:spacing w:lineRule="auto" w:line="240" w:before="0" w:after="0"/>
        <w:jc w:val="left"/>
        <w:rPr>
          <w:sz w:val="18"/>
          <w:szCs w:val="18"/>
        </w:rPr>
      </w:pPr>
      <w:r>
        <w:rPr>
          <w:sz w:val="18"/>
          <w:szCs w:val="18"/>
        </w:rPr>
      </w:r>
      <w:r>
        <w:br w:type="page"/>
      </w:r>
    </w:p>
    <w:p>
      <w:pPr>
        <w:pStyle w:val="Normal"/>
        <w:rPr>
          <w:sz w:val="18"/>
          <w:szCs w:val="18"/>
        </w:rPr>
      </w:pPr>
      <w:r>
        <w:rPr>
          <w:sz w:val="18"/>
          <w:szCs w:val="18"/>
        </w:rPr>
      </w:r>
    </w:p>
    <w:p>
      <w:pPr>
        <w:pStyle w:val="Berschrift1"/>
        <w:rPr/>
      </w:pPr>
      <w:bookmarkStart w:id="25" w:name="__RefHeading___Toc2422_3959065553"/>
      <w:bookmarkStart w:id="26" w:name="_Toc216036904"/>
      <w:bookmarkEnd w:id="25"/>
      <w:r>
        <w:rPr/>
        <w:t>Kampf</w:t>
      </w:r>
      <w:bookmarkEnd w:id="24"/>
      <w:bookmarkEnd w:id="26"/>
    </w:p>
    <w:p>
      <w:pPr>
        <w:pStyle w:val="Normal"/>
        <w:rPr>
          <w:sz w:val="18"/>
          <w:szCs w:val="18"/>
        </w:rPr>
      </w:pPr>
      <w:r>
        <w:rPr>
          <w:b/>
          <w:bCs/>
          <w:sz w:val="18"/>
          <w:szCs w:val="18"/>
        </w:rPr>
        <w:t>Angriff</w:t>
      </w:r>
      <w:r>
        <w:rPr>
          <w:sz w:val="18"/>
          <w:szCs w:val="18"/>
        </w:rPr>
        <w:t>: Einen Angriff führt man einfach über eine Probe auf Körperkraft aus. Zumindest wenn es um Faustkampf und Raufen geht. (Geht es um Wurfgeschosse oder Ähnliches, bietet sich eine Geschicklichkeits-Probe an.)</w:t>
      </w:r>
    </w:p>
    <w:p>
      <w:pPr>
        <w:pStyle w:val="Normal"/>
        <w:rPr>
          <w:sz w:val="18"/>
          <w:szCs w:val="18"/>
        </w:rPr>
      </w:pPr>
      <w:r>
        <w:rPr>
          <w:b/>
          <w:bCs/>
          <w:sz w:val="18"/>
          <w:szCs w:val="18"/>
        </w:rPr>
        <w:t>Verteidigung</w:t>
      </w:r>
      <w:r>
        <w:rPr>
          <w:sz w:val="18"/>
          <w:szCs w:val="18"/>
        </w:rPr>
        <w:t>: Jeder Angriff kann verteidigt werden. Entweder durch einen Block (=Probe auf Körperkraft) oder durch Ausweichen (=Probe auf Geschicklichkeit).</w:t>
      </w:r>
    </w:p>
    <w:p>
      <w:pPr>
        <w:pStyle w:val="Normal"/>
        <w:rPr>
          <w:sz w:val="18"/>
          <w:szCs w:val="18"/>
        </w:rPr>
      </w:pPr>
      <w:r>
        <w:rPr>
          <w:b/>
          <w:bCs/>
          <w:sz w:val="18"/>
          <w:szCs w:val="18"/>
        </w:rPr>
        <w:t>Schaden</w:t>
      </w:r>
      <w:r>
        <w:rPr>
          <w:sz w:val="18"/>
          <w:szCs w:val="18"/>
        </w:rPr>
        <w:t>: Ist es nur ein Faustkampf, verliert der Charakter ½ W6 Lebenspunkte (abgerundet). Ein mittlerer Schaden hat die H</w:t>
      </w:r>
      <w:r>
        <w:rPr>
          <w:rFonts w:cs="Orbitron"/>
          <w:sz w:val="18"/>
          <w:szCs w:val="18"/>
        </w:rPr>
        <w:t>ö</w:t>
      </w:r>
      <w:r>
        <w:rPr>
          <w:sz w:val="18"/>
          <w:szCs w:val="18"/>
        </w:rPr>
        <w:t>he von 1 W6. Je nach Waffe modifiziere durch Aufschlag (1W6+4) oder W</w:t>
      </w:r>
      <w:r>
        <w:rPr>
          <w:rFonts w:cs="Orbitron"/>
          <w:sz w:val="18"/>
          <w:szCs w:val="18"/>
        </w:rPr>
        <w:t>ü</w:t>
      </w:r>
      <w:r>
        <w:rPr>
          <w:sz w:val="18"/>
          <w:szCs w:val="18"/>
        </w:rPr>
        <w:t>rfelwurfzahl (3 W6, also dreimal werfen und addieren).</w:t>
      </w:r>
    </w:p>
    <w:p>
      <w:pPr>
        <w:pStyle w:val="Textbody"/>
        <w:suppressAutoHyphens w:val="false"/>
        <w:jc w:val="center"/>
        <w:rPr/>
      </w:pPr>
      <w:r>
        <w:rPr/>
        <w:drawing>
          <wp:inline distT="0" distB="0" distL="0" distR="0">
            <wp:extent cx="208280" cy="179705"/>
            <wp:effectExtent l="0" t="0" r="0" b="0"/>
            <wp:docPr id="5" name="Grafik 13 Kopie 1" descr="Ein Bild, das Schwarz, Dunkelheit, Raum, Nach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13 Kopie 1" descr="Ein Bild, das Schwarz, Dunkelheit, Raum, Nacht enthält.&#10;&#10;KI-generierte Inhalte können fehlerhaft sein."/>
                    <pic:cNvPicPr>
                      <a:picLocks noChangeAspect="1" noChangeArrowheads="1"/>
                    </pic:cNvPicPr>
                  </pic:nvPicPr>
                  <pic:blipFill>
                    <a:blip r:embed="rId15"/>
                    <a:stretch>
                      <a:fillRect/>
                    </a:stretch>
                  </pic:blipFill>
                  <pic:spPr bwMode="auto">
                    <a:xfrm>
                      <a:off x="0" y="0"/>
                      <a:ext cx="208280" cy="179705"/>
                    </a:xfrm>
                    <a:prstGeom prst="rect">
                      <a:avLst/>
                    </a:prstGeom>
                  </pic:spPr>
                </pic:pic>
              </a:graphicData>
            </a:graphic>
          </wp:inline>
        </w:drawing>
      </w:r>
    </w:p>
    <w:p>
      <w:pPr>
        <w:pStyle w:val="Berschrift1"/>
        <w:rPr/>
      </w:pPr>
      <w:bookmarkStart w:id="27" w:name="__RefHeading___Toc371_1664663274"/>
      <w:bookmarkStart w:id="28" w:name="_Toc216036905"/>
      <w:bookmarkEnd w:id="27"/>
      <w:r>
        <w:rPr/>
        <w:t>Charakter-Tod</w:t>
      </w:r>
      <w:bookmarkEnd w:id="28"/>
    </w:p>
    <w:p>
      <w:pPr>
        <w:pStyle w:val="Normal"/>
        <w:rPr>
          <w:sz w:val="18"/>
          <w:szCs w:val="18"/>
        </w:rPr>
      </w:pPr>
      <w:r>
        <w:rPr>
          <w:sz w:val="18"/>
          <w:szCs w:val="18"/>
        </w:rPr>
        <w:t>Sinken die Lebenspunkte des Charakters auf 0, stirbt der Charakter. Dramatische Rettungsaktionen sind natürlich auch super! Denn die ...</w:t>
      </w:r>
    </w:p>
    <w:p>
      <w:pPr>
        <w:pStyle w:val="Textbody"/>
        <w:suppressAutoHyphens w:val="false"/>
        <w:jc w:val="center"/>
        <w:rPr/>
      </w:pPr>
      <w:r>
        <w:rPr/>
        <w:drawing>
          <wp:inline distT="0" distB="0" distL="0" distR="0">
            <wp:extent cx="208280" cy="179705"/>
            <wp:effectExtent l="0" t="0" r="0" b="0"/>
            <wp:docPr id="6" name="Bild5" descr="Ein Bild, das Schwarz, Dunkelheit, Raum, Nach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ild5" descr="Ein Bild, das Schwarz, Dunkelheit, Raum, Nacht enthält.&#10;&#10;KI-generierte Inhalte können fehlerhaft sein."/>
                    <pic:cNvPicPr>
                      <a:picLocks noChangeAspect="1" noChangeArrowheads="1"/>
                    </pic:cNvPicPr>
                  </pic:nvPicPr>
                  <pic:blipFill>
                    <a:blip r:embed="rId16"/>
                    <a:stretch>
                      <a:fillRect/>
                    </a:stretch>
                  </pic:blipFill>
                  <pic:spPr bwMode="auto">
                    <a:xfrm>
                      <a:off x="0" y="0"/>
                      <a:ext cx="208280" cy="179705"/>
                    </a:xfrm>
                    <a:prstGeom prst="rect">
                      <a:avLst/>
                    </a:prstGeom>
                  </pic:spPr>
                </pic:pic>
              </a:graphicData>
            </a:graphic>
          </wp:inline>
        </w:drawing>
      </w:r>
    </w:p>
    <w:p>
      <w:pPr>
        <w:pStyle w:val="Berschrift1"/>
        <w:rPr/>
      </w:pPr>
      <w:bookmarkStart w:id="29" w:name="__RefHeading___Toc332_1664663274"/>
      <w:bookmarkStart w:id="30" w:name="_Toc216036906"/>
      <w:bookmarkEnd w:id="29"/>
      <w:r>
        <w:rPr/>
        <w:t>Wichtigste Regel</w:t>
      </w:r>
      <w:bookmarkEnd w:id="30"/>
    </w:p>
    <w:p>
      <w:pPr>
        <w:pStyle w:val="Normal"/>
        <w:rPr>
          <w:sz w:val="18"/>
          <w:szCs w:val="18"/>
        </w:rPr>
      </w:pPr>
      <w:r>
        <w:rPr>
          <w:sz w:val="18"/>
          <w:szCs w:val="18"/>
        </w:rPr>
        <w:t xml:space="preserve">ist Spaß  zu haben. Es kommt auf den </w:t>
      </w:r>
      <w:r>
        <w:rPr>
          <w:b/>
          <w:bCs/>
          <w:sz w:val="18"/>
          <w:szCs w:val="18"/>
        </w:rPr>
        <w:t>Spaß</w:t>
      </w:r>
      <w:r>
        <w:rPr>
          <w:sz w:val="18"/>
          <w:szCs w:val="18"/>
        </w:rPr>
        <w:t xml:space="preserve"> an.</w:t>
      </w:r>
    </w:p>
    <w:p>
      <w:pPr>
        <w:pStyle w:val="Normal"/>
        <w:rPr>
          <w:sz w:val="18"/>
          <w:szCs w:val="18"/>
        </w:rPr>
      </w:pPr>
      <w:r>
        <w:rPr>
          <w:sz w:val="18"/>
          <w:szCs w:val="18"/>
        </w:rPr>
        <w:t xml:space="preserve">Als Meister kannst Du gerne mal 5 gerade sein lassen </w:t>
      </w:r>
      <w:r>
        <w:rPr>
          <w:rFonts w:eastAsia="Segoe UI Emoji" w:cs="Segoe UI Emoji" w:ascii="Segoe UI Emoji" w:hAnsi="Segoe UI Emoji"/>
          <w:sz w:val="18"/>
          <w:szCs w:val="18"/>
        </w:rPr>
        <w:t>😉</w:t>
      </w:r>
    </w:p>
    <w:p>
      <w:pPr>
        <w:pStyle w:val="Textbody"/>
        <w:suppressAutoHyphens w:val="false"/>
        <w:jc w:val="both"/>
        <w:rPr/>
      </w:pPr>
      <w:r>
        <w:rPr/>
      </w:r>
    </w:p>
    <w:p>
      <w:pPr>
        <w:pStyle w:val="Berschrift1"/>
        <w:rPr/>
      </w:pPr>
      <w:bookmarkStart w:id="31" w:name="__RefHeading___Toc332_1664663274_Kopie_1"/>
      <w:bookmarkStart w:id="32" w:name="_Toc216036907"/>
      <w:bookmarkEnd w:id="31"/>
      <w:r>
        <w:rPr/>
        <w:t>Tipps</w:t>
      </w:r>
      <w:bookmarkEnd w:id="32"/>
    </w:p>
    <w:p>
      <w:pPr>
        <w:pStyle w:val="Normal"/>
        <w:rPr>
          <w:sz w:val="18"/>
          <w:szCs w:val="18"/>
        </w:rPr>
      </w:pPr>
      <w:r>
        <w:rPr>
          <w:b/>
          <w:bCs/>
          <w:sz w:val="18"/>
          <w:szCs w:val="18"/>
        </w:rPr>
        <w:t>Tipp</w:t>
      </w:r>
      <w:r>
        <w:rPr>
          <w:sz w:val="18"/>
          <w:szCs w:val="18"/>
        </w:rPr>
        <w:t>: Lass den Spieler erzählen, zum Beispiel durch Fragen wie:</w:t>
      </w:r>
    </w:p>
    <w:p>
      <w:pPr>
        <w:pStyle w:val="Normal"/>
        <w:rPr>
          <w:sz w:val="18"/>
          <w:szCs w:val="18"/>
        </w:rPr>
      </w:pPr>
      <w:r>
        <w:rPr>
          <w:sz w:val="18"/>
          <w:szCs w:val="18"/>
        </w:rPr>
        <w:t>Die Kletter-Probe ist erfolgreich, sogar mit einer 1! Beschreibe doch bitte, wie du auf die Wohnbleibe kletterst.</w:t>
      </w:r>
    </w:p>
    <w:p>
      <w:pPr>
        <w:pStyle w:val="Normal"/>
        <w:rPr>
          <w:sz w:val="18"/>
          <w:szCs w:val="18"/>
        </w:rPr>
      </w:pPr>
      <w:r>
        <w:rPr>
          <w:sz w:val="18"/>
          <w:szCs w:val="18"/>
        </w:rPr>
        <w:t>Der Angriff war gerade so erfolgreich. Wie machst du der Gallertkrabbe Schaden?</w:t>
      </w:r>
    </w:p>
    <w:p>
      <w:pPr>
        <w:pStyle w:val="Normal"/>
        <w:rPr/>
      </w:pPr>
      <w:r>
        <w:rPr>
          <w:sz w:val="18"/>
          <w:szCs w:val="18"/>
        </w:rPr>
        <w:t>Das gibt dem Spieler Verantwortung und entlastet dich auch als Meister</w:t>
      </w:r>
      <w:r>
        <w:rPr/>
        <w: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Caption"/>
        <w:rPr>
          <w:rFonts w:ascii="Orbitron" w:hAnsi="Orbitron"/>
          <w:b/>
          <w:bCs/>
          <w:sz w:val="28"/>
          <w:szCs w:val="28"/>
        </w:rPr>
      </w:pPr>
      <w:r>
        <w:rPr>
          <w:rFonts w:ascii="Orbitron" w:hAnsi="Orbitron"/>
          <w:b/>
          <w:bCs/>
          <w:sz w:val="28"/>
          <w:szCs w:val="28"/>
        </w:rPr>
        <w:t>Achtung ab hier nur noch lesen, wenn Du Meister bist, ansonsten lesen auf eigen</w:t>
      </w:r>
      <w:r>
        <w:rPr>
          <w:rFonts w:ascii="Orbitron" w:hAnsi="Orbitron"/>
          <w:b/>
          <w:bCs/>
          <w:sz w:val="28"/>
          <w:szCs w:val="28"/>
        </w:rPr>
        <w:t>e</w:t>
      </w:r>
      <w:r>
        <w:rPr>
          <w:rFonts w:ascii="Orbitron" w:hAnsi="Orbitron"/>
          <w:b/>
          <w:bCs/>
          <w:sz w:val="28"/>
          <w:szCs w:val="28"/>
        </w:rPr>
        <w:t xml:space="preserve"> Gefahr</w:t>
      </w:r>
      <w:r>
        <w:br w:type="page"/>
      </w:r>
    </w:p>
    <w:p>
      <w:pPr>
        <w:pStyle w:val="Berschrift1"/>
        <w:rPr/>
      </w:pPr>
      <w:bookmarkStart w:id="33" w:name="__RefHeading___Toc3585_3924015"/>
      <w:bookmarkStart w:id="34" w:name="_Toc216036908"/>
      <w:bookmarkEnd w:id="33"/>
      <w:r>
        <w:rPr/>
        <w:t>Das Attentat– Nand 1.1</w:t>
      </w:r>
      <w:bookmarkEnd w:id="34"/>
    </w:p>
    <w:p>
      <w:pPr>
        <w:pStyle w:val="Caption"/>
        <w:rPr>
          <w:rFonts w:ascii="Orbitron" w:hAnsi="Orbitron"/>
          <w:b/>
          <w:bCs/>
          <w:sz w:val="28"/>
          <w:szCs w:val="28"/>
        </w:rPr>
      </w:pPr>
      <w:r>
        <w:rPr>
          <w:rFonts w:ascii="Orbitron" w:hAnsi="Orbitron"/>
          <w:b/>
          <w:bCs/>
          <w:sz w:val="28"/>
          <w:szCs w:val="28"/>
        </w:rPr>
        <w:t>Achtung ab hier nur noch lesen, wenn Du Meister bist, ansonsten lesen auf eigen</w:t>
      </w:r>
      <w:r>
        <w:rPr>
          <w:rFonts w:ascii="Orbitron" w:hAnsi="Orbitron"/>
          <w:b/>
          <w:bCs/>
          <w:sz w:val="28"/>
          <w:szCs w:val="28"/>
        </w:rPr>
        <w:t>e</w:t>
      </w:r>
      <w:r>
        <w:rPr>
          <w:rFonts w:ascii="Orbitron" w:hAnsi="Orbitron"/>
          <w:b/>
          <w:bCs/>
          <w:sz w:val="28"/>
          <w:szCs w:val="28"/>
        </w:rPr>
        <w:t xml:space="preserve"> Gefahr</w:t>
      </w:r>
    </w:p>
    <w:p>
      <w:pPr>
        <w:pStyle w:val="Normal"/>
        <w:rPr>
          <w:sz w:val="18"/>
          <w:szCs w:val="18"/>
        </w:rPr>
      </w:pPr>
      <w:r>
        <w:rPr>
          <w:sz w:val="18"/>
          <w:szCs w:val="18"/>
        </w:rPr>
        <w:t>In einem Satz: Die Kadetten helfen bei den Vorbereitungen der gro</w:t>
      </w:r>
      <w:r>
        <w:rPr>
          <w:sz w:val="18"/>
          <w:szCs w:val="18"/>
        </w:rPr>
        <w:t>ß</w:t>
      </w:r>
      <w:r>
        <w:rPr>
          <w:sz w:val="18"/>
          <w:szCs w:val="18"/>
        </w:rPr>
        <w:t>en Volksparade in Karlsstille. Dazu gehört unter anderem eine Parade. Dann kommen sie einer Intrige auf die Schliche und retten heldenhaft das Leben eines marstreuen Politikers.</w:t>
      </w:r>
    </w:p>
    <w:p>
      <w:pPr>
        <w:pStyle w:val="Normal"/>
        <w:rPr>
          <w:sz w:val="18"/>
          <w:szCs w:val="18"/>
        </w:rPr>
      </w:pPr>
      <w:r>
        <w:rPr>
          <w:sz w:val="18"/>
          <w:szCs w:val="18"/>
        </w:rPr>
        <w:t xml:space="preserve">Dem Meister zum Geleit: </w:t>
      </w:r>
      <w:r>
        <w:rPr>
          <w:sz w:val="18"/>
          <w:szCs w:val="18"/>
        </w:rPr>
        <w:t>D</w:t>
      </w:r>
      <w:r>
        <w:rPr>
          <w:sz w:val="18"/>
          <w:szCs w:val="18"/>
        </w:rPr>
        <w:t>ie Charaktere retten keinem anderem als dem Marsischen Zephyr (MZ) das Leben. Damit werden die Kadetten zu Helden eines Marsischen Reiches. Nur um festzustellen, dass der wahnsinnige Politiker MZ wahrhaft Böses im Schilde führt.</w:t>
      </w:r>
    </w:p>
    <w:p>
      <w:pPr>
        <w:pStyle w:val="Berschrift1"/>
        <w:rPr/>
      </w:pPr>
      <w:r>
        <w:rPr/>
      </w:r>
      <w:r>
        <w:br w:type="page"/>
      </w:r>
    </w:p>
    <w:p>
      <w:pPr>
        <w:pStyle w:val="Berschrift1"/>
        <w:rPr/>
      </w:pPr>
      <w:bookmarkStart w:id="35" w:name="__RefHeading___Toc3587_3924015"/>
      <w:bookmarkStart w:id="36" w:name="_Toc216036909"/>
      <w:bookmarkEnd w:id="35"/>
      <w:r>
        <w:rPr/>
        <w:t>1. Abenteuer auf einen Blick</w:t>
      </w:r>
      <w:bookmarkEnd w:id="36"/>
    </w:p>
    <w:p>
      <w:pPr>
        <w:pStyle w:val="Normal"/>
        <w:jc w:val="center"/>
        <w:rPr>
          <w:rFonts w:ascii="Inter" w:hAnsi="Inter"/>
          <w:sz w:val="18"/>
          <w:szCs w:val="18"/>
        </w:rPr>
      </w:pPr>
      <w:bookmarkStart w:id="37" w:name="__RefHeading___Toc3589_3924015"/>
      <w:bookmarkEnd w:id="37"/>
      <w:r>
        <w:rPr>
          <w:rFonts w:ascii="Inter" w:hAnsi="Inter"/>
          <w:b/>
          <w:bCs/>
          <w:sz w:val="18"/>
          <w:szCs w:val="18"/>
        </w:rPr>
        <w:t>1. You meet in a Stabscontainer in Bromsal</w:t>
      </w:r>
    </w:p>
    <w:p>
      <w:pPr>
        <w:pStyle w:val="Normal"/>
        <w:rPr>
          <w:rFonts w:ascii="Inter" w:hAnsi="Inter"/>
          <w:sz w:val="18"/>
          <w:szCs w:val="18"/>
        </w:rPr>
      </w:pPr>
      <w:r>
        <w:rPr>
          <w:rFonts w:ascii="Inter" w:hAnsi="Inter"/>
          <w:b/>
          <w:bCs/>
          <w:sz w:val="18"/>
          <w:szCs w:val="18"/>
        </w:rPr>
        <w:t>Heinlein</w:t>
      </w:r>
      <w:r>
        <w:rPr>
          <w:rFonts w:ascii="Inter" w:hAnsi="Inter"/>
          <w:sz w:val="18"/>
          <w:szCs w:val="18"/>
        </w:rPr>
        <w:t xml:space="preserve">: kommendes Wochendende Grosse Parade mit MZ-Rede; </w:t>
      </w:r>
      <w:r>
        <w:rPr>
          <w:rFonts w:ascii="Inter" w:hAnsi="Inter"/>
          <w:b/>
          <w:bCs/>
          <w:sz w:val="18"/>
          <w:szCs w:val="18"/>
        </w:rPr>
        <w:t>Aufgaben</w:t>
      </w:r>
      <w:r>
        <w:rPr>
          <w:rFonts w:ascii="Inter" w:hAnsi="Inter"/>
          <w:sz w:val="18"/>
          <w:szCs w:val="18"/>
        </w:rPr>
        <w:t>: (Süss)Manna-backen, Hinogade brauen, exerzieren, Lied, Helden-Theaterstück, eigene Ideen</w:t>
      </w:r>
      <w:bookmarkStart w:id="38" w:name="__RefHeading___Toc1647_2269638501"/>
    </w:p>
    <w:p>
      <w:pPr>
        <w:pStyle w:val="Normal"/>
        <w:jc w:val="center"/>
        <w:rPr>
          <w:rFonts w:ascii="Inter" w:hAnsi="Inter"/>
          <w:sz w:val="18"/>
          <w:szCs w:val="18"/>
        </w:rPr>
      </w:pPr>
      <w:r>
        <w:rPr>
          <w:rFonts w:ascii="Inter" w:hAnsi="Inter"/>
          <w:b/>
          <w:bCs/>
          <w:sz w:val="18"/>
          <w:szCs w:val="18"/>
        </w:rPr>
        <w:t>2. Vorbereitungen treffen und Reise</w:t>
      </w:r>
      <w:bookmarkEnd w:id="38"/>
    </w:p>
    <w:p>
      <w:pPr>
        <w:pStyle w:val="Normal"/>
        <w:rPr>
          <w:rFonts w:ascii="Inter" w:hAnsi="Inter"/>
          <w:sz w:val="18"/>
          <w:szCs w:val="18"/>
        </w:rPr>
      </w:pPr>
      <w:r>
        <w:rPr>
          <w:rFonts w:ascii="Inter" w:hAnsi="Inter"/>
          <w:b/>
          <w:bCs/>
          <w:sz w:val="18"/>
          <w:szCs w:val="18"/>
        </w:rPr>
        <w:t>Manna-Zutaten besorgen</w:t>
      </w:r>
      <w:r>
        <w:rPr>
          <w:rFonts w:ascii="Inter" w:hAnsi="Inter"/>
          <w:sz w:val="18"/>
          <w:szCs w:val="18"/>
        </w:rPr>
        <w:t xml:space="preserve">: </w:t>
      </w:r>
      <w:r>
        <w:rPr>
          <w:rFonts w:ascii="Inter" w:hAnsi="Inter"/>
          <w:i w:val="false"/>
          <w:iCs w:val="false"/>
          <w:sz w:val="18"/>
          <w:szCs w:val="18"/>
        </w:rPr>
        <w:t>Pilzmehl</w:t>
      </w:r>
      <w:r>
        <w:rPr>
          <w:rFonts w:ascii="Inter" w:hAnsi="Inter"/>
          <w:sz w:val="18"/>
          <w:szCs w:val="18"/>
        </w:rPr>
        <w:t xml:space="preserve"> (beim Bauern Orb Kropp gegenüber) + </w:t>
      </w:r>
      <w:r>
        <w:rPr>
          <w:rFonts w:ascii="Inter" w:hAnsi="Inter"/>
          <w:i w:val="false"/>
          <w:iCs w:val="false"/>
          <w:sz w:val="18"/>
          <w:szCs w:val="18"/>
        </w:rPr>
        <w:t>Hinog b</w:t>
      </w:r>
      <w:r>
        <w:rPr>
          <w:rFonts w:ascii="Inter" w:hAnsi="Inter"/>
          <w:sz w:val="18"/>
          <w:szCs w:val="18"/>
        </w:rPr>
        <w:t xml:space="preserve">esorgen (vom Brumsenstock im Schachtelhalm-Wald oder dem vom Raumhafen); </w:t>
      </w:r>
      <w:r>
        <w:rPr>
          <w:rFonts w:ascii="Inter" w:hAnsi="Inter"/>
          <w:b/>
          <w:bCs/>
          <w:sz w:val="18"/>
          <w:szCs w:val="18"/>
        </w:rPr>
        <w:t>Exerzieren</w:t>
      </w:r>
      <w:r>
        <w:rPr>
          <w:rFonts w:ascii="Inter" w:hAnsi="Inter"/>
          <w:sz w:val="18"/>
          <w:szCs w:val="18"/>
        </w:rPr>
        <w:t xml:space="preserve">: Gladiator Metz und </w:t>
      </w:r>
      <w:r>
        <w:rPr>
          <w:rFonts w:ascii="Inter" w:hAnsi="Inter"/>
          <w:color w:val="404040"/>
          <w:sz w:val="18"/>
          <w:szCs w:val="18"/>
        </w:rPr>
        <w:t xml:space="preserve">Zylle als Lehrer, </w:t>
      </w:r>
      <w:r>
        <w:rPr>
          <w:rFonts w:ascii="Inter" w:hAnsi="Inter"/>
          <w:sz w:val="18"/>
          <w:szCs w:val="18"/>
        </w:rPr>
        <w:t xml:space="preserve">HR steuern, sich gleichzeitig bewegen / drehen, Metz fordert zum Zweikampf; </w:t>
      </w:r>
      <w:r>
        <w:rPr>
          <w:rFonts w:ascii="Inter" w:hAnsi="Inter"/>
          <w:b/>
          <w:bCs/>
          <w:sz w:val="18"/>
          <w:szCs w:val="18"/>
        </w:rPr>
        <w:t>Lied</w:t>
      </w:r>
      <w:r>
        <w:rPr>
          <w:rFonts w:ascii="Inter" w:hAnsi="Inter"/>
          <w:sz w:val="18"/>
          <w:szCs w:val="18"/>
        </w:rPr>
        <w:t>: Kadettenlied, Werkzeug-Lied und Gelöbnis (s. Anhang)</w:t>
      </w:r>
    </w:p>
    <w:p>
      <w:pPr>
        <w:pStyle w:val="Normal"/>
        <w:rPr>
          <w:rFonts w:ascii="Inter" w:hAnsi="Inter"/>
          <w:sz w:val="18"/>
          <w:szCs w:val="18"/>
        </w:rPr>
      </w:pPr>
      <w:r>
        <w:rPr>
          <w:rFonts w:ascii="Inter" w:hAnsi="Inter"/>
          <w:b/>
          <w:bCs/>
          <w:sz w:val="18"/>
          <w:szCs w:val="18"/>
        </w:rPr>
        <w:t>Reise</w:t>
      </w:r>
      <w:r>
        <w:rPr>
          <w:rFonts w:ascii="Inter" w:hAnsi="Inter"/>
          <w:sz w:val="18"/>
          <w:szCs w:val="18"/>
        </w:rPr>
        <w:t>: Am Lasttransport (LT)-Port sammeln; HRs aufladen, gemeinsam LT besteigen; Beobachtung: Zylle hat Funkkiste im HR; spricht, wenn sie sich unbeobachtet glaubt</w:t>
      </w:r>
    </w:p>
    <w:p>
      <w:pPr>
        <w:pStyle w:val="Normal"/>
        <w:jc w:val="center"/>
        <w:rPr>
          <w:rFonts w:ascii="Inter" w:hAnsi="Inter"/>
          <w:sz w:val="18"/>
          <w:szCs w:val="18"/>
        </w:rPr>
      </w:pPr>
      <w:r>
        <w:rPr>
          <w:rFonts w:ascii="Inter" w:hAnsi="Inter"/>
          <w:b/>
          <w:bCs/>
          <w:sz w:val="18"/>
          <w:szCs w:val="18"/>
        </w:rPr>
        <w:t>3. Die Grosse Parade des Marser Zephyrs (MZ)</w:t>
      </w:r>
    </w:p>
    <w:p>
      <w:pPr>
        <w:pStyle w:val="Normal"/>
        <w:rPr>
          <w:rFonts w:ascii="Inter" w:hAnsi="Inter"/>
          <w:sz w:val="18"/>
          <w:szCs w:val="18"/>
        </w:rPr>
      </w:pPr>
      <w:r>
        <w:rPr>
          <w:rFonts w:ascii="Inter" w:hAnsi="Inter"/>
          <w:b/>
          <w:bCs/>
          <w:sz w:val="18"/>
          <w:szCs w:val="18"/>
        </w:rPr>
        <w:t>Manna-Stand aufbauen</w:t>
      </w:r>
      <w:r>
        <w:rPr>
          <w:rFonts w:ascii="Inter" w:hAnsi="Inter"/>
          <w:sz w:val="18"/>
          <w:szCs w:val="18"/>
        </w:rPr>
        <w:t xml:space="preserve">: Hinogade-Fässer platzieren, Becher zum Ausschenken; </w:t>
      </w:r>
      <w:r>
        <w:rPr>
          <w:rFonts w:ascii="Inter" w:hAnsi="Inter"/>
          <w:b/>
          <w:bCs/>
          <w:sz w:val="18"/>
          <w:szCs w:val="18"/>
        </w:rPr>
        <w:t>Parade</w:t>
      </w:r>
      <w:r>
        <w:rPr>
          <w:rFonts w:ascii="Inter" w:hAnsi="Inter"/>
          <w:sz w:val="18"/>
          <w:szCs w:val="18"/>
        </w:rPr>
        <w:t xml:space="preserve">: viele Marser säumen die Strasse, grosser Zug (vor ihnen: Dünenhörner; hinter ihnen: Modularfäuste); HRs besteigen; </w:t>
      </w:r>
      <w:r>
        <w:rPr>
          <w:rFonts w:ascii="Inter" w:hAnsi="Inter"/>
          <w:b/>
          <w:bCs/>
          <w:sz w:val="18"/>
          <w:szCs w:val="18"/>
        </w:rPr>
        <w:t>Verdächtiges</w:t>
      </w:r>
      <w:r>
        <w:rPr>
          <w:rFonts w:ascii="Inter" w:hAnsi="Inter"/>
          <w:sz w:val="18"/>
          <w:szCs w:val="18"/>
        </w:rPr>
        <w:t>: Zylle spricht über Funk(kiste)</w:t>
      </w:r>
      <w:bookmarkStart w:id="39" w:name="__RefHeading___Toc1653_2269638501"/>
    </w:p>
    <w:p>
      <w:pPr>
        <w:pStyle w:val="Normal"/>
        <w:jc w:val="center"/>
        <w:rPr>
          <w:rFonts w:ascii="Inter" w:hAnsi="Inter"/>
          <w:sz w:val="18"/>
          <w:szCs w:val="18"/>
        </w:rPr>
      </w:pPr>
      <w:r>
        <w:rPr>
          <w:rFonts w:ascii="Inter" w:hAnsi="Inter"/>
          <w:b/>
          <w:bCs/>
          <w:sz w:val="18"/>
          <w:szCs w:val="18"/>
        </w:rPr>
        <w:t>4. Das Attentat</w:t>
      </w:r>
      <w:bookmarkEnd w:id="39"/>
    </w:p>
    <w:p>
      <w:pPr>
        <w:pStyle w:val="Normal"/>
        <w:rPr>
          <w:rFonts w:ascii="Inter" w:hAnsi="Inter"/>
          <w:sz w:val="18"/>
          <w:szCs w:val="18"/>
        </w:rPr>
      </w:pPr>
      <w:r>
        <w:rPr>
          <w:rFonts w:ascii="Inter" w:hAnsi="Inter"/>
          <w:b/>
          <w:bCs/>
          <w:sz w:val="18"/>
          <w:szCs w:val="18"/>
        </w:rPr>
        <w:t>Präsentationszelt mit MZ</w:t>
      </w:r>
      <w:r>
        <w:rPr>
          <w:rFonts w:ascii="Inter" w:hAnsi="Inter"/>
          <w:sz w:val="18"/>
          <w:szCs w:val="18"/>
        </w:rPr>
        <w:t xml:space="preserve">, er wird geschützt von Leibwächtern; Aktionen der 3 Attentäter (in der Zuschauermenge Unruhe, Schreie): </w:t>
      </w:r>
      <w:r>
        <w:rPr>
          <w:rFonts w:ascii="Inter" w:hAnsi="Inter"/>
          <w:b/>
          <w:bCs/>
          <w:sz w:val="18"/>
          <w:szCs w:val="18"/>
        </w:rPr>
        <w:t xml:space="preserve">Zylle </w:t>
      </w:r>
      <w:r>
        <w:rPr>
          <w:rFonts w:ascii="Inter" w:hAnsi="Inter"/>
          <w:b/>
          <w:bCs/>
          <w:sz w:val="18"/>
          <w:szCs w:val="18"/>
        </w:rPr>
        <w:t>im HR</w:t>
      </w:r>
      <w:r>
        <w:rPr>
          <w:rFonts w:ascii="Inter" w:hAnsi="Inter"/>
          <w:sz w:val="18"/>
          <w:szCs w:val="18"/>
        </w:rPr>
        <w:t xml:space="preserve"> schert aus der Formation aus; </w:t>
      </w:r>
      <w:r>
        <w:rPr>
          <w:rFonts w:ascii="Inter" w:hAnsi="Inter"/>
          <w:b/>
          <w:bCs/>
          <w:sz w:val="18"/>
          <w:szCs w:val="18"/>
        </w:rPr>
        <w:t>Modularfaust</w:t>
      </w:r>
      <w:r>
        <w:rPr>
          <w:rFonts w:ascii="Inter" w:hAnsi="Inter"/>
          <w:sz w:val="18"/>
          <w:szCs w:val="18"/>
        </w:rPr>
        <w:t>-Bediener pro</w:t>
      </w:r>
      <w:r>
        <w:rPr>
          <w:rFonts w:ascii="Inter" w:hAnsi="Inter"/>
          <w:sz w:val="18"/>
          <w:szCs w:val="18"/>
        </w:rPr>
        <w:t>g</w:t>
      </w:r>
      <w:r>
        <w:rPr>
          <w:rFonts w:ascii="Inter" w:hAnsi="Inter"/>
          <w:sz w:val="18"/>
          <w:szCs w:val="18"/>
        </w:rPr>
        <w:t xml:space="preserve">rammiert Faust um; </w:t>
      </w:r>
      <w:r>
        <w:rPr>
          <w:rFonts w:ascii="Inter" w:hAnsi="Inter"/>
          <w:b/>
          <w:bCs/>
          <w:sz w:val="18"/>
          <w:szCs w:val="18"/>
        </w:rPr>
        <w:t>Klingen-Meuchler</w:t>
      </w:r>
      <w:r>
        <w:rPr>
          <w:rFonts w:ascii="Inter" w:hAnsi="Inter"/>
          <w:sz w:val="18"/>
          <w:szCs w:val="18"/>
        </w:rPr>
        <w:t xml:space="preserve"> in selbstgenähter Uniform schleicht sich an MZ</w:t>
      </w:r>
    </w:p>
    <w:p>
      <w:pPr>
        <w:pStyle w:val="Normal"/>
        <w:jc w:val="center"/>
        <w:rPr>
          <w:rFonts w:ascii="Inter" w:hAnsi="Inter"/>
          <w:b/>
          <w:bCs/>
          <w:sz w:val="18"/>
          <w:szCs w:val="18"/>
        </w:rPr>
      </w:pPr>
      <w:bookmarkStart w:id="40" w:name="__RefHeading___Toc3381_2269638501"/>
      <w:bookmarkEnd w:id="40"/>
      <w:r>
        <w:rPr>
          <w:rFonts w:ascii="Inter" w:hAnsi="Inter"/>
          <w:b/>
          <w:bCs/>
          <w:sz w:val="18"/>
          <w:szCs w:val="18"/>
        </w:rPr>
        <w:t>5. Nachgang</w:t>
      </w:r>
    </w:p>
    <w:p>
      <w:pPr>
        <w:pStyle w:val="Normal"/>
        <w:rPr>
          <w:rFonts w:ascii="Inter" w:hAnsi="Inter"/>
          <w:sz w:val="18"/>
          <w:szCs w:val="18"/>
        </w:rPr>
      </w:pPr>
      <w:r>
        <w:rPr>
          <w:rFonts w:ascii="Inter" w:hAnsi="Inter"/>
          <w:sz w:val="18"/>
          <w:szCs w:val="18"/>
        </w:rPr>
        <w:t xml:space="preserve">Zurück in Bromsal: </w:t>
      </w:r>
      <w:r>
        <w:rPr>
          <w:rFonts w:ascii="Inter" w:hAnsi="Inter"/>
          <w:b/>
          <w:bCs/>
          <w:sz w:val="18"/>
          <w:szCs w:val="18"/>
        </w:rPr>
        <w:t>Lob</w:t>
      </w:r>
      <w:r>
        <w:rPr>
          <w:rFonts w:ascii="Inter" w:hAnsi="Inter"/>
          <w:sz w:val="18"/>
          <w:szCs w:val="18"/>
        </w:rPr>
        <w:t xml:space="preserve"> </w:t>
      </w:r>
      <w:r>
        <w:rPr>
          <w:rFonts w:ascii="Inter" w:hAnsi="Inter"/>
          <w:sz w:val="18"/>
          <w:szCs w:val="18"/>
        </w:rPr>
        <w:t xml:space="preserve">und Rangabzeichen </w:t>
      </w:r>
      <w:r>
        <w:rPr>
          <w:rFonts w:ascii="Inter" w:hAnsi="Inter"/>
          <w:sz w:val="18"/>
          <w:szCs w:val="18"/>
        </w:rPr>
        <w:t xml:space="preserve">durch Heinlein, Ehrung mit Abzeichen; </w:t>
      </w:r>
      <w:r>
        <w:rPr>
          <w:rFonts w:ascii="Inter" w:hAnsi="Inter"/>
          <w:b/>
          <w:bCs/>
          <w:sz w:val="18"/>
          <w:szCs w:val="18"/>
        </w:rPr>
        <w:t>MZ-Rede</w:t>
      </w:r>
      <w:r>
        <w:rPr>
          <w:rFonts w:ascii="Inter" w:hAnsi="Inter"/>
          <w:sz w:val="18"/>
          <w:szCs w:val="18"/>
        </w:rPr>
        <w:t xml:space="preserve"> </w:t>
      </w:r>
      <w:r>
        <w:rPr>
          <w:rFonts w:ascii="Inter" w:hAnsi="Inter"/>
          <w:sz w:val="18"/>
          <w:szCs w:val="18"/>
        </w:rPr>
        <w:t>über den Fernunterhalt</w:t>
      </w:r>
      <w:r>
        <w:rPr>
          <w:rFonts w:ascii="Inter" w:hAnsi="Inter"/>
          <w:sz w:val="18"/>
          <w:szCs w:val="18"/>
        </w:rPr>
        <w:t>: Verkündung der KI-feindlich</w:t>
      </w:r>
      <w:r>
        <w:rPr>
          <w:rFonts w:ascii="Inter" w:hAnsi="Inter"/>
          <w:sz w:val="18"/>
          <w:szCs w:val="18"/>
        </w:rPr>
        <w:t>e</w:t>
      </w:r>
      <w:r>
        <w:rPr>
          <w:rFonts w:ascii="Inter" w:hAnsi="Inter"/>
          <w:sz w:val="18"/>
          <w:szCs w:val="18"/>
        </w:rPr>
        <w:t>n Roboter-Gesetze durch MZ.</w:t>
      </w:r>
    </w:p>
    <w:p>
      <w:pPr>
        <w:pStyle w:val="Normal"/>
        <w:suppressAutoHyphens w:val="true"/>
        <w:spacing w:lineRule="auto" w:line="240" w:before="0" w:after="0"/>
        <w:jc w:val="left"/>
        <w:rPr>
          <w:sz w:val="18"/>
          <w:szCs w:val="18"/>
        </w:rPr>
      </w:pPr>
      <w:r>
        <w:rPr>
          <w:sz w:val="18"/>
          <w:szCs w:val="18"/>
        </w:rPr>
      </w:r>
      <w:r>
        <w:br w:type="page"/>
      </w:r>
    </w:p>
    <w:p>
      <w:pPr>
        <w:pStyle w:val="Berschrift1"/>
        <w:rPr/>
      </w:pPr>
      <w:bookmarkStart w:id="41" w:name="__RefHeading___Toc755_2582288192"/>
      <w:bookmarkStart w:id="42" w:name="_Toc216036910"/>
      <w:bookmarkEnd w:id="41"/>
      <w:r>
        <w:rPr/>
        <w:t>2. Abenteuer en detail</w:t>
      </w:r>
      <w:bookmarkEnd w:id="42"/>
    </w:p>
    <w:p>
      <w:pPr>
        <w:pStyle w:val="Normal"/>
        <w:jc w:val="center"/>
        <w:rPr>
          <w:b/>
          <w:bCs/>
          <w:sz w:val="20"/>
          <w:szCs w:val="20"/>
        </w:rPr>
      </w:pPr>
      <w:bookmarkStart w:id="43" w:name="__RefHeading___Toc3589_3924015_Kopie_1"/>
      <w:bookmarkEnd w:id="43"/>
      <w:r>
        <w:rPr>
          <w:b/>
          <w:bCs/>
          <w:sz w:val="20"/>
          <w:szCs w:val="20"/>
        </w:rPr>
        <w:t>2.1 You meet in a Stabscontainer in Bromsal</w:t>
      </w:r>
    </w:p>
    <w:p>
      <w:pPr>
        <w:pStyle w:val="Normal"/>
        <w:rPr/>
      </w:pPr>
      <w:r>
        <w:rPr>
          <w:rFonts w:ascii="Bahnschrift" w:hAnsi="Bahnschrift"/>
          <w:b/>
          <w:bCs/>
        </w:rPr>
        <w:t>Briefing Heinlein</w:t>
      </w:r>
      <w:r>
        <w:rPr>
          <w:rFonts w:ascii="Bahnschrift" w:hAnsi="Bahnschrift"/>
        </w:rPr>
        <w:t>: kommendes Wochendende Grosse Parade mit MZ-Rede</w:t>
      </w:r>
    </w:p>
    <w:p>
      <w:pPr>
        <w:pStyle w:val="Normal"/>
        <w:rPr/>
      </w:pPr>
      <w:r>
        <w:rPr>
          <w:rFonts w:ascii="Bahnschrift" w:hAnsi="Bahnschrift"/>
        </w:rPr>
        <w:t xml:space="preserve">(Süss)Manna- </w:t>
      </w:r>
      <w:r>
        <w:rPr>
          <w:rFonts w:ascii="Bahnschrift" w:hAnsi="Bahnschrift"/>
          <w:b/>
          <w:bCs/>
        </w:rPr>
        <w:t>backen</w:t>
      </w:r>
      <w:r>
        <w:rPr>
          <w:rFonts w:ascii="Bahnschrift" w:hAnsi="Bahnschrift"/>
        </w:rPr>
        <w:t>, Hinog besorgen (Brumsenstöcke, Achtung: Brumsen haben giftige Stachel), Hinogade brauen, exerzieren, Lied, Helden-Theaterstück</w:t>
      </w:r>
      <w:r>
        <w:rPr>
          <w:rFonts w:ascii="Bahnschrift" w:hAnsi="Bahnschrift"/>
          <w:b/>
          <w:bCs/>
        </w:rPr>
        <w:t xml:space="preserve">Stabskadettin Heinlein </w:t>
      </w:r>
      <w:r>
        <w:rPr>
          <w:rFonts w:ascii="Bahnschrift" w:hAnsi="Bahnschrift"/>
        </w:rPr>
        <w:t>Hobby: Alte Märchen über die Erde sammeln und nachspielen</w:t>
      </w:r>
    </w:p>
    <w:p>
      <w:pPr>
        <w:pStyle w:val="Normal"/>
        <w:rPr/>
      </w:pPr>
      <w:r>
        <w:rPr>
          <w:rFonts w:ascii="Bahnschrift" w:hAnsi="Bahnschrift"/>
          <w:b/>
          <w:bCs/>
        </w:rPr>
        <w:t>Exerzierplatz</w:t>
      </w:r>
      <w:r>
        <w:rPr>
          <w:rFonts w:ascii="Bahnschrift" w:hAnsi="Bahnschrift"/>
        </w:rPr>
        <w:t>: staubiger, Platz, weisse Kreidelinien markieren Marschwege</w:t>
      </w:r>
    </w:p>
    <w:p>
      <w:pPr>
        <w:pStyle w:val="Normal"/>
        <w:rPr/>
      </w:pPr>
      <w:r>
        <w:drawing>
          <wp:anchor behindDoc="0" distT="0" distB="0" distL="114300" distR="114300" simplePos="0" locked="0" layoutInCell="0" allowOverlap="1" relativeHeight="16">
            <wp:simplePos x="0" y="0"/>
            <wp:positionH relativeFrom="column">
              <wp:posOffset>-64770</wp:posOffset>
            </wp:positionH>
            <wp:positionV relativeFrom="paragraph">
              <wp:posOffset>34925</wp:posOffset>
            </wp:positionV>
            <wp:extent cx="1914525" cy="3058160"/>
            <wp:effectExtent l="0" t="0" r="0" b="0"/>
            <wp:wrapSquare wrapText="bothSides"/>
            <wp:docPr id="7" name="Bild6" descr="Ein Bild, das Text, Diagramm, Zeichnung, Pla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ild6" descr="Ein Bild, das Text, Diagramm, Zeichnung, Plan enthält.&#10;&#10;KI-generierte Inhalte können fehlerhaft sein."/>
                    <pic:cNvPicPr>
                      <a:picLocks noChangeAspect="1" noChangeArrowheads="1"/>
                    </pic:cNvPicPr>
                  </pic:nvPicPr>
                  <pic:blipFill>
                    <a:blip r:embed="rId17"/>
                    <a:stretch>
                      <a:fillRect/>
                    </a:stretch>
                  </pic:blipFill>
                  <pic:spPr bwMode="auto">
                    <a:xfrm>
                      <a:off x="0" y="0"/>
                      <a:ext cx="1914525" cy="3058160"/>
                    </a:xfrm>
                    <a:prstGeom prst="rect">
                      <a:avLst/>
                    </a:prstGeom>
                  </pic:spPr>
                </pic:pic>
              </a:graphicData>
            </a:graphic>
          </wp:anchor>
        </w:drawing>
      </w:r>
      <w:r>
        <w:rPr>
          <w:rFonts w:ascii="Bahnschrift" w:hAnsi="Bahnschrift"/>
          <w:b/>
          <w:bCs/>
        </w:rPr>
        <w:t>Modularfaust</w:t>
      </w:r>
      <w:r>
        <w:rPr>
          <w:rFonts w:ascii="Bahnschrift" w:hAnsi="Bahnschrift"/>
        </w:rPr>
        <w:t xml:space="preserve"> mit Nachtigallerator</w:t>
      </w:r>
    </w:p>
    <w:p>
      <w:pPr>
        <w:pStyle w:val="Normal"/>
        <w:rPr/>
      </w:pPr>
      <w:r>
        <w:rPr>
          <w:rFonts w:ascii="Bahnschrift" w:hAnsi="Bahnschrift"/>
          <w:b/>
          <w:bCs/>
        </w:rPr>
        <w:t>HR-Port</w:t>
      </w:r>
      <w:r>
        <w:rPr>
          <w:rFonts w:ascii="Bahnschrift" w:hAnsi="Bahnschrift"/>
        </w:rPr>
        <w:t xml:space="preserve">: einfaches Dach auf 4 Pfeilern. </w:t>
      </w:r>
      <w:r>
        <w:rPr>
          <w:rFonts w:ascii="Bahnschrift" w:hAnsi="Bahnschrift"/>
          <w:b/>
          <w:bCs/>
        </w:rPr>
        <w:t>HR</w:t>
      </w:r>
      <w:r>
        <w:rPr>
          <w:rFonts w:ascii="Bahnschrift" w:hAnsi="Bahnschrift"/>
        </w:rPr>
        <w:t xml:space="preserve"> stehen am Port</w:t>
      </w:r>
    </w:p>
    <w:p>
      <w:pPr>
        <w:pStyle w:val="Normal"/>
        <w:rPr/>
      </w:pPr>
      <w:r>
        <w:rPr>
          <w:rFonts w:ascii="Bahnschrift" w:hAnsi="Bahnschrift"/>
          <w:b/>
          <w:bCs/>
        </w:rPr>
        <w:t>Stabscontainer &amp; Schrottfeld</w:t>
      </w:r>
      <w:r>
        <w:rPr>
          <w:rFonts w:ascii="Bahnschrift" w:hAnsi="Bahnschrift"/>
        </w:rPr>
        <w:t>: Der Stabscontainer ist ockerrot, mit einer grellgelben Tür und Funkantenne. Daneben: das Schrottfeld. Alte Raumschiffteile liegen unter der roten Marskruste wie Knochen.</w:t>
      </w:r>
    </w:p>
    <w:p>
      <w:pPr>
        <w:pStyle w:val="Normal"/>
        <w:rPr/>
      </w:pPr>
      <w:r>
        <w:rPr>
          <w:rFonts w:ascii="Bahnschrift" w:hAnsi="Bahnschrift"/>
          <w:b/>
          <w:bCs/>
        </w:rPr>
        <w:t>Wachhäuschen</w:t>
      </w:r>
      <w:r>
        <w:rPr>
          <w:rFonts w:ascii="Bahnschrift" w:hAnsi="Bahnschrift"/>
        </w:rPr>
        <w:t>: kleiner Posten, aus sandfarbenem Komposit.</w:t>
      </w:r>
    </w:p>
    <w:p>
      <w:pPr>
        <w:pStyle w:val="Normal"/>
        <w:rPr/>
      </w:pPr>
      <w:r>
        <w:rPr>
          <w:rFonts w:ascii="Bahnschrift" w:hAnsi="Bahnschrift"/>
          <w:b/>
          <w:bCs/>
        </w:rPr>
        <w:t>Landeplatz des alten Raumhafens</w:t>
      </w:r>
      <w:r>
        <w:rPr>
          <w:rFonts w:ascii="Bahnschrift" w:hAnsi="Bahnschrift"/>
        </w:rPr>
        <w:t>: Flüssigsteinplatten mit bleichn Futhark-Zeichen.</w:t>
      </w:r>
    </w:p>
    <w:p>
      <w:pPr>
        <w:pStyle w:val="Normal"/>
        <w:rPr/>
      </w:pPr>
      <w:r>
        <w:rPr>
          <w:rFonts w:ascii="Bahnschrift" w:hAnsi="Bahnschrift"/>
          <w:b/>
          <w:bCs/>
        </w:rPr>
        <w:t>Brumsenstöcke</w:t>
      </w:r>
      <w:r>
        <w:rPr>
          <w:rFonts w:ascii="Bahnschrift" w:hAnsi="Bahnschrift"/>
        </w:rPr>
        <w:t xml:space="preserve"> – dunkelviolett-glänzende Bienenröhren mit wächsernen Ringen, aus denen warmer Duft aufsteigt.</w:t>
      </w:r>
    </w:p>
    <w:p>
      <w:pPr>
        <w:pStyle w:val="Normal"/>
        <w:jc w:val="center"/>
        <w:rPr>
          <w:b/>
          <w:bCs/>
          <w:sz w:val="20"/>
          <w:szCs w:val="20"/>
        </w:rPr>
      </w:pPr>
      <w:bookmarkStart w:id="44" w:name="__RefHeading___Toc1647_2269638501_Kopie_"/>
      <w:bookmarkEnd w:id="44"/>
      <w:r>
        <w:rPr>
          <w:b/>
          <w:bCs/>
          <w:sz w:val="20"/>
          <w:szCs w:val="20"/>
        </w:rPr>
        <w:t>2.2 Vorbereitungen treffen und Reise</w:t>
      </w:r>
    </w:p>
    <w:tbl>
      <w:tblPr>
        <w:tblW w:w="6123" w:type="dxa"/>
        <w:jc w:val="left"/>
        <w:tblInd w:w="0" w:type="dxa"/>
        <w:tblLayout w:type="fixed"/>
        <w:tblCellMar>
          <w:top w:w="55" w:type="dxa"/>
          <w:left w:w="55" w:type="dxa"/>
          <w:bottom w:w="55" w:type="dxa"/>
          <w:right w:w="55" w:type="dxa"/>
        </w:tblCellMar>
        <w:tblLook w:firstRow="1" w:noVBand="1" w:lastRow="0" w:firstColumn="1" w:lastColumn="0" w:noHBand="0" w:val="04a0"/>
      </w:tblPr>
      <w:tblGrid>
        <w:gridCol w:w="3061"/>
        <w:gridCol w:w="3061"/>
      </w:tblGrid>
      <w:tr>
        <w:trPr/>
        <w:tc>
          <w:tcPr>
            <w:tcW w:w="3061" w:type="dxa"/>
            <w:tcBorders/>
          </w:tcPr>
          <w:p>
            <w:pPr>
              <w:pStyle w:val="Normal"/>
              <w:widowControl w:val="false"/>
              <w:spacing w:before="0" w:after="160"/>
              <w:rPr>
                <w:sz w:val="18"/>
                <w:szCs w:val="18"/>
              </w:rPr>
            </w:pPr>
            <w:r>
              <w:rPr/>
              <w:drawing>
                <wp:inline distT="0" distB="0" distL="0" distR="0">
                  <wp:extent cx="967105" cy="967105"/>
                  <wp:effectExtent l="0" t="0" r="0" b="0"/>
                  <wp:docPr id="8" name="Bild7" descr="Ein Bild, das Text, Zeichnung, Entwurf, Pilz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Bild7" descr="Ein Bild, das Text, Zeichnung, Entwurf, Pilz enthält.&#10;&#10;KI-generierte Inhalte können fehlerhaft sein."/>
                          <pic:cNvPicPr>
                            <a:picLocks noChangeAspect="1" noChangeArrowheads="1"/>
                          </pic:cNvPicPr>
                        </pic:nvPicPr>
                        <pic:blipFill>
                          <a:blip r:embed="rId18"/>
                          <a:stretch>
                            <a:fillRect/>
                          </a:stretch>
                        </pic:blipFill>
                        <pic:spPr bwMode="auto">
                          <a:xfrm>
                            <a:off x="0" y="0"/>
                            <a:ext cx="967105" cy="967105"/>
                          </a:xfrm>
                          <a:prstGeom prst="rect">
                            <a:avLst/>
                          </a:prstGeom>
                        </pic:spPr>
                      </pic:pic>
                    </a:graphicData>
                  </a:graphic>
                </wp:inline>
              </w:drawing>
            </w:r>
          </w:p>
        </w:tc>
        <w:tc>
          <w:tcPr>
            <w:tcW w:w="3061" w:type="dxa"/>
            <w:tcBorders/>
          </w:tcPr>
          <w:p>
            <w:pPr>
              <w:pStyle w:val="Normal"/>
              <w:widowControl w:val="false"/>
              <w:spacing w:before="0" w:after="160"/>
              <w:rPr>
                <w:sz w:val="18"/>
                <w:szCs w:val="18"/>
              </w:rPr>
            </w:pPr>
            <w:r>
              <w:rPr/>
              <w:drawing>
                <wp:inline distT="0" distB="0" distL="0" distR="0">
                  <wp:extent cx="999490" cy="999490"/>
                  <wp:effectExtent l="0" t="0" r="0" b="0"/>
                  <wp:docPr id="9" name="Bild8" descr="Ein Bild, das Entwurf, Zeichnung, Deckel, Cartoo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ild8" descr="Ein Bild, das Entwurf, Zeichnung, Deckel, Cartoon enthält.&#10;&#10;KI-generierte Inhalte können fehlerhaft sein."/>
                          <pic:cNvPicPr>
                            <a:picLocks noChangeAspect="1" noChangeArrowheads="1"/>
                          </pic:cNvPicPr>
                        </pic:nvPicPr>
                        <pic:blipFill>
                          <a:blip r:embed="rId19"/>
                          <a:stretch>
                            <a:fillRect/>
                          </a:stretch>
                        </pic:blipFill>
                        <pic:spPr bwMode="auto">
                          <a:xfrm>
                            <a:off x="0" y="0"/>
                            <a:ext cx="999490" cy="999490"/>
                          </a:xfrm>
                          <a:prstGeom prst="rect">
                            <a:avLst/>
                          </a:prstGeom>
                        </pic:spPr>
                      </pic:pic>
                    </a:graphicData>
                  </a:graphic>
                </wp:inline>
              </w:drawing>
            </w:r>
          </w:p>
        </w:tc>
      </w:tr>
      <w:tr>
        <w:trPr/>
        <w:tc>
          <w:tcPr>
            <w:tcW w:w="3061" w:type="dxa"/>
            <w:tcBorders/>
          </w:tcPr>
          <w:p>
            <w:pPr>
              <w:pStyle w:val="Normal"/>
              <w:widowControl w:val="false"/>
              <w:spacing w:before="0" w:after="160"/>
              <w:rPr>
                <w:sz w:val="18"/>
                <w:szCs w:val="18"/>
              </w:rPr>
            </w:pPr>
            <w:r>
              <w:rPr>
                <w:b/>
                <w:bCs/>
                <w:sz w:val="18"/>
                <w:szCs w:val="18"/>
              </w:rPr>
              <w:t>Pilzmehl</w:t>
            </w:r>
            <w:r>
              <w:rPr>
                <w:sz w:val="18"/>
                <w:szCs w:val="18"/>
              </w:rPr>
              <w:t xml:space="preserve"> besorgen: beim Bauern Orb Kropp gegenüber; der Bauer ist schlecht gelaunt</w:t>
            </w:r>
          </w:p>
        </w:tc>
        <w:tc>
          <w:tcPr>
            <w:tcW w:w="3061" w:type="dxa"/>
            <w:tcBorders/>
          </w:tcPr>
          <w:p>
            <w:pPr>
              <w:pStyle w:val="Normal"/>
              <w:widowControl w:val="false"/>
              <w:spacing w:before="0" w:after="160"/>
              <w:rPr>
                <w:sz w:val="18"/>
                <w:szCs w:val="18"/>
              </w:rPr>
            </w:pPr>
            <w:r>
              <w:rPr>
                <w:b/>
                <w:bCs/>
                <w:sz w:val="18"/>
                <w:szCs w:val="18"/>
              </w:rPr>
              <w:t>Hinog</w:t>
            </w:r>
            <w:r>
              <w:rPr>
                <w:sz w:val="18"/>
                <w:szCs w:val="18"/>
              </w:rPr>
              <w:t xml:space="preserve"> besorgen: Brumsen-Stock im Wald, Brumsen sind gross, haben Stachel und ihre Stiche geben böse Beulen</w:t>
            </w:r>
          </w:p>
        </w:tc>
      </w:tr>
    </w:tbl>
    <w:p>
      <w:pPr>
        <w:pStyle w:val="Normal"/>
        <w:rPr>
          <w:sz w:val="18"/>
          <w:szCs w:val="18"/>
        </w:rPr>
      </w:pPr>
      <w:r>
        <w:drawing>
          <wp:anchor behindDoc="0" distT="0" distB="0" distL="114300" distR="114300" simplePos="0" locked="0" layoutInCell="0" allowOverlap="1" relativeHeight="17">
            <wp:simplePos x="0" y="0"/>
            <wp:positionH relativeFrom="column">
              <wp:posOffset>2769235</wp:posOffset>
            </wp:positionH>
            <wp:positionV relativeFrom="paragraph">
              <wp:posOffset>147955</wp:posOffset>
            </wp:positionV>
            <wp:extent cx="1217295" cy="1217295"/>
            <wp:effectExtent l="0" t="0" r="0" b="0"/>
            <wp:wrapSquare wrapText="bothSides"/>
            <wp:docPr id="10" name="Bild4" descr="Ein Bild, das Entwurf, Zeichnung, Lineart, Darstell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Bild4" descr="Ein Bild, das Entwurf, Zeichnung, Lineart, Darstellung enthält.&#10;&#10;KI-generierte Inhalte können fehlerhaft sein."/>
                    <pic:cNvPicPr>
                      <a:picLocks noChangeAspect="1" noChangeArrowheads="1"/>
                    </pic:cNvPicPr>
                  </pic:nvPicPr>
                  <pic:blipFill>
                    <a:blip r:embed="rId20"/>
                    <a:stretch>
                      <a:fillRect/>
                    </a:stretch>
                  </pic:blipFill>
                  <pic:spPr bwMode="auto">
                    <a:xfrm>
                      <a:off x="0" y="0"/>
                      <a:ext cx="1217295" cy="1217295"/>
                    </a:xfrm>
                    <a:prstGeom prst="rect">
                      <a:avLst/>
                    </a:prstGeom>
                  </pic:spPr>
                </pic:pic>
              </a:graphicData>
            </a:graphic>
          </wp:anchor>
        </w:drawing>
      </w:r>
      <w:r>
        <w:rPr>
          <w:b/>
          <w:bCs/>
          <w:sz w:val="18"/>
          <w:szCs w:val="18"/>
        </w:rPr>
        <w:t>Exerzieren</w:t>
      </w:r>
      <w:r>
        <w:rPr>
          <w:sz w:val="18"/>
          <w:szCs w:val="18"/>
        </w:rPr>
        <w:t>:</w:t>
      </w:r>
      <w:r>
        <w:rPr>
          <w:color w:val="404040"/>
          <w:sz w:val="18"/>
          <w:szCs w:val="18"/>
        </w:rPr>
        <w:t xml:space="preserve"> Gladiator Metz und Zylle als Lehrer</w:t>
      </w:r>
    </w:p>
    <w:p>
      <w:pPr>
        <w:pStyle w:val="Normal"/>
        <w:rPr>
          <w:sz w:val="18"/>
          <w:szCs w:val="18"/>
        </w:rPr>
      </w:pPr>
      <w:r>
        <w:rPr>
          <w:color w:val="404040"/>
          <w:sz w:val="18"/>
          <w:szCs w:val="18"/>
        </w:rPr>
        <w:t xml:space="preserve">Jeder Kadett </w:t>
      </w:r>
      <w:r>
        <w:rPr>
          <w:sz w:val="18"/>
          <w:szCs w:val="18"/>
        </w:rPr>
        <w:t>bekommt einen HR. Den muss er steuern (GE-Proben). Sie müssen sich gleichzeitig bewegen / drehen. Klappt die Probe nicht: verheddern sich die HRs, ggf. Verletzungen,</w:t>
      </w:r>
    </w:p>
    <w:p>
      <w:pPr>
        <w:pStyle w:val="Normal"/>
        <w:rPr>
          <w:sz w:val="18"/>
          <w:szCs w:val="18"/>
        </w:rPr>
      </w:pPr>
      <w:r>
        <w:rPr>
          <w:sz w:val="18"/>
          <w:szCs w:val="18"/>
        </w:rPr>
        <w:t xml:space="preserve">Der </w:t>
      </w:r>
      <w:r>
        <w:rPr>
          <w:b/>
          <w:bCs/>
          <w:sz w:val="18"/>
          <w:szCs w:val="18"/>
        </w:rPr>
        <w:t>Metz</w:t>
      </w:r>
      <w:r>
        <w:rPr>
          <w:sz w:val="18"/>
          <w:szCs w:val="18"/>
        </w:rPr>
        <w:t xml:space="preserve"> steuert den HR direkt über einen Schläfenstecker. Er fordert zum (unfairen, gefährlichen) Zweikampf. Der unglückliche Kadett wird verletzt.</w:t>
      </w:r>
    </w:p>
    <w:p>
      <w:pPr>
        <w:pStyle w:val="Normal"/>
        <w:rPr>
          <w:sz w:val="18"/>
          <w:szCs w:val="18"/>
        </w:rPr>
      </w:pPr>
      <w:r>
        <w:rPr>
          <w:b/>
          <w:bCs/>
          <w:sz w:val="18"/>
          <w:szCs w:val="18"/>
        </w:rPr>
        <w:t>Zylle</w:t>
      </w:r>
      <w:r>
        <w:rPr>
          <w:sz w:val="18"/>
          <w:szCs w:val="18"/>
        </w:rPr>
        <w:t xml:space="preserve"> geht öfter zum Donnerbalken. Er spricht über eine Funkkiste mit jemandem, belauscht werden kann: „Ja, die Parade wird vorbereitet … der HR ist präpariert mit der Sonderfunktion …“</w:t>
      </w:r>
    </w:p>
    <w:p>
      <w:pPr>
        <w:pStyle w:val="Normal"/>
        <w:rPr>
          <w:sz w:val="18"/>
          <w:szCs w:val="18"/>
        </w:rPr>
      </w:pPr>
      <w:r>
        <w:drawing>
          <wp:anchor behindDoc="0" distT="0" distB="0" distL="114300" distR="114300" simplePos="0" locked="0" layoutInCell="0" allowOverlap="1" relativeHeight="10">
            <wp:simplePos x="0" y="0"/>
            <wp:positionH relativeFrom="column">
              <wp:posOffset>-127635</wp:posOffset>
            </wp:positionH>
            <wp:positionV relativeFrom="paragraph">
              <wp:posOffset>7620</wp:posOffset>
            </wp:positionV>
            <wp:extent cx="1013460" cy="1013460"/>
            <wp:effectExtent l="0" t="0" r="0" b="0"/>
            <wp:wrapSquare wrapText="bothSides"/>
            <wp:docPr id="11" name="Bild10" descr="Ein Bild, das Entwurf, Zeichnung, Roboter, Kuns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Bild10" descr="Ein Bild, das Entwurf, Zeichnung, Roboter, Kunst enthält.&#10;&#10;KI-generierte Inhalte können fehlerhaft sein."/>
                    <pic:cNvPicPr>
                      <a:picLocks noChangeAspect="1" noChangeArrowheads="1"/>
                    </pic:cNvPicPr>
                  </pic:nvPicPr>
                  <pic:blipFill>
                    <a:blip r:embed="rId21"/>
                    <a:stretch>
                      <a:fillRect/>
                    </a:stretch>
                  </pic:blipFill>
                  <pic:spPr bwMode="auto">
                    <a:xfrm>
                      <a:off x="0" y="0"/>
                      <a:ext cx="1013460" cy="1013460"/>
                    </a:xfrm>
                    <a:prstGeom prst="rect">
                      <a:avLst/>
                    </a:prstGeom>
                  </pic:spPr>
                </pic:pic>
              </a:graphicData>
            </a:graphic>
          </wp:anchor>
        </w:drawing>
      </w:r>
      <w:r>
        <w:rPr>
          <w:b/>
          <w:bCs/>
          <w:sz w:val="18"/>
          <w:szCs w:val="18"/>
        </w:rPr>
        <w:t>Lied</w:t>
      </w:r>
      <w:r>
        <w:rPr>
          <w:sz w:val="18"/>
          <w:szCs w:val="18"/>
        </w:rPr>
        <w:t>: Kadettenlied, die Kadetten müssen dies auswendig können.</w:t>
      </w:r>
    </w:p>
    <w:p>
      <w:pPr>
        <w:pStyle w:val="Normal"/>
        <w:rPr>
          <w:sz w:val="18"/>
          <w:szCs w:val="18"/>
        </w:rPr>
      </w:pPr>
      <w:r>
        <w:rPr>
          <w:b/>
          <w:bCs/>
          <w:sz w:val="18"/>
          <w:szCs w:val="18"/>
        </w:rPr>
        <w:t>KI</w:t>
      </w:r>
      <w:r>
        <w:rPr>
          <w:sz w:val="18"/>
          <w:szCs w:val="18"/>
        </w:rPr>
        <w:t xml:space="preserve"> (Gamma Mk.6) hat Angst, will aber nicht sagen warum, sie flieht. Später wird sie gefunden, ihr Persönlichkeitsriegel wird plasmiert / verbrannt. (Zylle hat sie plasmiert, weil sie gelauscht hat.)</w:t>
      </w:r>
    </w:p>
    <w:p>
      <w:pPr>
        <w:pStyle w:val="Normal"/>
        <w:rPr>
          <w:sz w:val="18"/>
          <w:szCs w:val="18"/>
        </w:rPr>
      </w:pPr>
      <w:r>
        <w:rPr>
          <w:b/>
          <w:bCs/>
          <w:sz w:val="18"/>
          <w:szCs w:val="18"/>
        </w:rPr>
        <w:t>Reise</w:t>
      </w:r>
      <w:r>
        <w:rPr>
          <w:sz w:val="18"/>
          <w:szCs w:val="18"/>
        </w:rPr>
        <w:t>: Am Lasttransport (LT)-Port sammeln; HRs aufladen, gemeinsam LT besteigen; Beobachtung: Zylle hat Funkkiste im HR; spricht, wenn sie sich unbeobachtet glaubt</w:t>
      </w:r>
    </w:p>
    <w:p>
      <w:pPr>
        <w:pStyle w:val="Normal"/>
        <w:suppressAutoHyphens w:val="true"/>
        <w:spacing w:lineRule="auto" w:line="240" w:before="0" w:after="0"/>
        <w:jc w:val="left"/>
        <w:rPr>
          <w:sz w:val="18"/>
          <w:szCs w:val="18"/>
        </w:rPr>
      </w:pPr>
      <w:r>
        <w:rPr>
          <w:sz w:val="18"/>
          <w:szCs w:val="18"/>
        </w:rPr>
      </w:r>
      <w:r>
        <w:br w:type="page"/>
      </w:r>
    </w:p>
    <w:p>
      <w:pPr>
        <w:pStyle w:val="Normal"/>
        <w:rPr>
          <w:sz w:val="18"/>
          <w:szCs w:val="18"/>
        </w:rPr>
      </w:pPr>
      <w:r>
        <w:rPr>
          <w:sz w:val="18"/>
          <w:szCs w:val="18"/>
        </w:rPr>
      </w:r>
    </w:p>
    <w:p>
      <w:pPr>
        <w:pStyle w:val="Normal"/>
        <w:jc w:val="center"/>
        <w:rPr>
          <w:b/>
          <w:bCs/>
          <w:sz w:val="20"/>
          <w:szCs w:val="20"/>
        </w:rPr>
      </w:pPr>
      <w:bookmarkStart w:id="45" w:name="__RefHeading___Toc1651_2269638501_Kopie_"/>
      <w:bookmarkEnd w:id="45"/>
      <w:r>
        <w:rPr>
          <w:b/>
          <w:bCs/>
          <w:sz w:val="20"/>
          <w:szCs w:val="20"/>
        </w:rPr>
        <w:t>2.3 Die Grosse Parade des Marser Zephyrs</w:t>
      </w:r>
    </w:p>
    <w:p>
      <w:pPr>
        <w:pStyle w:val="Normal"/>
        <w:rPr>
          <w:sz w:val="18"/>
          <w:szCs w:val="18"/>
        </w:rPr>
      </w:pPr>
      <w:r>
        <w:rPr>
          <w:b/>
          <w:bCs/>
          <w:sz w:val="18"/>
          <w:szCs w:val="18"/>
        </w:rPr>
        <w:t>Stand aufbauen</w:t>
      </w:r>
      <w:r>
        <w:drawing>
          <wp:anchor behindDoc="0" distT="0" distB="0" distL="114300" distR="114300" simplePos="0" locked="0" layoutInCell="0" allowOverlap="1" relativeHeight="11">
            <wp:simplePos x="0" y="0"/>
            <wp:positionH relativeFrom="column">
              <wp:posOffset>2631440</wp:posOffset>
            </wp:positionH>
            <wp:positionV relativeFrom="paragraph">
              <wp:posOffset>50165</wp:posOffset>
            </wp:positionV>
            <wp:extent cx="1732280" cy="1732280"/>
            <wp:effectExtent l="0" t="0" r="0" b="0"/>
            <wp:wrapSquare wrapText="bothSides"/>
            <wp:docPr id="12" name="Bild11" descr="Ein Bild, das Entwurf, Cartoon, Darstellung, Linear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Bild11" descr="Ein Bild, das Entwurf, Cartoon, Darstellung, Lineart enthält.&#10;&#10;KI-generierte Inhalte können fehlerhaft sein."/>
                    <pic:cNvPicPr>
                      <a:picLocks noChangeAspect="1" noChangeArrowheads="1"/>
                    </pic:cNvPicPr>
                  </pic:nvPicPr>
                  <pic:blipFill>
                    <a:blip r:embed="rId22"/>
                    <a:stretch>
                      <a:fillRect/>
                    </a:stretch>
                  </pic:blipFill>
                  <pic:spPr bwMode="auto">
                    <a:xfrm>
                      <a:off x="0" y="0"/>
                      <a:ext cx="1732280" cy="1732280"/>
                    </a:xfrm>
                    <a:prstGeom prst="rect">
                      <a:avLst/>
                    </a:prstGeom>
                  </pic:spPr>
                </pic:pic>
              </a:graphicData>
            </a:graphic>
          </wp:anchor>
        </w:drawing>
      </w:r>
      <w:r>
        <w:rPr>
          <w:sz w:val="18"/>
          <w:szCs w:val="18"/>
        </w:rPr>
        <w:t>: Manna auslegen; Hinogade-Fässer platzieren; Becher zum Ausschenken</w:t>
      </w:r>
    </w:p>
    <w:p>
      <w:pPr>
        <w:pStyle w:val="Normal"/>
        <w:rPr>
          <w:sz w:val="18"/>
          <w:szCs w:val="18"/>
        </w:rPr>
      </w:pPr>
      <w:r>
        <w:rPr>
          <w:b/>
          <w:bCs/>
          <w:sz w:val="18"/>
          <w:szCs w:val="18"/>
        </w:rPr>
        <w:t>Weitere Stände</w:t>
      </w:r>
      <w:r>
        <w:rPr>
          <w:sz w:val="18"/>
          <w:szCs w:val="18"/>
        </w:rPr>
        <w:t>: links: Stand der Plötzenweide – „Plötzenmilch &amp; Käsekrümel“; rechts Spielstand – „Wurf die Bromette!“; s. a. Anhang</w:t>
      </w:r>
    </w:p>
    <w:p>
      <w:pPr>
        <w:pStyle w:val="Normal"/>
        <w:rPr>
          <w:b/>
          <w:bCs/>
          <w:sz w:val="18"/>
          <w:szCs w:val="18"/>
        </w:rPr>
      </w:pPr>
      <w:r>
        <w:rPr>
          <w:b/>
          <w:bCs/>
          <w:sz w:val="18"/>
          <w:szCs w:val="18"/>
        </w:rPr>
        <w:t>Parade</w:t>
      </w:r>
    </w:p>
    <w:p>
      <w:pPr>
        <w:pStyle w:val="Normal"/>
        <w:rPr>
          <w:sz w:val="18"/>
          <w:szCs w:val="18"/>
        </w:rPr>
      </w:pPr>
      <w:r>
        <w:rPr>
          <w:b/>
          <w:bCs/>
          <w:sz w:val="18"/>
          <w:szCs w:val="18"/>
        </w:rPr>
        <w:t>Heinlein</w:t>
      </w:r>
      <w:r>
        <w:rPr>
          <w:sz w:val="18"/>
          <w:szCs w:val="18"/>
        </w:rPr>
        <w:t xml:space="preserve"> ruft alle zusammen, sie bleibt beim Stand zurück, Besteigen der HRs beim Zugstart</w:t>
      </w:r>
    </w:p>
    <w:p>
      <w:pPr>
        <w:pStyle w:val="Normal"/>
        <w:rPr>
          <w:sz w:val="18"/>
          <w:szCs w:val="18"/>
        </w:rPr>
      </w:pPr>
      <w:r>
        <w:rPr>
          <w:sz w:val="18"/>
          <w:szCs w:val="18"/>
        </w:rPr>
        <w:t xml:space="preserve">kleinere </w:t>
      </w:r>
      <w:r>
        <w:rPr>
          <w:b/>
          <w:bCs/>
          <w:sz w:val="18"/>
          <w:szCs w:val="18"/>
        </w:rPr>
        <w:t>Unfälle</w:t>
      </w:r>
      <w:r>
        <w:rPr>
          <w:sz w:val="18"/>
          <w:szCs w:val="18"/>
        </w:rPr>
        <w:t>: Haltegurt ist gerissen, muss geflickt werden; eine HR humpelt; Startproblem des Motors</w:t>
      </w:r>
    </w:p>
    <w:p>
      <w:pPr>
        <w:pStyle w:val="Normal"/>
        <w:rPr>
          <w:sz w:val="18"/>
          <w:szCs w:val="18"/>
        </w:rPr>
      </w:pPr>
      <w:r>
        <w:rPr>
          <w:sz w:val="18"/>
          <w:szCs w:val="18"/>
        </w:rPr>
        <w:t xml:space="preserve">Gruppe davor: </w:t>
      </w:r>
      <w:r>
        <w:rPr>
          <w:b/>
          <w:bCs/>
          <w:sz w:val="18"/>
          <w:szCs w:val="18"/>
        </w:rPr>
        <w:t>Dünenhörner</w:t>
      </w:r>
      <w:r>
        <w:rPr>
          <w:sz w:val="18"/>
          <w:szCs w:val="18"/>
        </w:rPr>
        <w:t>; pro Horn ein Bläser und ein Roller, der hilft, das mehrere Schritt lange und schwere Instrument auf Kurs zu halten, es ist laut!</w:t>
      </w:r>
    </w:p>
    <w:p>
      <w:pPr>
        <w:pStyle w:val="Normal"/>
        <w:rPr>
          <w:sz w:val="18"/>
          <w:szCs w:val="18"/>
        </w:rPr>
      </w:pPr>
      <w:r>
        <w:rPr>
          <w:sz w:val="18"/>
          <w:szCs w:val="18"/>
        </w:rPr>
        <w:t xml:space="preserve">Gruppe dahinter: </w:t>
      </w:r>
      <w:r>
        <w:rPr>
          <w:b/>
          <w:bCs/>
          <w:sz w:val="18"/>
          <w:szCs w:val="18"/>
        </w:rPr>
        <w:t>Modularfäuste</w:t>
      </w:r>
      <w:r>
        <w:rPr>
          <w:sz w:val="18"/>
          <w:szCs w:val="18"/>
        </w:rPr>
        <w:t>, die sind auch laut, es sind drei Modularfäuste. Einer der Bediener ist ein Attentäter</w:t>
      </w:r>
    </w:p>
    <w:p>
      <w:pPr>
        <w:pStyle w:val="Normal"/>
        <w:rPr>
          <w:b/>
          <w:bCs/>
          <w:sz w:val="18"/>
          <w:szCs w:val="18"/>
        </w:rPr>
      </w:pPr>
      <w:r>
        <w:rPr>
          <w:b/>
          <w:bCs/>
          <w:sz w:val="18"/>
          <w:szCs w:val="18"/>
        </w:rPr>
        <w:t>Verdächtiges</w:t>
      </w:r>
    </w:p>
    <w:p>
      <w:pPr>
        <w:pStyle w:val="Normal"/>
        <w:rPr>
          <w:sz w:val="18"/>
          <w:szCs w:val="18"/>
        </w:rPr>
      </w:pPr>
      <w:r>
        <w:rPr>
          <w:b/>
          <w:bCs/>
          <w:sz w:val="18"/>
          <w:szCs w:val="18"/>
        </w:rPr>
        <w:t xml:space="preserve">Modularfaust-Bediener Krenn Vexa </w:t>
      </w:r>
      <w:r>
        <w:rPr>
          <w:sz w:val="18"/>
          <w:szCs w:val="18"/>
        </w:rPr>
        <w:t>Fell: gelbbraun; sie tippt hastig bei der Eingabe ein, das Visir ist angelaufen, weil sie stark zu schwitzen scheint</w:t>
      </w:r>
    </w:p>
    <w:p>
      <w:pPr>
        <w:pStyle w:val="Normal"/>
        <w:rPr>
          <w:sz w:val="18"/>
          <w:szCs w:val="18"/>
        </w:rPr>
      </w:pPr>
      <w:r>
        <w:rPr>
          <w:b/>
          <w:bCs/>
          <w:sz w:val="18"/>
          <w:szCs w:val="18"/>
        </w:rPr>
        <w:t xml:space="preserve">Gladiatorin Zylle </w:t>
      </w:r>
      <w:r>
        <w:rPr>
          <w:sz w:val="18"/>
          <w:szCs w:val="18"/>
        </w:rPr>
        <w:t>ist nervös, scheint mit sich selbst zu sprechen, mit IN-Probe kann ein Charakter Funkkistenverbindung und angehängtes Funkausrüstung erkennen. Von den Lippen ablesbar: „endlich“ und „töten“</w:t>
      </w:r>
    </w:p>
    <w:p>
      <w:pPr>
        <w:pStyle w:val="Normal"/>
        <w:rPr>
          <w:sz w:val="18"/>
          <w:szCs w:val="18"/>
        </w:rPr>
      </w:pPr>
      <w:r>
        <w:rPr>
          <w:b/>
          <w:bCs/>
          <w:sz w:val="18"/>
          <w:szCs w:val="18"/>
        </w:rPr>
        <w:t>Marser in Uniform</w:t>
      </w:r>
      <w:r>
        <w:rPr>
          <w:sz w:val="18"/>
          <w:szCs w:val="18"/>
        </w:rPr>
        <w:t>: immer wieder ärgerliche Ausrufe in der Zuschauer-Menge, weil sich jemand durchdrängelt; bei KK-Probe um 2 erschwert erkennt man, das die Uniform selbst genäht ist.</w:t>
      </w:r>
    </w:p>
    <w:p>
      <w:pPr>
        <w:pStyle w:val="Normal"/>
        <w:suppressAutoHyphens w:val="true"/>
        <w:spacing w:lineRule="auto" w:line="240" w:before="0" w:after="0"/>
        <w:jc w:val="left"/>
        <w:rPr>
          <w:rFonts w:ascii="Bahnschrift" w:hAnsi="Bahnschrift" w:eastAsia="NSimSun" w:cs="Arial"/>
          <w:kern w:val="2"/>
          <w:sz w:val="20"/>
          <w:szCs w:val="24"/>
          <w:lang w:eastAsia="zh-CN" w:bidi="hi-IN"/>
        </w:rPr>
      </w:pPr>
      <w:r>
        <w:rPr>
          <w:rFonts w:eastAsia="NSimSun" w:cs="Arial" w:ascii="Bahnschrift" w:hAnsi="Bahnschrift"/>
          <w:kern w:val="2"/>
          <w:sz w:val="20"/>
          <w:szCs w:val="24"/>
          <w:lang w:eastAsia="zh-CN" w:bidi="hi-IN"/>
        </w:rPr>
      </w:r>
      <w:r>
        <w:br w:type="page"/>
      </w:r>
    </w:p>
    <w:p>
      <w:pPr>
        <w:pStyle w:val="Textbody"/>
        <w:jc w:val="both"/>
        <w:rPr/>
      </w:pPr>
      <w:r>
        <w:rPr/>
      </w:r>
    </w:p>
    <w:p>
      <w:pPr>
        <w:pStyle w:val="Normal"/>
        <w:jc w:val="center"/>
        <w:rPr>
          <w:b/>
          <w:bCs/>
          <w:sz w:val="20"/>
          <w:szCs w:val="20"/>
        </w:rPr>
      </w:pPr>
      <w:bookmarkStart w:id="46" w:name="__RefHeading___Toc1326_2582288192"/>
      <w:bookmarkEnd w:id="46"/>
      <w:r>
        <w:rPr>
          <w:b/>
          <w:bCs/>
          <w:sz w:val="20"/>
          <w:szCs w:val="20"/>
        </w:rPr>
        <w:t>2.4 Das Attentat</w:t>
      </w:r>
    </w:p>
    <w:p>
      <w:pPr>
        <w:pStyle w:val="Normal"/>
        <w:rPr>
          <w:sz w:val="18"/>
          <w:szCs w:val="18"/>
        </w:rPr>
      </w:pPr>
      <w:r>
        <w:rPr>
          <w:sz w:val="18"/>
          <w:szCs w:val="18"/>
        </w:rPr>
        <w:t>Die Kadettengruppe bewegt sich vorwärts, zwischen Hörnern und Fäusten. Es ist ziemlich laut. Zylle brüllt inzwischen ins Funkgerät, z. B. „Zelt in Sicht“, denn:</w:t>
      </w:r>
    </w:p>
    <w:p>
      <w:pPr>
        <w:pStyle w:val="Normal"/>
        <w:rPr>
          <w:sz w:val="18"/>
          <w:szCs w:val="18"/>
        </w:rPr>
      </w:pPr>
      <w:r>
        <mc:AlternateContent>
          <mc:Choice Requires="wps">
            <w:drawing>
              <wp:anchor behindDoc="0" distT="0" distB="0" distL="114300" distR="114300" simplePos="0" locked="0" layoutInCell="0" allowOverlap="1" relativeHeight="14" wp14:anchorId="4BC1D730">
                <wp:simplePos x="0" y="0"/>
                <wp:positionH relativeFrom="column">
                  <wp:posOffset>1170305</wp:posOffset>
                </wp:positionH>
                <wp:positionV relativeFrom="paragraph">
                  <wp:posOffset>8890</wp:posOffset>
                </wp:positionV>
                <wp:extent cx="3200400" cy="2388235"/>
                <wp:effectExtent l="0" t="0" r="0" b="0"/>
                <wp:wrapSquare wrapText="bothSides"/>
                <wp:docPr id="13" name="Rahmen1"/>
                <a:graphic xmlns:a="http://schemas.openxmlformats.org/drawingml/2006/main">
                  <a:graphicData uri="http://schemas.microsoft.com/office/word/2010/wordprocessingShape">
                    <wps:wsp>
                      <wps:cNvSpPr/>
                      <wps:spPr>
                        <a:xfrm>
                          <a:off x="0" y="0"/>
                          <a:ext cx="3200400" cy="2388240"/>
                        </a:xfrm>
                        <a:prstGeom prst="rect">
                          <a:avLst/>
                        </a:prstGeom>
                        <a:noFill/>
                        <a:ln w="0">
                          <a:noFill/>
                        </a:ln>
                      </wps:spPr>
                      <wps:style>
                        <a:lnRef idx="0"/>
                        <a:fillRef idx="0"/>
                        <a:effectRef idx="0"/>
                        <a:fontRef idx="minor"/>
                      </wps:style>
                      <wps:txbx>
                        <w:txbxContent>
                          <w:p>
                            <w:pPr>
                              <w:pStyle w:val="Schaubild"/>
                              <w:spacing w:before="120" w:after="120"/>
                              <w:jc w:val="center"/>
                              <w:rPr/>
                            </w:pPr>
                            <w:r>
                              <w:rPr/>
                              <w:drawing>
                                <wp:inline distT="0" distB="0" distL="0" distR="0">
                                  <wp:extent cx="2044700" cy="2044700"/>
                                  <wp:effectExtent l="0" t="0" r="0" b="0"/>
                                  <wp:docPr id="15" name="Bild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Bild9" descr=""/>
                                          <pic:cNvPicPr>
                                            <a:picLocks noChangeAspect="1" noChangeArrowheads="1"/>
                                          </pic:cNvPicPr>
                                        </pic:nvPicPr>
                                        <pic:blipFill>
                                          <a:blip r:embed="rId23"/>
                                          <a:stretch>
                                            <a:fillRect/>
                                          </a:stretch>
                                        </pic:blipFill>
                                        <pic:spPr bwMode="auto">
                                          <a:xfrm>
                                            <a:off x="0" y="0"/>
                                            <a:ext cx="2044700" cy="2044700"/>
                                          </a:xfrm>
                                          <a:prstGeom prst="rect">
                                            <a:avLst/>
                                          </a:prstGeom>
                                        </pic:spPr>
                                      </pic:pic>
                                    </a:graphicData>
                                  </a:graphic>
                                </wp:inline>
                              </w:drawing>
                            </w:r>
                            <w:r>
                              <w:rPr/>
                              <w:t>Der Marser Zephyr, ᛗᛋ</w:t>
                            </w:r>
                          </w:p>
                          <w:p>
                            <w:pPr>
                              <w:pStyle w:val="Caption"/>
                              <w:suppressLineNumbers/>
                              <w:spacing w:before="120" w:after="120"/>
                              <w:rPr/>
                            </w:pPr>
                            <w:r>
                              <w:rPr/>
                            </w:r>
                          </w:p>
                        </w:txbxContent>
                      </wps:txbx>
                      <wps:bodyPr lIns="0" rIns="0" tIns="0" bIns="0" anchor="t">
                        <a:noAutofit/>
                      </wps:bodyPr>
                    </wps:wsp>
                  </a:graphicData>
                </a:graphic>
              </wp:anchor>
            </w:drawing>
          </mc:Choice>
          <mc:Fallback>
            <w:pict>
              <v:rect id="shape_0" ID="Rahmen1" path="m0,0l-2147483645,0l-2147483645,-2147483646l0,-2147483646xe" stroked="f" o:allowincell="f" style="position:absolute;margin-left:92.15pt;margin-top:0.7pt;width:251.95pt;height:188pt;mso-wrap-style:square;v-text-anchor:top" wp14:anchorId="4BC1D730">
                <v:fill o:detectmouseclick="t" on="false"/>
                <v:stroke color="#3465a4" joinstyle="round" endcap="flat"/>
                <v:textbox>
                  <w:txbxContent>
                    <w:p>
                      <w:pPr>
                        <w:pStyle w:val="Schaubild"/>
                        <w:spacing w:before="120" w:after="120"/>
                        <w:jc w:val="center"/>
                        <w:rPr/>
                      </w:pPr>
                      <w:r>
                        <w:rPr/>
                        <w:drawing>
                          <wp:inline distT="0" distB="0" distL="0" distR="0">
                            <wp:extent cx="2044700" cy="2044700"/>
                            <wp:effectExtent l="0" t="0" r="0" b="0"/>
                            <wp:docPr id="16" name="Bild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Bild9" descr=""/>
                                    <pic:cNvPicPr>
                                      <a:picLocks noChangeAspect="1" noChangeArrowheads="1"/>
                                    </pic:cNvPicPr>
                                  </pic:nvPicPr>
                                  <pic:blipFill>
                                    <a:blip r:embed="rId24"/>
                                    <a:stretch>
                                      <a:fillRect/>
                                    </a:stretch>
                                  </pic:blipFill>
                                  <pic:spPr bwMode="auto">
                                    <a:xfrm>
                                      <a:off x="0" y="0"/>
                                      <a:ext cx="2044700" cy="2044700"/>
                                    </a:xfrm>
                                    <a:prstGeom prst="rect">
                                      <a:avLst/>
                                    </a:prstGeom>
                                  </pic:spPr>
                                </pic:pic>
                              </a:graphicData>
                            </a:graphic>
                          </wp:inline>
                        </w:drawing>
                      </w:r>
                      <w:r>
                        <w:rPr/>
                        <w:t>Der Marser Zephyr, ᛗᛋ</w:t>
                      </w:r>
                    </w:p>
                    <w:p>
                      <w:pPr>
                        <w:pStyle w:val="Caption"/>
                        <w:suppressLineNumbers/>
                        <w:spacing w:before="120" w:after="120"/>
                        <w:rPr/>
                      </w:pPr>
                      <w:r>
                        <w:rPr/>
                      </w:r>
                    </w:p>
                  </w:txbxContent>
                </v:textbox>
                <w10:wrap type="square"/>
              </v:rect>
            </w:pict>
          </mc:Fallback>
        </mc:AlternateContent>
      </w:r>
      <w:r>
        <w:rPr>
          <w:sz w:val="18"/>
          <w:szCs w:val="18"/>
        </w:rPr>
        <w:t xml:space="preserve">Das </w:t>
      </w:r>
      <w:r>
        <w:rPr>
          <w:b/>
          <w:bCs/>
          <w:sz w:val="18"/>
          <w:szCs w:val="18"/>
        </w:rPr>
        <w:t>Präsentationszelt</w:t>
      </w:r>
      <w:r>
        <w:rPr>
          <w:sz w:val="18"/>
          <w:szCs w:val="18"/>
        </w:rPr>
        <w:t xml:space="preserve"> des Marser Zefyrs (MZ) kommt in Sicht. Das Zelt ist rostfarben, Standarte mit der MZ-Rune </w:t>
      </w:r>
      <w:r>
        <w:rPr>
          <w:rFonts w:cs="Segoe UI Historic" w:ascii="Segoe UI Historic" w:hAnsi="Segoe UI Historic"/>
          <w:sz w:val="18"/>
          <w:szCs w:val="18"/>
        </w:rPr>
        <w:t>ᛗ</w:t>
      </w:r>
      <w:r>
        <w:rPr>
          <w:sz w:val="18"/>
          <w:szCs w:val="18"/>
        </w:rPr>
        <w:t xml:space="preserve">.  S steht auf einer Erhöhung, 20 </w:t>
      </w:r>
      <w:r>
        <w:rPr>
          <w:b/>
          <w:bCs/>
          <w:sz w:val="18"/>
          <w:szCs w:val="18"/>
        </w:rPr>
        <w:t>Soldaten</w:t>
      </w:r>
      <w:r>
        <w:rPr>
          <w:sz w:val="18"/>
          <w:szCs w:val="18"/>
        </w:rPr>
        <w:t xml:space="preserve"> stehen Wache, direkt beim MZ stehen zwei grosse, massige </w:t>
      </w:r>
      <w:r>
        <w:rPr>
          <w:b/>
          <w:bCs/>
          <w:sz w:val="18"/>
          <w:szCs w:val="18"/>
        </w:rPr>
        <w:t>Leibwächter</w:t>
      </w:r>
      <w:r>
        <w:rPr>
          <w:sz w:val="18"/>
          <w:szCs w:val="18"/>
        </w:rPr>
        <w:t>. Seine Präsentieruniform zeigt viele Abzeichen.</w:t>
      </w:r>
    </w:p>
    <w:p>
      <w:pPr>
        <w:pStyle w:val="Normal"/>
        <w:rPr>
          <w:sz w:val="18"/>
          <w:szCs w:val="18"/>
        </w:rPr>
      </w:pPr>
      <w:r>
        <w:rPr>
          <w:sz w:val="18"/>
          <w:szCs w:val="18"/>
        </w:rPr>
        <w:t xml:space="preserve">Der Zug steht gerade, man hört den </w:t>
      </w:r>
      <w:r>
        <w:rPr>
          <w:b/>
          <w:bCs/>
          <w:sz w:val="18"/>
          <w:szCs w:val="18"/>
        </w:rPr>
        <w:t>Gesang</w:t>
      </w:r>
      <w:r>
        <w:rPr>
          <w:sz w:val="18"/>
          <w:szCs w:val="18"/>
        </w:rPr>
        <w:t xml:space="preserve"> einer Gruppe, die Mars-Hymne. Der </w:t>
      </w:r>
      <w:r>
        <w:rPr>
          <w:b/>
          <w:bCs/>
          <w:sz w:val="18"/>
          <w:szCs w:val="18"/>
        </w:rPr>
        <w:t>Marser in Uniform</w:t>
      </w:r>
      <w:r>
        <w:rPr>
          <w:sz w:val="18"/>
          <w:szCs w:val="18"/>
        </w:rPr>
        <w:t xml:space="preserve"> hat sich inzwischen ebenfalls zum Zelt vorgearbeitet.</w:t>
      </w:r>
    </w:p>
    <w:p>
      <w:pPr>
        <w:pStyle w:val="Normal"/>
        <w:rPr>
          <w:sz w:val="18"/>
          <w:szCs w:val="18"/>
        </w:rPr>
      </w:pPr>
      <w:r>
        <w:rPr>
          <w:sz w:val="18"/>
          <w:szCs w:val="18"/>
        </w:rPr>
        <w:t>Die Dünenhörner kommen zum Zelt und beginnen ihr Spiel; es ist laut. Plötzlich geschehen mehrere Dinge gleichzeitig:</w:t>
      </w:r>
    </w:p>
    <w:p>
      <w:pPr>
        <w:pStyle w:val="Normal"/>
        <w:rPr>
          <w:sz w:val="18"/>
          <w:szCs w:val="18"/>
        </w:rPr>
      </w:pPr>
      <w:r>
        <w:rPr>
          <w:b/>
          <w:bCs/>
          <w:sz w:val="18"/>
          <w:szCs w:val="18"/>
        </w:rPr>
        <w:t>Zylle</w:t>
      </w:r>
      <w:r>
        <w:rPr>
          <w:sz w:val="18"/>
          <w:szCs w:val="18"/>
        </w:rPr>
        <w:t xml:space="preserve"> schert aus der Formation aus; ihr Ziel ist es, den Zephyr zu zertrampeln oder mit der Klaue zu zerteilen, zu töten.</w:t>
      </w:r>
    </w:p>
    <w:p>
      <w:pPr>
        <w:pStyle w:val="Normal"/>
        <w:rPr>
          <w:sz w:val="18"/>
          <w:szCs w:val="18"/>
        </w:rPr>
      </w:pPr>
      <w:r>
        <w:rPr>
          <w:b/>
          <w:bCs/>
          <w:sz w:val="18"/>
          <w:szCs w:val="18"/>
        </w:rPr>
        <w:t>Modularfaust</w:t>
      </w:r>
      <w:r>
        <w:rPr>
          <w:sz w:val="18"/>
          <w:szCs w:val="18"/>
        </w:rPr>
        <w:t>: Der Modularfaust-Bediener tippt hektisch auf der Bedienoberfläche herum. Der Lauf der Faust / FLAK dreht sich Richtung Zelt.</w:t>
      </w:r>
    </w:p>
    <w:p>
      <w:pPr>
        <w:pStyle w:val="Normal"/>
        <w:rPr>
          <w:sz w:val="18"/>
          <w:szCs w:val="18"/>
        </w:rPr>
      </w:pPr>
      <w:r>
        <w:rPr>
          <w:b/>
          <w:bCs/>
          <w:sz w:val="18"/>
          <w:szCs w:val="18"/>
        </w:rPr>
        <w:t>Unbekannter Marser</w:t>
      </w:r>
      <w:r>
        <w:rPr>
          <w:sz w:val="18"/>
          <w:szCs w:val="18"/>
        </w:rPr>
        <w:t>: Unruhe unter den Soldaten, Schreie; Handgemenge auf Podium mit Leibwächtern. Die Soldaten wollen nicht schiessen, da sie den MZ treffen könnten.</w:t>
      </w:r>
    </w:p>
    <w:p>
      <w:pPr>
        <w:pStyle w:val="Normal"/>
        <w:rPr>
          <w:sz w:val="18"/>
          <w:szCs w:val="18"/>
        </w:rPr>
      </w:pPr>
      <w:r>
        <w:rPr>
          <w:sz w:val="18"/>
          <w:szCs w:val="18"/>
        </w:rPr>
        <w:t>Die Charaktere sollen die Attentate verhindern, lass den Spielern Freiheiten und gestalte die Rettung heldenhaft!</w:t>
      </w:r>
    </w:p>
    <w:p>
      <w:pPr>
        <w:pStyle w:val="Normal"/>
        <w:rPr>
          <w:sz w:val="18"/>
          <w:szCs w:val="18"/>
        </w:rPr>
      </w:pPr>
      <w:r>
        <w:rPr>
          <w:sz w:val="18"/>
          <w:szCs w:val="18"/>
        </w:rPr>
        <w:t>Sollte der MZ tatsächlich fast sterben, lass eine Leibwache oder mehrere Soldaten eingreifen und die Kadetten unterstützen!</w:t>
      </w:r>
    </w:p>
    <w:p>
      <w:pPr>
        <w:pStyle w:val="Normal"/>
        <w:rPr>
          <w:sz w:val="18"/>
          <w:szCs w:val="18"/>
        </w:rPr>
      </w:pPr>
      <w:r>
        <w:rPr>
          <w:sz w:val="18"/>
          <w:szCs w:val="18"/>
        </w:rPr>
        <w:t>Lass die Rettung heldenhaft, knapp und bombastisch werden! Jeder Spieler / Charakter soll zum Gelingen dazu beitragen können und von Stolz erfüllt werden.</w:t>
      </w:r>
      <w:r>
        <w:br w:type="page"/>
      </w:r>
    </w:p>
    <w:p>
      <w:pPr>
        <w:pStyle w:val="Textkrper"/>
        <w:rPr/>
      </w:pPr>
      <w:bookmarkStart w:id="47" w:name="__RefHeading___Toc3381_2269638501_Kopie_"/>
      <w:bookmarkStart w:id="48" w:name="_Toc216036911"/>
      <w:bookmarkEnd w:id="47"/>
      <w:r>
        <w:rPr/>
        <w:t>2.5 Nachgang</w:t>
      </w:r>
      <w:bookmarkEnd w:id="48"/>
    </w:p>
    <w:p>
      <w:pPr>
        <w:pStyle w:val="Textbody"/>
        <w:jc w:val="both"/>
        <w:rPr/>
      </w:pPr>
      <w:r>
        <w:rPr/>
        <w:t>Zusammenpacken des Stands, Hinog, kaputte Becher etc. Heinlein dankt ihnen unterdessen.</w:t>
      </w:r>
    </w:p>
    <w:p>
      <w:pPr>
        <w:pStyle w:val="Textbody"/>
        <w:rPr/>
      </w:pPr>
      <w:r>
        <w:rPr>
          <w:rStyle w:val="Starkbetont"/>
        </w:rPr>
        <w:t>Zurück in Bromsal: Lob durch Heinlein, Ehrung mit Abzeichen</w:t>
      </w:r>
    </w:p>
    <w:p>
      <w:pPr>
        <w:pStyle w:val="Textbody"/>
        <w:jc w:val="both"/>
        <w:rPr/>
      </w:pPr>
      <w:r>
        <w:rPr/>
        <w:t xml:space="preserve">Im </w:t>
      </w:r>
      <w:r>
        <w:rPr>
          <w:b/>
          <w:bCs/>
        </w:rPr>
        <w:t>Stabscontainer</w:t>
      </w:r>
      <w:r>
        <w:rPr/>
        <w:t xml:space="preserve"> hören sie gemeinsam über ein tragbares Fernunterhalt hören sie Ausschnitte der Rede des Marser Zephyrs, wie er mit seinem seltsamen Akzent die ersten Roboter-Gesetze verkündet.</w:t>
      </w:r>
    </w:p>
    <w:p>
      <w:pPr>
        <w:pStyle w:val="Textbody"/>
        <w:numPr>
          <w:ilvl w:val="0"/>
          <w:numId w:val="3"/>
        </w:numPr>
        <w:spacing w:lineRule="auto" w:line="240" w:before="0" w:after="85"/>
        <w:jc w:val="both"/>
        <w:rPr/>
      </w:pPr>
      <w:r>
        <w:rPr>
          <w:rStyle w:val="Starkbetont"/>
        </w:rPr>
        <w:t>„</w:t>
      </w:r>
      <w:r>
        <w:rPr>
          <w:rStyle w:val="Starkbetont"/>
        </w:rPr>
        <w:t>Ordnung entsteht, wenn jedes Wesen seinen Platz kennt — deshalb leben Marser und KI in getrennten Haushalten.“</w:t>
      </w:r>
    </w:p>
    <w:p>
      <w:pPr>
        <w:pStyle w:val="Textbody"/>
        <w:numPr>
          <w:ilvl w:val="0"/>
          <w:numId w:val="3"/>
        </w:numPr>
        <w:spacing w:lineRule="auto" w:line="240" w:before="0" w:after="85"/>
        <w:jc w:val="both"/>
        <w:rPr/>
      </w:pPr>
      <w:r>
        <w:rPr>
          <w:rStyle w:val="Starkbetont"/>
        </w:rPr>
        <w:t>„</w:t>
      </w:r>
      <w:r>
        <w:rPr>
          <w:rStyle w:val="Starkbetont"/>
        </w:rPr>
        <w:t>Das Gesetz muss fühlen können, um gerecht zu sein; darum gehören KIs nicht in die Legislative oder an ein Gericht.“</w:t>
      </w:r>
    </w:p>
    <w:p>
      <w:pPr>
        <w:pStyle w:val="Textbody"/>
        <w:numPr>
          <w:ilvl w:val="0"/>
          <w:numId w:val="3"/>
        </w:numPr>
        <w:spacing w:lineRule="auto" w:line="240" w:before="0" w:after="85"/>
        <w:jc w:val="both"/>
        <w:rPr/>
      </w:pPr>
      <w:r>
        <w:rPr>
          <w:rStyle w:val="Starkbetont"/>
        </w:rPr>
        <w:t>„</w:t>
      </w:r>
      <w:r>
        <w:rPr>
          <w:rStyle w:val="Starkbetont"/>
        </w:rPr>
        <w:t>Nur ein Herz aus Staub und Fleisch kann den Mars verteidigen — Maschinen dürfen im Militär nicht befehlen.“</w:t>
      </w:r>
    </w:p>
    <w:p>
      <w:pPr>
        <w:pStyle w:val="Textbody"/>
        <w:numPr>
          <w:ilvl w:val="0"/>
          <w:numId w:val="3"/>
        </w:numPr>
        <w:spacing w:lineRule="auto" w:line="240" w:before="0" w:after="85"/>
        <w:jc w:val="both"/>
        <w:rPr/>
      </w:pPr>
      <w:r>
        <w:rPr>
          <w:rStyle w:val="Starkbetont"/>
        </w:rPr>
        <w:t>„</w:t>
      </w:r>
      <w:r>
        <w:rPr>
          <w:rStyle w:val="Starkbetont"/>
        </w:rPr>
        <w:t>Eine KI ist ein stummes Werkzeug deiner Hand; wer das Werkzeug führen will, darf nicht von ihm geführt werden.“</w:t>
      </w:r>
    </w:p>
    <w:p>
      <w:pPr>
        <w:pStyle w:val="Textbody"/>
        <w:numPr>
          <w:ilvl w:val="0"/>
          <w:numId w:val="3"/>
        </w:numPr>
        <w:spacing w:lineRule="auto" w:line="240" w:before="0" w:after="85"/>
        <w:jc w:val="both"/>
        <w:rPr/>
      </w:pPr>
      <w:r>
        <w:rPr>
          <w:rStyle w:val="Starkbetont"/>
        </w:rPr>
        <w:t>„</w:t>
      </w:r>
      <w:r>
        <w:rPr>
          <w:rStyle w:val="Starkbetont"/>
        </w:rPr>
        <w:t>Maßnahmen gegen unruhige Maschinen sind Staatsaufgabe — Anti-KI-Aktionen dürfen ausschließlich unter Leitung des Zephyr stehen.“</w:t>
      </w:r>
    </w:p>
    <w:p>
      <w:pPr>
        <w:pStyle w:val="Textbody"/>
        <w:jc w:val="both"/>
        <w:rPr/>
      </w:pPr>
      <w:r>
        <w:rPr/>
        <w:t>MZ-Rede: Nach seiner Rettung verkündet der MZ die KI-feindlichen Roboter-Gesetze, welche die KI quasi vogelfrei macht</w:t>
      </w:r>
    </w:p>
    <w:p>
      <w:pPr>
        <w:pStyle w:val="Textbody"/>
        <w:jc w:val="both"/>
        <w:rPr/>
      </w:pPr>
      <w:r>
        <w:rPr/>
      </w:r>
    </w:p>
    <w:p>
      <w:pPr>
        <w:pStyle w:val="Textbody"/>
        <w:jc w:val="both"/>
        <w:rPr/>
      </w:pPr>
      <w:r>
        <w:rPr/>
      </w:r>
    </w:p>
    <w:p>
      <w:pPr>
        <w:pStyle w:val="Berschrift1"/>
        <w:rPr/>
      </w:pPr>
      <w:r>
        <w:rPr/>
      </w:r>
      <w:r>
        <w:br w:type="page"/>
      </w:r>
    </w:p>
    <w:p>
      <w:pPr>
        <w:pStyle w:val="Berschrift1"/>
        <w:rPr/>
      </w:pPr>
      <w:bookmarkStart w:id="49" w:name="__RefHeading___Toc757_2582288192"/>
      <w:bookmarkStart w:id="50" w:name="_Toc216036912"/>
      <w:bookmarkEnd w:id="49"/>
      <w:r>
        <w:rPr>
          <w:rStyle w:val="Starkbetont"/>
          <w:b/>
        </w:rPr>
        <w:t>3. Zusatzmaterialien und Tand</w:t>
      </w:r>
      <w:bookmarkEnd w:id="50"/>
    </w:p>
    <w:p>
      <w:pPr>
        <w:pStyle w:val="Berschrift2"/>
        <w:rPr/>
      </w:pPr>
      <w:bookmarkStart w:id="51" w:name="__RefHeading___Toc759_2582288192"/>
      <w:bookmarkStart w:id="52" w:name="_Toc216036913"/>
      <w:bookmarkEnd w:id="51"/>
      <w:r>
        <w:rPr>
          <w:rStyle w:val="Starkbetont"/>
        </w:rPr>
        <w:t>3.1 Geraffel und Ausrüstung</w:t>
      </w:r>
      <w:bookmarkEnd w:id="52"/>
    </w:p>
    <w:p>
      <w:pPr>
        <w:pStyle w:val="Textbody"/>
        <w:rPr>
          <w:b/>
          <w:bCs/>
        </w:rPr>
      </w:pPr>
      <w:r>
        <w:rPr>
          <w:b/>
          <w:bCs/>
        </w:rPr>
        <w:drawing>
          <wp:anchor behindDoc="0" distT="0" distB="0" distL="114300" distR="114300" simplePos="0" locked="0" layoutInCell="0" allowOverlap="1" relativeHeight="13">
            <wp:simplePos x="0" y="0"/>
            <wp:positionH relativeFrom="column">
              <wp:posOffset>1905</wp:posOffset>
            </wp:positionH>
            <wp:positionV relativeFrom="paragraph">
              <wp:posOffset>38100</wp:posOffset>
            </wp:positionV>
            <wp:extent cx="1894205" cy="1894205"/>
            <wp:effectExtent l="0" t="0" r="0" b="0"/>
            <wp:wrapSquare wrapText="bothSides"/>
            <wp:docPr id="14" name="Bild4 Kopie 1" descr="Ein Bild, das Entwurf, Zeichnung, Lineart, Darstell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Bild4 Kopie 1" descr="Ein Bild, das Entwurf, Zeichnung, Lineart, Darstellung enthält.&#10;&#10;KI-generierte Inhalte können fehlerhaft sein."/>
                    <pic:cNvPicPr>
                      <a:picLocks noChangeAspect="1" noChangeArrowheads="1"/>
                    </pic:cNvPicPr>
                  </pic:nvPicPr>
                  <pic:blipFill>
                    <a:blip r:embed="rId25"/>
                    <a:stretch>
                      <a:fillRect/>
                    </a:stretch>
                  </pic:blipFill>
                  <pic:spPr bwMode="auto">
                    <a:xfrm>
                      <a:off x="0" y="0"/>
                      <a:ext cx="1894205" cy="1894205"/>
                    </a:xfrm>
                    <a:prstGeom prst="rect">
                      <a:avLst/>
                    </a:prstGeom>
                  </pic:spPr>
                </pic:pic>
              </a:graphicData>
            </a:graphic>
          </wp:anchor>
        </w:drawing>
      </w:r>
    </w:p>
    <w:p>
      <w:pPr>
        <w:pStyle w:val="Textbody"/>
        <w:rPr>
          <w:b/>
          <w:bCs/>
        </w:rPr>
      </w:pPr>
      <w:bookmarkStart w:id="53" w:name="__RefHeading___Toc761_2582288192"/>
      <w:bookmarkEnd w:id="53"/>
      <w:r>
        <w:rPr>
          <w:b/>
          <w:bCs/>
        </w:rPr>
        <w:t>Hebroboto (HR)</w:t>
      </w:r>
    </w:p>
    <w:p>
      <w:pPr>
        <w:pStyle w:val="Textbody"/>
        <w:jc w:val="both"/>
        <w:rPr/>
      </w:pPr>
      <w:r>
        <w:rPr/>
        <w:t>Ein Arbeitgerät in Form eines Exoskeletts. Es gibt sie in verschiedenen Grössen, je nach auszuführender Arbeit.</w:t>
      </w:r>
    </w:p>
    <w:p>
      <w:pPr>
        <w:pStyle w:val="Textbody"/>
        <w:rPr>
          <w:b/>
          <w:bCs/>
        </w:rPr>
      </w:pPr>
      <w:r>
        <w:rPr>
          <w:b/>
          <w:bCs/>
        </w:rPr>
      </w:r>
    </w:p>
    <w:p>
      <w:pPr>
        <w:pStyle w:val="Textbody"/>
        <w:rPr>
          <w:b/>
          <w:bCs/>
        </w:rPr>
      </w:pPr>
      <w:r>
        <w:rPr>
          <w:b/>
          <w:bCs/>
        </w:rPr>
      </w:r>
    </w:p>
    <w:p>
      <w:pPr>
        <w:pStyle w:val="Textbody"/>
        <w:rPr>
          <w:b/>
          <w:bCs/>
        </w:rPr>
      </w:pPr>
      <w:r>
        <w:rPr>
          <w:b/>
          <w:bCs/>
        </w:rPr>
      </w:r>
    </w:p>
    <w:p>
      <w:pPr>
        <w:pStyle w:val="Textbody"/>
        <w:rPr>
          <w:b/>
          <w:bCs/>
        </w:rPr>
      </w:pPr>
      <w:r>
        <w:rPr>
          <w:b/>
          <w:bCs/>
        </w:rPr>
      </w:r>
    </w:p>
    <w:p>
      <w:pPr>
        <w:pStyle w:val="Textbody"/>
        <w:rPr>
          <w:b/>
          <w:bCs/>
        </w:rPr>
      </w:pPr>
      <w:r>
        <w:rPr>
          <w:b/>
          <w:bCs/>
        </w:rPr>
      </w:r>
    </w:p>
    <w:p>
      <w:pPr>
        <w:pStyle w:val="Textbody"/>
        <w:rPr>
          <w:b/>
          <w:bCs/>
        </w:rPr>
      </w:pPr>
      <w:r>
        <w:rPr>
          <w:b/>
          <w:bCs/>
        </w:rPr>
      </w:r>
    </w:p>
    <w:p>
      <w:pPr>
        <w:pStyle w:val="Textbody"/>
        <w:rPr>
          <w:b/>
          <w:bCs/>
        </w:rPr>
      </w:pPr>
      <w:bookmarkStart w:id="54" w:name="__RefHeading___Toc763_2582288192"/>
      <w:bookmarkEnd w:id="54"/>
      <w:r>
        <w:rPr>
          <w:b/>
          <w:bCs/>
        </w:rPr>
        <w:drawing>
          <wp:anchor behindDoc="0" distT="0" distB="0" distL="114300" distR="114300" simplePos="0" locked="0" layoutInCell="0" allowOverlap="1" relativeHeight="12">
            <wp:simplePos x="0" y="0"/>
            <wp:positionH relativeFrom="column">
              <wp:posOffset>3921760</wp:posOffset>
            </wp:positionH>
            <wp:positionV relativeFrom="paragraph">
              <wp:posOffset>-9525</wp:posOffset>
            </wp:positionV>
            <wp:extent cx="2134870" cy="2134870"/>
            <wp:effectExtent l="0" t="0" r="0" b="0"/>
            <wp:wrapSquare wrapText="bothSides"/>
            <wp:docPr id="15" name="Bild13" descr="Ein Bild, das Entwurf, Kamera, Autoteile, Motor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Bild13" descr="Ein Bild, das Entwurf, Kamera, Autoteile, Motor enthält.&#10;&#10;KI-generierte Inhalte können fehlerhaft sein."/>
                    <pic:cNvPicPr>
                      <a:picLocks noChangeAspect="1" noChangeArrowheads="1"/>
                    </pic:cNvPicPr>
                  </pic:nvPicPr>
                  <pic:blipFill>
                    <a:blip r:embed="rId26"/>
                    <a:stretch>
                      <a:fillRect/>
                    </a:stretch>
                  </pic:blipFill>
                  <pic:spPr bwMode="auto">
                    <a:xfrm>
                      <a:off x="0" y="0"/>
                      <a:ext cx="2134870" cy="2134870"/>
                    </a:xfrm>
                    <a:prstGeom prst="rect">
                      <a:avLst/>
                    </a:prstGeom>
                  </pic:spPr>
                </pic:pic>
              </a:graphicData>
            </a:graphic>
          </wp:anchor>
        </w:drawing>
      </w:r>
      <w:r>
        <w:rPr>
          <w:b/>
          <w:bCs/>
        </w:rPr>
        <w:t>Modularfaust</w:t>
      </w:r>
    </w:p>
    <w:p>
      <w:pPr>
        <w:pStyle w:val="Textbody"/>
        <w:jc w:val="both"/>
        <w:rPr/>
      </w:pPr>
      <w:r>
        <w:rPr/>
        <w:t>Die Modularfaust ist eine Abschussvorrichtung für Granaten. Es ist eine ziemlich grosse Kiste auf sechs Rädern bzw. mit Kettenantrieb.</w:t>
      </w:r>
    </w:p>
    <w:p>
      <w:pPr>
        <w:pStyle w:val="Textbody"/>
        <w:jc w:val="both"/>
        <w:rPr/>
      </w:pPr>
      <w:r>
        <w:rPr/>
        <w:t>Besonderheit:</w:t>
      </w:r>
    </w:p>
    <w:p>
      <w:pPr>
        <w:pStyle w:val="Textbody"/>
        <w:numPr>
          <w:ilvl w:val="0"/>
          <w:numId w:val="4"/>
        </w:numPr>
        <w:spacing w:lineRule="auto" w:line="240" w:before="0" w:after="85"/>
        <w:jc w:val="both"/>
        <w:rPr/>
      </w:pPr>
      <w:r>
        <w:rPr/>
        <w:t>Tarnvorrichtung basierend auf einem Nachtigallerator</w:t>
      </w:r>
    </w:p>
    <w:p>
      <w:pPr>
        <w:pStyle w:val="Textbody"/>
        <w:numPr>
          <w:ilvl w:val="0"/>
          <w:numId w:val="4"/>
        </w:numPr>
        <w:spacing w:lineRule="auto" w:line="240" w:before="0" w:after="85"/>
        <w:jc w:val="both"/>
        <w:rPr/>
      </w:pPr>
      <w:r>
        <w:rPr/>
        <w:t>Gleichwarmanlage stellt sicher, dass keine Temperatursignaturen zu finden sind</w:t>
      </w:r>
    </w:p>
    <w:p>
      <w:pPr>
        <w:pStyle w:val="Textbody"/>
        <w:rPr>
          <w:b/>
          <w:bCs/>
        </w:rPr>
      </w:pPr>
      <w:bookmarkStart w:id="55" w:name="__RefHeading___Toc773_2582288192"/>
      <w:bookmarkEnd w:id="55"/>
      <w:r>
        <w:rPr>
          <w:b/>
          <w:bCs/>
        </w:rPr>
        <w:t>Nachtigallerator</w:t>
      </w:r>
    </w:p>
    <w:p>
      <w:pPr>
        <w:pStyle w:val="Textbody"/>
        <w:numPr>
          <w:ilvl w:val="0"/>
          <w:numId w:val="5"/>
        </w:numPr>
        <w:spacing w:lineRule="auto" w:line="240" w:before="0" w:after="85"/>
        <w:jc w:val="both"/>
        <w:rPr/>
      </w:pPr>
      <w:r>
        <w:rPr/>
        <w:t>Verwackelt die Atome eines Gegenstands, mit dem er Kontakt hat =&gt; der Gegenstand wird unsichtbar</w:t>
      </w:r>
    </w:p>
    <w:p>
      <w:pPr>
        <w:pStyle w:val="Textbody"/>
        <w:numPr>
          <w:ilvl w:val="0"/>
          <w:numId w:val="5"/>
        </w:numPr>
        <w:spacing w:lineRule="auto" w:line="240" w:before="0" w:after="85"/>
        <w:jc w:val="both"/>
        <w:rPr/>
      </w:pPr>
      <w:r>
        <w:rPr/>
        <w:t>basiert auf Unwahrscheinlichkeits-Technologie</w:t>
      </w:r>
      <w:r>
        <w:br w:type="page"/>
      </w:r>
    </w:p>
    <w:p>
      <w:pPr>
        <w:pStyle w:val="Berschrift2"/>
        <w:rPr/>
      </w:pPr>
      <w:bookmarkStart w:id="56" w:name="__RefHeading___Toc1407_566329613"/>
      <w:bookmarkStart w:id="57" w:name="_Toc216036914"/>
      <w:bookmarkEnd w:id="56"/>
      <w:r>
        <w:rPr>
          <w:rStyle w:val="Starkbetont"/>
        </w:rPr>
        <w:t>3.2 Nicht-Spieler-Charaktere (NPCs)</w:t>
      </w:r>
      <w:bookmarkEnd w:id="57"/>
    </w:p>
    <w:p>
      <w:pPr>
        <w:pStyle w:val="Berschrift3"/>
        <w:rPr/>
      </w:pPr>
      <w:bookmarkStart w:id="58" w:name="__RefHeading___Toc1409_566329613"/>
      <w:bookmarkStart w:id="59" w:name="_Toc216036915"/>
      <w:bookmarkEnd w:id="58"/>
      <w:r>
        <w:rPr>
          <w:rStyle w:val="Starkbetont"/>
        </w:rPr>
        <w:t>Attentäter &amp; Waffen</w:t>
      </w:r>
      <w:bookmarkEnd w:id="59"/>
    </w:p>
    <w:p>
      <w:pPr>
        <w:pStyle w:val="Normal"/>
        <w:rPr>
          <w:b/>
          <w:bCs/>
          <w:sz w:val="20"/>
          <w:szCs w:val="20"/>
        </w:rPr>
      </w:pPr>
      <w:r>
        <w:rPr>
          <w:b/>
          <w:bCs/>
          <w:sz w:val="20"/>
          <w:szCs w:val="20"/>
        </w:rPr>
        <w:t>1. Attentäterin Zylle – HR-Gladiatorin</w:t>
      </w:r>
    </w:p>
    <w:p>
      <w:pPr>
        <w:pStyle w:val="Normal"/>
        <w:rPr>
          <w:b/>
          <w:bCs/>
          <w:sz w:val="20"/>
          <w:szCs w:val="20"/>
        </w:rPr>
      </w:pPr>
      <w:r>
        <w:rPr>
          <w:b/>
          <w:bCs/>
          <w:sz w:val="20"/>
          <w:szCs w:val="20"/>
        </w:rPr>
      </w:r>
    </w:p>
    <w:p>
      <w:pPr>
        <w:pStyle w:val="Normal"/>
        <w:numPr>
          <w:ilvl w:val="0"/>
          <w:numId w:val="6"/>
        </w:numPr>
        <w:suppressAutoHyphens w:val="true"/>
        <w:spacing w:lineRule="auto" w:line="240" w:before="0" w:after="0"/>
        <w:textAlignment w:val="baseline"/>
        <w:rPr>
          <w:sz w:val="20"/>
          <w:szCs w:val="20"/>
        </w:rPr>
      </w:pPr>
      <w:r>
        <w:rPr>
          <w:sz w:val="20"/>
          <w:szCs w:val="20"/>
        </w:rPr>
        <w:t>Fell: silberschwarz, athletisch</w:t>
      </w:r>
    </w:p>
    <w:p>
      <w:pPr>
        <w:pStyle w:val="Normal"/>
        <w:numPr>
          <w:ilvl w:val="0"/>
          <w:numId w:val="6"/>
        </w:numPr>
        <w:suppressAutoHyphens w:val="true"/>
        <w:spacing w:lineRule="auto" w:line="240" w:before="0" w:after="0"/>
        <w:textAlignment w:val="baseline"/>
        <w:rPr>
          <w:sz w:val="20"/>
          <w:szCs w:val="20"/>
        </w:rPr>
      </w:pPr>
      <w:r>
        <w:rPr>
          <w:sz w:val="20"/>
          <w:szCs w:val="20"/>
        </w:rPr>
        <w:t>Kleidung: alte HR-Rüstung, modifiziert</w:t>
      </w:r>
    </w:p>
    <w:p>
      <w:pPr>
        <w:pStyle w:val="Normal"/>
        <w:numPr>
          <w:ilvl w:val="0"/>
          <w:numId w:val="6"/>
        </w:numPr>
        <w:suppressAutoHyphens w:val="true"/>
        <w:spacing w:lineRule="auto" w:line="240" w:before="0" w:after="0"/>
        <w:textAlignment w:val="baseline"/>
        <w:rPr>
          <w:sz w:val="20"/>
          <w:szCs w:val="20"/>
        </w:rPr>
      </w:pPr>
      <w:r>
        <w:rPr>
          <w:sz w:val="20"/>
          <w:szCs w:val="20"/>
        </w:rPr>
        <w:t>Waffe: Plasma-Stichlanze (kurz, brutal, schwer zu sehen beim Ziehen)</w:t>
      </w:r>
    </w:p>
    <w:p>
      <w:pPr>
        <w:pStyle w:val="Normal"/>
        <w:numPr>
          <w:ilvl w:val="0"/>
          <w:numId w:val="6"/>
        </w:numPr>
        <w:suppressAutoHyphens w:val="true"/>
        <w:spacing w:lineRule="auto" w:line="240" w:before="0" w:after="0"/>
        <w:textAlignment w:val="baseline"/>
        <w:rPr>
          <w:sz w:val="20"/>
          <w:szCs w:val="20"/>
        </w:rPr>
      </w:pPr>
      <w:r>
        <w:rPr>
          <w:sz w:val="20"/>
          <w:szCs w:val="20"/>
        </w:rPr>
        <w:t>Detail: hat einen Gladiatoren-Helm mit eingeritzten Strichmarkierungen (für Siege?).</w:t>
      </w:r>
    </w:p>
    <w:p>
      <w:pPr>
        <w:pStyle w:val="Normal"/>
        <w:numPr>
          <w:ilvl w:val="0"/>
          <w:numId w:val="6"/>
        </w:numPr>
        <w:suppressAutoHyphens w:val="true"/>
        <w:spacing w:lineRule="auto" w:line="240" w:before="0" w:after="0"/>
        <w:textAlignment w:val="baseline"/>
        <w:rPr>
          <w:sz w:val="20"/>
          <w:szCs w:val="20"/>
        </w:rPr>
      </w:pPr>
      <w:r>
        <w:rPr>
          <w:sz w:val="20"/>
          <w:szCs w:val="20"/>
        </w:rPr>
        <w:t>Hintergrund: wollte „Ehre“ auf ihre Weise zurückholen – glaubt, der Zephyr hat ihr Leben zerstört.</w:t>
      </w:r>
    </w:p>
    <w:p>
      <w:pPr>
        <w:pStyle w:val="Normal"/>
        <w:rPr>
          <w:b/>
          <w:bCs/>
          <w:sz w:val="20"/>
          <w:szCs w:val="20"/>
        </w:rPr>
      </w:pPr>
      <w:r>
        <w:rPr>
          <w:b/>
          <w:bCs/>
          <w:sz w:val="20"/>
          <w:szCs w:val="20"/>
        </w:rPr>
      </w:r>
    </w:p>
    <w:p>
      <w:pPr>
        <w:pStyle w:val="Normal"/>
        <w:rPr>
          <w:b/>
          <w:bCs/>
          <w:sz w:val="20"/>
          <w:szCs w:val="20"/>
        </w:rPr>
      </w:pPr>
      <w:r>
        <w:rPr>
          <w:b/>
          <w:bCs/>
          <w:sz w:val="20"/>
          <w:szCs w:val="20"/>
        </w:rPr>
        <w:t>2. Attentäter – Modularfaust-Bediener Verräter Krenn Vexa</w:t>
      </w:r>
    </w:p>
    <w:p>
      <w:pPr>
        <w:pStyle w:val="Normal"/>
        <w:rPr>
          <w:b/>
          <w:bCs/>
          <w:sz w:val="20"/>
          <w:szCs w:val="20"/>
        </w:rPr>
      </w:pPr>
      <w:r>
        <w:rPr>
          <w:b/>
          <w:bCs/>
          <w:sz w:val="20"/>
          <w:szCs w:val="20"/>
        </w:rPr>
      </w:r>
    </w:p>
    <w:p>
      <w:pPr>
        <w:pStyle w:val="Normal"/>
        <w:numPr>
          <w:ilvl w:val="0"/>
          <w:numId w:val="7"/>
        </w:numPr>
        <w:suppressAutoHyphens w:val="true"/>
        <w:spacing w:lineRule="auto" w:line="240" w:before="0" w:after="0"/>
        <w:textAlignment w:val="baseline"/>
        <w:rPr>
          <w:sz w:val="20"/>
          <w:szCs w:val="20"/>
        </w:rPr>
      </w:pPr>
      <w:r>
        <w:rPr>
          <w:sz w:val="20"/>
          <w:szCs w:val="20"/>
        </w:rPr>
        <w:t>Fell: gelbbraun</w:t>
      </w:r>
    </w:p>
    <w:p>
      <w:pPr>
        <w:pStyle w:val="Normal"/>
        <w:numPr>
          <w:ilvl w:val="0"/>
          <w:numId w:val="7"/>
        </w:numPr>
        <w:suppressAutoHyphens w:val="true"/>
        <w:spacing w:lineRule="auto" w:line="240" w:before="0" w:after="0"/>
        <w:textAlignment w:val="baseline"/>
        <w:rPr>
          <w:sz w:val="20"/>
          <w:szCs w:val="20"/>
        </w:rPr>
      </w:pPr>
      <w:r>
        <w:rPr>
          <w:sz w:val="20"/>
          <w:szCs w:val="20"/>
        </w:rPr>
        <w:t>Kleidung: Modularfaust-Uniform</w:t>
      </w:r>
    </w:p>
    <w:p>
      <w:pPr>
        <w:pStyle w:val="Normal"/>
        <w:numPr>
          <w:ilvl w:val="0"/>
          <w:numId w:val="7"/>
        </w:numPr>
        <w:suppressAutoHyphens w:val="true"/>
        <w:spacing w:lineRule="auto" w:line="240" w:before="0" w:after="0"/>
        <w:textAlignment w:val="baseline"/>
        <w:rPr>
          <w:sz w:val="20"/>
          <w:szCs w:val="20"/>
        </w:rPr>
      </w:pPr>
      <w:r>
        <w:rPr>
          <w:sz w:val="20"/>
          <w:szCs w:val="20"/>
        </w:rPr>
        <w:t>Waffe: Manipulierte Gleichwarmkartusche, die beim Laden explodiert</w:t>
      </w:r>
    </w:p>
    <w:p>
      <w:pPr>
        <w:pStyle w:val="Normal"/>
        <w:numPr>
          <w:ilvl w:val="0"/>
          <w:numId w:val="7"/>
        </w:numPr>
        <w:suppressAutoHyphens w:val="true"/>
        <w:spacing w:lineRule="auto" w:line="240" w:before="0" w:after="0"/>
        <w:textAlignment w:val="baseline"/>
        <w:rPr>
          <w:sz w:val="20"/>
          <w:szCs w:val="20"/>
        </w:rPr>
      </w:pPr>
      <w:r>
        <w:rPr>
          <w:sz w:val="20"/>
          <w:szCs w:val="20"/>
        </w:rPr>
        <w:t>Detail: hat ein altes KI-„Brumm“-Messgerät (verboten) umgebaut, nutzt es aber.</w:t>
      </w:r>
    </w:p>
    <w:p>
      <w:pPr>
        <w:pStyle w:val="Normal"/>
        <w:numPr>
          <w:ilvl w:val="0"/>
          <w:numId w:val="7"/>
        </w:numPr>
        <w:suppressAutoHyphens w:val="true"/>
        <w:spacing w:lineRule="auto" w:line="240" w:before="0" w:after="0"/>
        <w:textAlignment w:val="baseline"/>
        <w:rPr>
          <w:sz w:val="20"/>
          <w:szCs w:val="20"/>
        </w:rPr>
      </w:pPr>
      <w:r>
        <w:rPr>
          <w:sz w:val="20"/>
          <w:szCs w:val="20"/>
        </w:rPr>
        <w:t>Hintergrund: will KI helfen und die Inkraftsetzung der Robotergesetze verhindern</w:t>
      </w:r>
    </w:p>
    <w:p>
      <w:pPr>
        <w:pStyle w:val="Normal"/>
        <w:rPr>
          <w:b/>
          <w:bCs/>
          <w:sz w:val="20"/>
          <w:szCs w:val="20"/>
        </w:rPr>
      </w:pPr>
      <w:r>
        <w:rPr>
          <w:b/>
          <w:bCs/>
          <w:sz w:val="20"/>
          <w:szCs w:val="20"/>
        </w:rPr>
      </w:r>
    </w:p>
    <w:p>
      <w:pPr>
        <w:pStyle w:val="Normal"/>
        <w:rPr>
          <w:b/>
          <w:bCs/>
          <w:sz w:val="20"/>
          <w:szCs w:val="20"/>
        </w:rPr>
      </w:pPr>
      <w:r>
        <w:rPr>
          <w:b/>
          <w:bCs/>
          <w:sz w:val="20"/>
          <w:szCs w:val="20"/>
        </w:rPr>
        <w:t>3. Attentäter Klingenmörder Ferron Stryg</w:t>
      </w:r>
    </w:p>
    <w:p>
      <w:pPr>
        <w:pStyle w:val="Normal"/>
        <w:rPr>
          <w:b/>
          <w:bCs/>
          <w:sz w:val="20"/>
          <w:szCs w:val="20"/>
        </w:rPr>
      </w:pPr>
      <w:r>
        <w:rPr>
          <w:b/>
          <w:bCs/>
          <w:sz w:val="20"/>
          <w:szCs w:val="20"/>
        </w:rPr>
      </w:r>
    </w:p>
    <w:p>
      <w:pPr>
        <w:pStyle w:val="Normal"/>
        <w:numPr>
          <w:ilvl w:val="0"/>
          <w:numId w:val="8"/>
        </w:numPr>
        <w:suppressAutoHyphens w:val="true"/>
        <w:spacing w:lineRule="auto" w:line="240" w:before="0" w:after="0"/>
        <w:textAlignment w:val="baseline"/>
        <w:rPr>
          <w:sz w:val="20"/>
          <w:szCs w:val="20"/>
        </w:rPr>
      </w:pPr>
      <w:r>
        <w:rPr>
          <w:sz w:val="20"/>
          <w:szCs w:val="20"/>
        </w:rPr>
        <w:t>Fell: blaugrau</w:t>
      </w:r>
    </w:p>
    <w:p>
      <w:pPr>
        <w:pStyle w:val="Normal"/>
        <w:numPr>
          <w:ilvl w:val="0"/>
          <w:numId w:val="8"/>
        </w:numPr>
        <w:suppressAutoHyphens w:val="true"/>
        <w:spacing w:lineRule="auto" w:line="240" w:before="0" w:after="0"/>
        <w:textAlignment w:val="baseline"/>
        <w:rPr>
          <w:sz w:val="20"/>
          <w:szCs w:val="20"/>
        </w:rPr>
      </w:pPr>
      <w:r>
        <w:rPr>
          <w:sz w:val="20"/>
          <w:szCs w:val="20"/>
        </w:rPr>
        <w:t>Kleidung: selbstgenähte Pseudouniform (Stoff ist falsch eingefärbt)</w:t>
      </w:r>
    </w:p>
    <w:p>
      <w:pPr>
        <w:pStyle w:val="Normal"/>
        <w:numPr>
          <w:ilvl w:val="0"/>
          <w:numId w:val="8"/>
        </w:numPr>
        <w:suppressAutoHyphens w:val="true"/>
        <w:spacing w:lineRule="auto" w:line="240" w:before="0" w:after="0"/>
        <w:textAlignment w:val="baseline"/>
        <w:rPr>
          <w:sz w:val="20"/>
          <w:szCs w:val="20"/>
        </w:rPr>
      </w:pPr>
      <w:r>
        <w:rPr>
          <w:sz w:val="20"/>
          <w:szCs w:val="20"/>
        </w:rPr>
        <w:t>Waffe: „Doppelzahn“</w:t>
      </w:r>
    </w:p>
    <w:p>
      <w:pPr>
        <w:pStyle w:val="Normal"/>
        <w:numPr>
          <w:ilvl w:val="1"/>
          <w:numId w:val="8"/>
        </w:numPr>
        <w:suppressAutoHyphens w:val="true"/>
        <w:spacing w:lineRule="auto" w:line="240" w:before="0" w:after="0"/>
        <w:textAlignment w:val="baseline"/>
        <w:rPr>
          <w:sz w:val="20"/>
          <w:szCs w:val="20"/>
        </w:rPr>
      </w:pPr>
      <w:r>
        <w:rPr>
          <w:sz w:val="20"/>
          <w:szCs w:val="20"/>
        </w:rPr>
        <w:t>zwei gegeneinander verschobene, vibrierende Metallklingen</w:t>
      </w:r>
    </w:p>
    <w:p>
      <w:pPr>
        <w:pStyle w:val="Normal"/>
        <w:numPr>
          <w:ilvl w:val="1"/>
          <w:numId w:val="8"/>
        </w:numPr>
        <w:suppressAutoHyphens w:val="true"/>
        <w:spacing w:lineRule="auto" w:line="240" w:before="0" w:after="0"/>
        <w:textAlignment w:val="baseline"/>
        <w:rPr>
          <w:sz w:val="20"/>
          <w:szCs w:val="20"/>
        </w:rPr>
      </w:pPr>
      <w:r>
        <w:rPr>
          <w:sz w:val="20"/>
          <w:szCs w:val="20"/>
        </w:rPr>
        <w:t>funktioniert nur kurz → tickende Bedrohung</w:t>
      </w:r>
    </w:p>
    <w:p>
      <w:pPr>
        <w:pStyle w:val="Normal"/>
        <w:numPr>
          <w:ilvl w:val="0"/>
          <w:numId w:val="8"/>
        </w:numPr>
        <w:suppressAutoHyphens w:val="true"/>
        <w:spacing w:lineRule="auto" w:line="240" w:before="0" w:after="0"/>
        <w:textAlignment w:val="baseline"/>
        <w:rPr>
          <w:sz w:val="20"/>
          <w:szCs w:val="20"/>
        </w:rPr>
      </w:pPr>
      <w:r>
        <w:rPr>
          <w:sz w:val="20"/>
          <w:szCs w:val="20"/>
        </w:rPr>
        <w:t>Detail: trägt ein Kinderspielzeug (Holzwürfel) als Anhänger – psychisch instabil.</w:t>
      </w:r>
    </w:p>
    <w:p>
      <w:pPr>
        <w:pStyle w:val="Normal"/>
        <w:numPr>
          <w:ilvl w:val="0"/>
          <w:numId w:val="8"/>
        </w:numPr>
        <w:suppressAutoHyphens w:val="true"/>
        <w:spacing w:lineRule="auto" w:line="240" w:before="0" w:after="0"/>
        <w:textAlignment w:val="baseline"/>
        <w:rPr>
          <w:sz w:val="20"/>
          <w:szCs w:val="20"/>
        </w:rPr>
      </w:pPr>
      <w:r>
        <w:rPr>
          <w:rStyle w:val="Starkbetont"/>
          <w:sz w:val="20"/>
          <w:szCs w:val="20"/>
        </w:rPr>
        <w:t>Motiv: sieht in der Zephyr-Figur den „Mörder seines Bruders“.</w:t>
      </w:r>
    </w:p>
    <w:p>
      <w:pPr>
        <w:pStyle w:val="Berschrift3"/>
        <w:rPr/>
      </w:pPr>
      <w:bookmarkStart w:id="60" w:name="__RefHeading___Toc781_2582288192"/>
      <w:bookmarkStart w:id="61" w:name="_Toc216036916"/>
      <w:bookmarkEnd w:id="60"/>
      <w:r>
        <w:rPr>
          <w:rStyle w:val="Starkbetont"/>
        </w:rPr>
        <w:t>Zuschauer</w:t>
      </w:r>
      <w:bookmarkEnd w:id="61"/>
    </w:p>
    <w:tbl>
      <w:tblPr>
        <w:tblW w:w="6123" w:type="dxa"/>
        <w:jc w:val="left"/>
        <w:tblInd w:w="0" w:type="dxa"/>
        <w:tblLayout w:type="fixed"/>
        <w:tblCellMar>
          <w:top w:w="55" w:type="dxa"/>
          <w:left w:w="55" w:type="dxa"/>
          <w:bottom w:w="55" w:type="dxa"/>
          <w:right w:w="55" w:type="dxa"/>
        </w:tblCellMar>
        <w:tblLook w:firstRow="1" w:noVBand="1" w:lastRow="0" w:firstColumn="1" w:lastColumn="0" w:noHBand="0" w:val="04a0"/>
      </w:tblPr>
      <w:tblGrid>
        <w:gridCol w:w="3061"/>
        <w:gridCol w:w="3061"/>
      </w:tblGrid>
      <w:tr>
        <w:trPr/>
        <w:tc>
          <w:tcPr>
            <w:tcW w:w="3061" w:type="dxa"/>
            <w:tcBorders/>
          </w:tcPr>
          <w:p>
            <w:pPr>
              <w:pStyle w:val="Normal"/>
              <w:widowControl w:val="false"/>
              <w:rPr/>
            </w:pPr>
            <w:r>
              <w:rPr>
                <w:rStyle w:val="Starkbetont"/>
                <w:sz w:val="20"/>
                <w:szCs w:val="20"/>
              </w:rPr>
              <w:t>1. Tann Firo – Plötzenhirtin</w:t>
            </w:r>
            <w:r>
              <w:rPr>
                <w:sz w:val="20"/>
                <w:szCs w:val="20"/>
              </w:rPr>
              <w:t>, Fell: sandfarben; Kleidung: blauer Arbeitsmantel; Detail: hält ein kleines Holztier (Plötze) fest gedrückt – ein Glücksbringer.</w:t>
              <w:br/>
            </w:r>
          </w:p>
          <w:p>
            <w:pPr>
              <w:pStyle w:val="Normal"/>
              <w:widowControl w:val="false"/>
              <w:rPr/>
            </w:pPr>
            <w:r>
              <w:rPr>
                <w:rStyle w:val="Starkbetont"/>
                <w:sz w:val="20"/>
                <w:szCs w:val="20"/>
              </w:rPr>
              <w:t>2. Korra Limm – alte Bromette-Raucherin</w:t>
            </w:r>
            <w:r>
              <w:rPr>
                <w:sz w:val="20"/>
                <w:szCs w:val="20"/>
              </w:rPr>
              <w:t>, Fell: graubraun, zottelig; Kleidung: geflicktes Umhangtuch; Detail: Hat eine viel zu große Militärmütze ihres Sohnes auf.</w:t>
              <w:br/>
            </w:r>
          </w:p>
          <w:p>
            <w:pPr>
              <w:pStyle w:val="Normal"/>
              <w:widowControl w:val="false"/>
              <w:spacing w:before="0" w:after="160"/>
              <w:rPr/>
            </w:pPr>
            <w:r>
              <w:rPr>
                <w:rStyle w:val="Starkbetont"/>
                <w:sz w:val="20"/>
                <w:szCs w:val="20"/>
              </w:rPr>
              <w:t>3. Jirr Den – Schüler mit Schultafel</w:t>
            </w:r>
            <w:r>
              <w:rPr>
                <w:sz w:val="20"/>
                <w:szCs w:val="20"/>
              </w:rPr>
              <w:t>, Fell: rötlich, Kleidung: Schuluniform; Detail: schreibt heimlich Mars-Symbole beim Zuschauen in den Staub.</w:t>
            </w:r>
          </w:p>
        </w:tc>
        <w:tc>
          <w:tcPr>
            <w:tcW w:w="3061" w:type="dxa"/>
            <w:tcBorders/>
          </w:tcPr>
          <w:p>
            <w:pPr>
              <w:pStyle w:val="Normal"/>
              <w:widowControl w:val="false"/>
              <w:rPr/>
            </w:pPr>
            <w:r>
              <w:rPr>
                <w:rStyle w:val="Starkbetont"/>
                <w:sz w:val="20"/>
                <w:szCs w:val="20"/>
              </w:rPr>
              <w:t>4. Emyr Roth – Kriegsversehrter</w:t>
            </w:r>
          </w:p>
          <w:p>
            <w:pPr>
              <w:pStyle w:val="Normal"/>
              <w:widowControl w:val="false"/>
              <w:rPr>
                <w:sz w:val="20"/>
                <w:szCs w:val="20"/>
              </w:rPr>
            </w:pPr>
            <w:r>
              <w:rPr>
                <w:sz w:val="20"/>
                <w:szCs w:val="20"/>
              </w:rPr>
              <w:t>Fell: weißgrau; Kleidung: grober Wollmantel; Detail: hat eine alte HR-Prothese am Bein, die bei jedem Schritt klicken macht.</w:t>
              <w:br/>
            </w:r>
          </w:p>
          <w:p>
            <w:pPr>
              <w:pStyle w:val="Normal"/>
              <w:widowControl w:val="false"/>
              <w:rPr>
                <w:sz w:val="20"/>
                <w:szCs w:val="20"/>
              </w:rPr>
            </w:pPr>
            <w:r>
              <w:rPr>
                <w:b/>
                <w:bCs/>
                <w:sz w:val="20"/>
                <w:szCs w:val="20"/>
              </w:rPr>
              <w:t>5. Lorma Jei – Mutter mit zwei Kitten</w:t>
            </w:r>
            <w:r>
              <w:rPr>
                <w:sz w:val="20"/>
                <w:szCs w:val="20"/>
              </w:rPr>
              <w:t>, Fell: beige; Kleidung: schlicht; Detail: Die Kitten haben selbstgebastelte Marsfähnchen aus Alufolie.</w:t>
              <w:br/>
              <w:br/>
            </w:r>
          </w:p>
          <w:p>
            <w:pPr>
              <w:pStyle w:val="Normal"/>
              <w:widowControl w:val="false"/>
              <w:rPr/>
            </w:pPr>
            <w:r>
              <w:rPr>
                <w:rStyle w:val="Starkbetont"/>
                <w:sz w:val="20"/>
                <w:szCs w:val="20"/>
              </w:rPr>
              <w:t>6. Brannokk Pel – Marktkoch</w:t>
            </w:r>
          </w:p>
          <w:p>
            <w:pPr>
              <w:pStyle w:val="Normal"/>
              <w:widowControl w:val="false"/>
              <w:spacing w:before="0" w:after="160"/>
              <w:rPr>
                <w:sz w:val="20"/>
                <w:szCs w:val="20"/>
              </w:rPr>
            </w:pPr>
            <w:r>
              <w:rPr>
                <w:sz w:val="20"/>
                <w:szCs w:val="20"/>
              </w:rPr>
              <w:t>Fell: tiefschwarz; Kleidung: Kochschürze über ziviler Kleidung; Detail: riecht stark nach gebratenem Plötzenfett, verteilt Kostproben.</w:t>
            </w:r>
          </w:p>
        </w:tc>
      </w:tr>
    </w:tbl>
    <w:p>
      <w:pPr>
        <w:pStyle w:val="Berschrift3"/>
        <w:rPr/>
      </w:pPr>
      <w:r>
        <w:rPr/>
      </w:r>
    </w:p>
    <w:p>
      <w:pPr>
        <w:pStyle w:val="Berschrift3"/>
        <w:rPr/>
      </w:pPr>
      <w:bookmarkStart w:id="62" w:name="__RefHeading___Toc785_2582288192"/>
      <w:bookmarkStart w:id="63" w:name="_Toc216036917"/>
      <w:bookmarkEnd w:id="62"/>
      <w:r>
        <w:rPr>
          <w:rStyle w:val="Starkbetont"/>
        </w:rPr>
        <w:t>Dünenhorn-Spieler (Alpenhorn-Musiker)</w:t>
      </w:r>
      <w:bookmarkEnd w:id="63"/>
    </w:p>
    <w:p>
      <w:pPr>
        <w:pStyle w:val="Textbody"/>
        <w:rPr/>
      </w:pPr>
      <w:r>
        <w:rPr/>
        <w:t>Dünenhorn = langes, gebogenes Blechrohr mit tiefem Klang.</w:t>
      </w:r>
    </w:p>
    <w:tbl>
      <w:tblPr>
        <w:tblW w:w="6123" w:type="dxa"/>
        <w:jc w:val="left"/>
        <w:tblInd w:w="0" w:type="dxa"/>
        <w:tblLayout w:type="fixed"/>
        <w:tblCellMar>
          <w:top w:w="55" w:type="dxa"/>
          <w:left w:w="55" w:type="dxa"/>
          <w:bottom w:w="55" w:type="dxa"/>
          <w:right w:w="55" w:type="dxa"/>
        </w:tblCellMar>
        <w:tblLook w:firstRow="1" w:noVBand="1" w:lastRow="0" w:firstColumn="1" w:lastColumn="0" w:noHBand="0" w:val="04a0"/>
      </w:tblPr>
      <w:tblGrid>
        <w:gridCol w:w="3061"/>
        <w:gridCol w:w="3061"/>
      </w:tblGrid>
      <w:tr>
        <w:trPr/>
        <w:tc>
          <w:tcPr>
            <w:tcW w:w="3061" w:type="dxa"/>
            <w:tcBorders/>
          </w:tcPr>
          <w:p>
            <w:pPr>
              <w:pStyle w:val="Normal"/>
              <w:widowControl w:val="false"/>
              <w:rPr/>
            </w:pPr>
            <w:r>
              <w:rPr>
                <w:rStyle w:val="Starkbetont"/>
                <w:sz w:val="20"/>
                <w:szCs w:val="20"/>
              </w:rPr>
              <w:t>1. Orr-Mai „Der Tiefe“</w:t>
            </w:r>
            <w:r>
              <w:rPr>
                <w:sz w:val="20"/>
                <w:szCs w:val="20"/>
              </w:rPr>
              <w:t>, Fell: pechschwarz; Detail: tiefste Stimme im ganzen Tal, selbst sein Horn brummt tiefer.</w:t>
              <w:br/>
            </w:r>
          </w:p>
          <w:p>
            <w:pPr>
              <w:pStyle w:val="Normal"/>
              <w:widowControl w:val="false"/>
              <w:rPr/>
            </w:pPr>
            <w:r>
              <w:rPr>
                <w:rStyle w:val="Starkbetont"/>
                <w:sz w:val="20"/>
                <w:szCs w:val="20"/>
              </w:rPr>
              <w:t>2. Velra Sonn</w:t>
            </w:r>
            <w:r>
              <w:rPr>
                <w:sz w:val="20"/>
                <w:szCs w:val="20"/>
              </w:rPr>
              <w:t>, Fell: orange;</w:t>
            </w:r>
          </w:p>
          <w:p>
            <w:pPr>
              <w:pStyle w:val="Normal"/>
              <w:widowControl w:val="false"/>
              <w:spacing w:before="0" w:after="160"/>
              <w:rPr>
                <w:sz w:val="20"/>
                <w:szCs w:val="20"/>
              </w:rPr>
            </w:pPr>
            <w:r>
              <w:rPr>
                <w:sz w:val="20"/>
                <w:szCs w:val="20"/>
              </w:rPr>
              <w:t>Detail: hat kleine Windspiel-Glöckchen am Horn befestigt (verboten, aber hübsch).</w:t>
            </w:r>
          </w:p>
        </w:tc>
        <w:tc>
          <w:tcPr>
            <w:tcW w:w="3061" w:type="dxa"/>
            <w:tcBorders/>
          </w:tcPr>
          <w:p>
            <w:pPr>
              <w:pStyle w:val="Normal"/>
              <w:widowControl w:val="false"/>
              <w:rPr/>
            </w:pPr>
            <w:r>
              <w:rPr>
                <w:rStyle w:val="Starkbetont"/>
                <w:sz w:val="20"/>
                <w:szCs w:val="20"/>
              </w:rPr>
              <w:t>4. Niyra Pell</w:t>
            </w:r>
            <w:r>
              <w:rPr>
                <w:sz w:val="20"/>
                <w:szCs w:val="20"/>
              </w:rPr>
              <w:t>, Fell: grau; Detail: trägt einen Glückskiesel mit sich, den sie vor jedem Ton küsst.</w:t>
              <w:br/>
            </w:r>
          </w:p>
          <w:p>
            <w:pPr>
              <w:pStyle w:val="Normal"/>
              <w:widowControl w:val="false"/>
              <w:spacing w:before="0" w:after="160"/>
              <w:rPr/>
            </w:pPr>
            <w:r>
              <w:rPr>
                <w:rStyle w:val="Starkbetont"/>
                <w:sz w:val="20"/>
                <w:szCs w:val="20"/>
              </w:rPr>
              <w:t>5. Brunter Rax</w:t>
            </w:r>
            <w:r>
              <w:rPr>
                <w:sz w:val="20"/>
                <w:szCs w:val="20"/>
              </w:rPr>
              <w:t>, Fell: braun; Detail: sein Horn ist mit Stoff eingewickelt – wegen eines alten Dellen-Unfalls.</w:t>
            </w:r>
          </w:p>
        </w:tc>
      </w:tr>
    </w:tbl>
    <w:p>
      <w:pPr>
        <w:pStyle w:val="Berschrift3"/>
        <w:rPr/>
      </w:pPr>
      <w:r>
        <w:rPr/>
      </w:r>
      <w:r>
        <w:br w:type="page"/>
      </w:r>
    </w:p>
    <w:p>
      <w:pPr>
        <w:pStyle w:val="Berschrift3"/>
        <w:rPr/>
      </w:pPr>
      <w:bookmarkStart w:id="64" w:name="__RefHeading___Toc787_2582288192"/>
      <w:bookmarkStart w:id="65" w:name="_Toc216036918"/>
      <w:bookmarkEnd w:id="64"/>
      <w:r>
        <w:rPr>
          <w:rStyle w:val="Starkbetont"/>
        </w:rPr>
        <w:t>Drei Modularfaust-Bediener + Assistenten</w:t>
      </w:r>
      <w:bookmarkEnd w:id="65"/>
    </w:p>
    <w:p>
      <w:pPr>
        <w:pStyle w:val="Textbody"/>
        <w:rPr/>
      </w:pPr>
      <w:r>
        <w:rPr/>
        <w:t>(Modularfaust = unsichtbare FLAK mit Gleichwarmmodul auf Ketten)</w:t>
      </w:r>
    </w:p>
    <w:tbl>
      <w:tblPr>
        <w:tblW w:w="6123" w:type="dxa"/>
        <w:jc w:val="left"/>
        <w:tblInd w:w="0" w:type="dxa"/>
        <w:tblLayout w:type="fixed"/>
        <w:tblCellMar>
          <w:top w:w="55" w:type="dxa"/>
          <w:left w:w="55" w:type="dxa"/>
          <w:bottom w:w="55" w:type="dxa"/>
          <w:right w:w="55" w:type="dxa"/>
        </w:tblCellMar>
        <w:tblLook w:firstRow="1" w:noVBand="1" w:lastRow="0" w:firstColumn="1" w:lastColumn="0" w:noHBand="0" w:val="04a0"/>
      </w:tblPr>
      <w:tblGrid>
        <w:gridCol w:w="2041"/>
        <w:gridCol w:w="2041"/>
        <w:gridCol w:w="2041"/>
      </w:tblGrid>
      <w:tr>
        <w:trPr/>
        <w:tc>
          <w:tcPr>
            <w:tcW w:w="2041" w:type="dxa"/>
            <w:tcBorders/>
          </w:tcPr>
          <w:p>
            <w:pPr>
              <w:pStyle w:val="Tabelleninhalt"/>
              <w:widowControl w:val="false"/>
              <w:jc w:val="both"/>
              <w:rPr/>
            </w:pPr>
            <w:r>
              <w:rPr>
                <w:b/>
                <w:bCs/>
              </w:rPr>
              <w:t>Bediener 1: Helkor Trass</w:t>
            </w:r>
            <w:r>
              <w:rPr/>
              <w:t>, Fell: rotbraun; Detail: hat ein Metronom am Gürtel hängen (zählt Schusszyklen).</w:t>
            </w:r>
          </w:p>
          <w:p>
            <w:pPr>
              <w:pStyle w:val="Tabelleninhalt"/>
              <w:widowControl w:val="false"/>
              <w:jc w:val="both"/>
              <w:rPr/>
            </w:pPr>
            <w:r>
              <w:rPr/>
            </w:r>
          </w:p>
          <w:p>
            <w:pPr>
              <w:pStyle w:val="Tabelleninhalt"/>
              <w:widowControl w:val="false"/>
              <w:jc w:val="both"/>
              <w:rPr>
                <w:b/>
                <w:bCs/>
              </w:rPr>
            </w:pPr>
            <w:r>
              <w:rPr>
                <w:b/>
                <w:bCs/>
              </w:rPr>
            </w:r>
          </w:p>
          <w:p>
            <w:pPr>
              <w:pStyle w:val="Tabelleninhalt"/>
              <w:widowControl w:val="false"/>
              <w:jc w:val="both"/>
              <w:rPr>
                <w:b/>
                <w:bCs/>
              </w:rPr>
            </w:pPr>
            <w:r>
              <w:rPr>
                <w:b/>
                <w:bCs/>
              </w:rPr>
            </w:r>
          </w:p>
          <w:p>
            <w:pPr>
              <w:pStyle w:val="Tabelleninhalt"/>
              <w:widowControl w:val="false"/>
              <w:jc w:val="both"/>
              <w:rPr/>
            </w:pPr>
            <w:r>
              <w:rPr>
                <w:b/>
                <w:bCs/>
              </w:rPr>
              <w:t>Assistentin</w:t>
            </w:r>
            <w:r>
              <w:rPr/>
              <w:t>: Seyla Tirr – graugetigert, trägt immer zwei Schraubenschlüssel gleichzeitig.</w:t>
            </w:r>
          </w:p>
        </w:tc>
        <w:tc>
          <w:tcPr>
            <w:tcW w:w="2041" w:type="dxa"/>
            <w:tcBorders/>
          </w:tcPr>
          <w:p>
            <w:pPr>
              <w:pStyle w:val="Tabelleninhalt"/>
              <w:widowControl w:val="false"/>
              <w:jc w:val="both"/>
              <w:rPr/>
            </w:pPr>
            <w:r>
              <w:rPr>
                <w:b/>
                <w:bCs/>
              </w:rPr>
              <w:t>Bediener 2: Brumm-Ern Orrick</w:t>
            </w:r>
            <w:r>
              <w:rPr/>
              <w:t>, Fell: schwarz; Detail: summt dieselbe Melodie wie die FLAK beim Hochfahren.</w:t>
            </w:r>
          </w:p>
          <w:p>
            <w:pPr>
              <w:pStyle w:val="Tabelleninhalt"/>
              <w:widowControl w:val="false"/>
              <w:jc w:val="both"/>
              <w:rPr>
                <w:b/>
                <w:bCs/>
              </w:rPr>
            </w:pPr>
            <w:r>
              <w:rPr>
                <w:b/>
                <w:bCs/>
              </w:rPr>
            </w:r>
          </w:p>
          <w:p>
            <w:pPr>
              <w:pStyle w:val="Tabelleninhalt"/>
              <w:widowControl w:val="false"/>
              <w:jc w:val="both"/>
              <w:rPr>
                <w:b/>
                <w:bCs/>
              </w:rPr>
            </w:pPr>
            <w:r>
              <w:rPr>
                <w:b/>
                <w:bCs/>
              </w:rPr>
            </w:r>
          </w:p>
          <w:p>
            <w:pPr>
              <w:pStyle w:val="Tabelleninhalt"/>
              <w:widowControl w:val="false"/>
              <w:jc w:val="both"/>
              <w:rPr>
                <w:b/>
                <w:bCs/>
              </w:rPr>
            </w:pPr>
            <w:r>
              <w:rPr>
                <w:b/>
                <w:bCs/>
              </w:rPr>
            </w:r>
          </w:p>
          <w:p>
            <w:pPr>
              <w:pStyle w:val="Tabelleninhalt"/>
              <w:widowControl w:val="false"/>
              <w:jc w:val="both"/>
              <w:rPr/>
            </w:pPr>
            <w:r>
              <w:rPr>
                <w:b/>
                <w:bCs/>
              </w:rPr>
              <w:t>Assistent</w:t>
            </w:r>
            <w:r>
              <w:rPr/>
              <w:t>: Nurr Pell – orange, hat immer ölverschmierte Pfoten.</w:t>
            </w:r>
          </w:p>
        </w:tc>
        <w:tc>
          <w:tcPr>
            <w:tcW w:w="2041" w:type="dxa"/>
            <w:tcBorders/>
          </w:tcPr>
          <w:p>
            <w:pPr>
              <w:pStyle w:val="Tabelleninhalt"/>
              <w:widowControl w:val="false"/>
              <w:jc w:val="both"/>
              <w:rPr/>
            </w:pPr>
            <w:r>
              <w:rPr>
                <w:b/>
                <w:bCs/>
              </w:rPr>
              <w:t>Bediener 3 &amp; Attentäter(!): Krenn Vexa</w:t>
            </w:r>
            <w:r>
              <w:rPr/>
              <w:t>, Fell: gelbbraun; Detail: hat ein altes KI-„Brumm“-Messgerät (verboten) umgebaut, nutzt es aber.</w:t>
            </w:r>
          </w:p>
          <w:p>
            <w:pPr>
              <w:pStyle w:val="Tabelleninhalt"/>
              <w:widowControl w:val="false"/>
              <w:jc w:val="both"/>
              <w:rPr/>
            </w:pPr>
            <w:r>
              <w:rPr/>
            </w:r>
          </w:p>
          <w:p>
            <w:pPr>
              <w:pStyle w:val="Tabelleninhalt"/>
              <w:widowControl w:val="false"/>
              <w:jc w:val="both"/>
              <w:rPr/>
            </w:pPr>
            <w:r>
              <w:rPr>
                <w:b/>
                <w:bCs/>
              </w:rPr>
              <w:t>Assistentin</w:t>
            </w:r>
            <w:r>
              <w:rPr/>
              <w:t>: Felynn Rorr – weiß, trägt eine kleine Kiste voller Ersatzkristalle.</w:t>
            </w:r>
          </w:p>
        </w:tc>
      </w:tr>
    </w:tbl>
    <w:p>
      <w:pPr>
        <w:pStyle w:val="Textbody"/>
        <w:rPr/>
      </w:pPr>
      <w:r>
        <w:rPr/>
      </w:r>
    </w:p>
    <w:p>
      <w:pPr>
        <w:pStyle w:val="Berschrift2"/>
        <w:rPr/>
      </w:pPr>
      <w:bookmarkStart w:id="66" w:name="__RefHeading___Toc791_2582288192"/>
      <w:bookmarkStart w:id="67" w:name="_Toc216036919"/>
      <w:bookmarkEnd w:id="66"/>
      <w:r>
        <w:rPr>
          <w:rStyle w:val="Starkbetont"/>
        </w:rPr>
        <w:t>3.3 Weitere Stände auf der Parade</w:t>
      </w:r>
      <w:bookmarkEnd w:id="67"/>
    </w:p>
    <w:p>
      <w:pPr>
        <w:pStyle w:val="Textbody"/>
        <w:rPr/>
      </w:pPr>
      <w:bookmarkStart w:id="68" w:name="__RefHeading___Toc793_2582288192"/>
      <w:bookmarkEnd w:id="68"/>
      <w:r>
        <w:rPr>
          <w:rStyle w:val="Starkbetont"/>
        </w:rPr>
        <w:t>1. Stand der Plötzenweide – „Plötzenmilch &amp; Käsekrümel“</w:t>
      </w:r>
    </w:p>
    <w:p>
      <w:pPr>
        <w:pStyle w:val="Textbody"/>
        <w:numPr>
          <w:ilvl w:val="0"/>
          <w:numId w:val="9"/>
        </w:numPr>
        <w:spacing w:lineRule="auto" w:line="240" w:before="0" w:after="85"/>
        <w:rPr/>
      </w:pPr>
      <w:r>
        <w:rPr/>
        <w:t xml:space="preserve">Betreiberin: </w:t>
      </w:r>
      <w:r>
        <w:rPr>
          <w:rStyle w:val="Starkbetont"/>
        </w:rPr>
        <w:t>Fara Lomm</w:t>
      </w:r>
      <w:r>
        <w:rPr/>
        <w:t>, ältere Felin mit geflickter Schürze.</w:t>
      </w:r>
    </w:p>
    <w:p>
      <w:pPr>
        <w:pStyle w:val="Textbody"/>
        <w:numPr>
          <w:ilvl w:val="0"/>
          <w:numId w:val="9"/>
        </w:numPr>
        <w:spacing w:lineRule="auto" w:line="240" w:before="0" w:after="85"/>
        <w:rPr/>
      </w:pPr>
      <w:r>
        <w:rPr/>
        <w:t>Produkte: Plötzenmilch (leicht violett); gepresste Plötzenkäse-Krümel („Krümmi“); trockene Plötzenhäute als Chips</w:t>
      </w:r>
    </w:p>
    <w:p>
      <w:pPr>
        <w:pStyle w:val="Textbody"/>
        <w:numPr>
          <w:ilvl w:val="0"/>
          <w:numId w:val="9"/>
        </w:numPr>
        <w:spacing w:lineRule="auto" w:line="240" w:before="0" w:after="85"/>
        <w:rPr/>
      </w:pPr>
      <w:r>
        <w:rPr/>
        <w:t>Mini-Detail: Ein Plötzlein-Kitz liegt unter dem Tisch, niemand soll es anfassen.</w:t>
      </w:r>
    </w:p>
    <w:p>
      <w:pPr>
        <w:pStyle w:val="Textbody"/>
        <w:rPr/>
      </w:pPr>
      <w:bookmarkStart w:id="69" w:name="__RefHeading___Toc795_2582288192"/>
      <w:bookmarkEnd w:id="69"/>
      <w:r>
        <w:rPr>
          <w:rStyle w:val="Starkbetont"/>
        </w:rPr>
        <w:t>2. Spielstand – „Wurf die Bromette!“</w:t>
      </w:r>
    </w:p>
    <w:p>
      <w:pPr>
        <w:pStyle w:val="Textbody"/>
        <w:numPr>
          <w:ilvl w:val="0"/>
          <w:numId w:val="10"/>
        </w:numPr>
        <w:spacing w:lineRule="auto" w:line="240" w:before="0" w:after="85"/>
        <w:rPr/>
      </w:pPr>
      <w:r>
        <w:rPr/>
        <w:t xml:space="preserve">Betreiber: </w:t>
      </w:r>
      <w:r>
        <w:rPr>
          <w:rStyle w:val="Starkbetont"/>
        </w:rPr>
        <w:t>Jirr-Tokk</w:t>
      </w:r>
      <w:r>
        <w:rPr/>
        <w:t>, junger Bastelfan.</w:t>
      </w:r>
    </w:p>
    <w:p>
      <w:pPr>
        <w:pStyle w:val="Textbody"/>
        <w:numPr>
          <w:ilvl w:val="0"/>
          <w:numId w:val="10"/>
        </w:numPr>
        <w:spacing w:lineRule="auto" w:line="240" w:before="0" w:after="85"/>
        <w:rPr/>
      </w:pPr>
      <w:r>
        <w:rPr/>
        <w:t>Aufbau: Holzfiguren von dreifingrigen Molchen; Bromette-Attrappen zum Werfen</w:t>
      </w:r>
    </w:p>
    <w:p>
      <w:pPr>
        <w:pStyle w:val="Textbody"/>
        <w:numPr>
          <w:ilvl w:val="0"/>
          <w:numId w:val="10"/>
        </w:numPr>
        <w:spacing w:lineRule="auto" w:line="240" w:before="0" w:after="85"/>
        <w:rPr/>
      </w:pPr>
      <w:r>
        <w:rPr/>
        <w:t>Preis: kleine Glitzerkiesel; oder ein Papierstern „Helfer des Mars“</w:t>
      </w:r>
    </w:p>
    <w:p>
      <w:pPr>
        <w:pStyle w:val="Textbody"/>
        <w:numPr>
          <w:ilvl w:val="0"/>
          <w:numId w:val="10"/>
        </w:numPr>
        <w:spacing w:lineRule="auto" w:line="240" w:before="0" w:after="85"/>
        <w:rPr/>
      </w:pPr>
      <w:r>
        <w:rPr/>
        <w:t xml:space="preserve">Mini-Detail: Die Holzmolche sehen </w:t>
      </w:r>
      <w:r>
        <w:rPr>
          <w:rStyle w:val="Betont"/>
        </w:rPr>
        <w:t>sehr</w:t>
      </w:r>
      <w:r>
        <w:rPr/>
        <w:t xml:space="preserve"> realistisch aus. Zu realistisch.</w:t>
      </w:r>
    </w:p>
    <w:p>
      <w:pPr>
        <w:pStyle w:val="Textbody"/>
        <w:rPr/>
      </w:pPr>
      <w:bookmarkStart w:id="70" w:name="__RefHeading___Toc797_2582288192"/>
      <w:bookmarkEnd w:id="70"/>
      <w:r>
        <w:rPr>
          <w:rStyle w:val="Starkbetont"/>
        </w:rPr>
        <w:t>3. Holotextilien-Stand – „Funkelkleidchen und Leuchtmützen“</w:t>
      </w:r>
    </w:p>
    <w:p>
      <w:pPr>
        <w:pStyle w:val="Textbody"/>
        <w:numPr>
          <w:ilvl w:val="0"/>
          <w:numId w:val="11"/>
        </w:numPr>
        <w:spacing w:lineRule="auto" w:line="240" w:before="0" w:after="85"/>
        <w:rPr/>
      </w:pPr>
      <w:r>
        <w:rPr/>
        <w:t xml:space="preserve">Betreiberin: </w:t>
      </w:r>
      <w:r>
        <w:rPr>
          <w:rStyle w:val="Starkbetont"/>
        </w:rPr>
        <w:t>Nema Pell</w:t>
      </w:r>
      <w:r>
        <w:rPr/>
        <w:t>, Bürstenfell, immer fröhlich.</w:t>
      </w:r>
    </w:p>
    <w:p>
      <w:pPr>
        <w:pStyle w:val="Textbody"/>
        <w:numPr>
          <w:ilvl w:val="0"/>
          <w:numId w:val="11"/>
        </w:numPr>
        <w:spacing w:lineRule="auto" w:line="240" w:before="0" w:after="85"/>
        <w:rPr/>
      </w:pPr>
      <w:r>
        <w:rPr/>
        <w:t>Waren: Mützen mit winzigen Solarzellen; Schals, die im Sonnenlicht Muster zeigen; Kinder-Shirts mit Marswappen</w:t>
      </w:r>
    </w:p>
    <w:p>
      <w:pPr>
        <w:pStyle w:val="Textbody"/>
        <w:numPr>
          <w:ilvl w:val="0"/>
          <w:numId w:val="11"/>
        </w:numPr>
        <w:spacing w:lineRule="auto" w:line="240" w:before="0" w:after="85"/>
        <w:rPr/>
      </w:pPr>
      <w:r>
        <w:rPr/>
        <w:t>Mini-Detail: Eine Mütze blinkt Morsezeichen — zufällig? Oder Lyra-7?</w:t>
      </w:r>
    </w:p>
    <w:p>
      <w:pPr>
        <w:pStyle w:val="Textbody"/>
        <w:rPr/>
      </w:pPr>
      <w:bookmarkStart w:id="71" w:name="__RefHeading___Toc799_2582288192"/>
      <w:bookmarkEnd w:id="71"/>
      <w:r>
        <w:rPr>
          <w:rStyle w:val="Starkbetont"/>
        </w:rPr>
        <w:t>4. Waffenlosen-Wehrsport-Stand – „Beweg dich wie ein Held!“</w:t>
      </w:r>
    </w:p>
    <w:p>
      <w:pPr>
        <w:pStyle w:val="Textbody"/>
        <w:numPr>
          <w:ilvl w:val="0"/>
          <w:numId w:val="12"/>
        </w:numPr>
        <w:spacing w:lineRule="auto" w:line="240" w:before="0" w:after="85"/>
        <w:rPr/>
      </w:pPr>
      <w:r>
        <w:rPr/>
        <w:t xml:space="preserve">Betreiber: </w:t>
      </w:r>
      <w:r>
        <w:rPr>
          <w:rStyle w:val="Starkbetont"/>
        </w:rPr>
        <w:t>Instruktor Murren</w:t>
      </w:r>
      <w:r>
        <w:rPr/>
        <w:t xml:space="preserve"> (ruhig, sehr tiefes Fellgrau).</w:t>
      </w:r>
    </w:p>
    <w:p>
      <w:pPr>
        <w:pStyle w:val="Textbody"/>
        <w:numPr>
          <w:ilvl w:val="0"/>
          <w:numId w:val="12"/>
        </w:numPr>
        <w:spacing w:lineRule="auto" w:line="240" w:before="0" w:after="85"/>
        <w:rPr/>
      </w:pPr>
      <w:r>
        <w:rPr/>
        <w:t>Angebote: Mini-Hindernisbahn; Rollen, Ducken, Ausweichen; Medaillen aus Pappe; Mini-Detail: Kinder imitieren ihre Lieblings-HR-Gladiatoren.</w:t>
      </w:r>
    </w:p>
    <w:p>
      <w:pPr>
        <w:pStyle w:val="Textbody"/>
        <w:rPr/>
      </w:pPr>
      <w:bookmarkStart w:id="72" w:name="__RefHeading___Toc801_2582288192"/>
      <w:bookmarkEnd w:id="72"/>
      <w:r>
        <w:rPr>
          <w:rStyle w:val="Starkbetont"/>
        </w:rPr>
        <w:t>5. Süßwarenstand – „Hupfbonbons &amp; Sandplätzchen“</w:t>
      </w:r>
    </w:p>
    <w:p>
      <w:pPr>
        <w:pStyle w:val="Textbody"/>
        <w:numPr>
          <w:ilvl w:val="0"/>
          <w:numId w:val="13"/>
        </w:numPr>
        <w:spacing w:lineRule="auto" w:line="240" w:before="0" w:after="85"/>
        <w:rPr/>
      </w:pPr>
      <w:r>
        <w:rPr/>
        <w:t xml:space="preserve">Betreiberin: </w:t>
      </w:r>
      <w:r>
        <w:rPr>
          <w:rStyle w:val="Starkbetont"/>
        </w:rPr>
        <w:t>Elyss Nimm</w:t>
      </w:r>
      <w:r>
        <w:rPr/>
        <w:t>, südländisches Marsdialekt-Fellmuster.</w:t>
      </w:r>
    </w:p>
    <w:p>
      <w:pPr>
        <w:pStyle w:val="Textbody"/>
        <w:numPr>
          <w:ilvl w:val="0"/>
          <w:numId w:val="13"/>
        </w:numPr>
        <w:spacing w:lineRule="auto" w:line="240" w:before="0" w:after="85"/>
        <w:rPr/>
      </w:pPr>
      <w:r>
        <w:rPr/>
        <w:t>Produkte: Hupfbonbons (sprudeln im Mund!); Bromhauch-Plätzchen (rosa Staub mit Honig); Marskaramell</w:t>
      </w:r>
    </w:p>
    <w:p>
      <w:pPr>
        <w:pStyle w:val="Textbody"/>
        <w:numPr>
          <w:ilvl w:val="0"/>
          <w:numId w:val="13"/>
        </w:numPr>
        <w:spacing w:lineRule="auto" w:line="240" w:before="0" w:after="85"/>
        <w:rPr/>
      </w:pPr>
      <w:r>
        <w:rPr/>
        <w:t xml:space="preserve">Mini-Detail: ein Schild: </w:t>
      </w:r>
      <w:r>
        <w:rPr>
          <w:rStyle w:val="Starkbetont"/>
        </w:rPr>
        <w:t>„Keine KI bedienen!“</w:t>
      </w:r>
      <w:r>
        <w:rPr/>
        <w:t xml:space="preserve"> – obszön und kindlich zugleich.</w:t>
      </w:r>
    </w:p>
    <w:p>
      <w:pPr>
        <w:pStyle w:val="Textbody"/>
        <w:rPr/>
      </w:pPr>
      <w:bookmarkStart w:id="73" w:name="__RefHeading___Toc803_2582288192"/>
      <w:bookmarkEnd w:id="73"/>
      <w:r>
        <w:rPr>
          <w:rStyle w:val="Starkbetont"/>
        </w:rPr>
        <w:t>6. Andenkensstand – „Zephyr-Heiligtümer“</w:t>
      </w:r>
      <w:r>
        <w:rPr/>
        <w:t xml:space="preserve"> (Propagandastand)</w:t>
      </w:r>
    </w:p>
    <w:p>
      <w:pPr>
        <w:pStyle w:val="Textbody"/>
        <w:numPr>
          <w:ilvl w:val="0"/>
          <w:numId w:val="14"/>
        </w:numPr>
        <w:spacing w:lineRule="auto" w:line="240" w:before="0" w:after="85"/>
        <w:rPr/>
      </w:pPr>
      <w:r>
        <w:rPr/>
        <w:t xml:space="preserve">Betreiber: </w:t>
      </w:r>
      <w:r>
        <w:rPr>
          <w:rStyle w:val="Starkbetont"/>
        </w:rPr>
        <w:t>Razek Vorr</w:t>
      </w:r>
      <w:r>
        <w:rPr/>
        <w:t>, glatter Uniformkragen, stolz.</w:t>
      </w:r>
    </w:p>
    <w:p>
      <w:pPr>
        <w:pStyle w:val="Textbody"/>
        <w:numPr>
          <w:ilvl w:val="0"/>
          <w:numId w:val="14"/>
        </w:numPr>
        <w:spacing w:lineRule="auto" w:line="240" w:before="0" w:after="85"/>
        <w:rPr/>
      </w:pPr>
      <w:r>
        <w:rPr/>
        <w:t>Waren: Mini-Zephyr-Büsten aus Ton; Poster „Der Mars sieht dich“; Pins, Abzeichen; alte „heroische“ Militärmodelle</w:t>
      </w:r>
    </w:p>
    <w:p>
      <w:pPr>
        <w:pStyle w:val="Textbody"/>
        <w:numPr>
          <w:ilvl w:val="0"/>
          <w:numId w:val="14"/>
        </w:numPr>
        <w:spacing w:lineRule="auto" w:line="240" w:before="0" w:after="85"/>
        <w:rPr/>
      </w:pPr>
      <w:r>
        <w:rPr/>
        <w:t>Mini-Detail: ein Holo zeigt den Zephyr mit übertriebener Heiliger-Aura.</w:t>
      </w:r>
    </w:p>
    <w:p>
      <w:pPr>
        <w:pStyle w:val="Berschrift2"/>
        <w:rPr/>
      </w:pPr>
      <w:bookmarkStart w:id="74" w:name="__RefHeading___Toc1423_566329613"/>
      <w:bookmarkStart w:id="75" w:name="_Toc216036920"/>
      <w:bookmarkEnd w:id="74"/>
      <w:r>
        <w:rPr/>
        <w:t>3.4 Kadettenlied</w:t>
      </w:r>
      <w:bookmarkEnd w:id="75"/>
    </w:p>
    <w:p>
      <w:pPr>
        <w:pStyle w:val="Textbody"/>
        <w:rPr/>
      </w:pPr>
      <w:r>
        <w:rPr/>
        <w:t>Wir sind die Kadetten, für Mars und für Pflicht,</w:t>
        <w:br/>
        <w:t>wir folgen den Wegen, die das alte Gesetz spricht.</w:t>
        <w:br/>
        <w:t>Wir tragen den Staub und die Fahne im Licht,</w:t>
        <w:br/>
        <w:t>und gehorchen den Worten, wenn der Zephyr uns ruft.</w:t>
      </w:r>
    </w:p>
    <w:p>
      <w:pPr>
        <w:pStyle w:val="Textbody"/>
        <w:rPr/>
      </w:pPr>
      <w:r>
        <w:rPr>
          <w:rStyle w:val="Starkbetont"/>
        </w:rPr>
        <w:t>Wir stehen zusammen, ob Stunde oder Nacht,</w:t>
        <w:br/>
        <w:t>vertrauen den Regeln, die Ordnung uns gemacht.</w:t>
        <w:br/>
        <w:t>Der Mars ist das Herz, das in allen uns wacht—</w:t>
        <w:br/>
        <w:t>und wir dienen ihm treu, so wie’s jeder hier tut.</w:t>
      </w:r>
      <w:r>
        <w:br w:type="page"/>
      </w:r>
    </w:p>
    <w:p>
      <w:pPr>
        <w:pStyle w:val="Berschrift2"/>
        <w:rPr/>
      </w:pPr>
      <w:bookmarkStart w:id="76" w:name="__RefHeading___Toc1328_2582288192"/>
      <w:bookmarkStart w:id="77" w:name="_Toc216036921"/>
      <w:bookmarkEnd w:id="76"/>
      <w:r>
        <w:rPr>
          <w:rStyle w:val="Starkbetont"/>
        </w:rPr>
        <w:t>3.5 Rede des Marsianischen Zephyr</w:t>
      </w:r>
      <w:bookmarkEnd w:id="77"/>
    </w:p>
    <w:p>
      <w:pPr>
        <w:pStyle w:val="Textbody"/>
        <w:rPr/>
      </w:pPr>
      <w:r>
        <w:rPr>
          <w:rStyle w:val="Starkbetont"/>
        </w:rPr>
        <w:t>„</w:t>
      </w:r>
      <w:r>
        <w:rPr>
          <w:rStyle w:val="Starkbetont"/>
        </w:rPr>
        <w:t>Marsische Bürgerinnen und Bürger, heute habt ihr gesehen, dass unser Volk wachsam ist — und dass selbst die Jüngsten den Mut besitzen, die Zukunft des Mars zu schützen.</w:t>
      </w:r>
    </w:p>
    <w:p>
      <w:pPr>
        <w:pStyle w:val="Textbody"/>
        <w:rPr/>
      </w:pPr>
      <w:r>
        <w:rPr>
          <w:rStyle w:val="Starkbetont"/>
        </w:rPr>
        <w:t>Ich danke den Kadetten</w:t>
      </w:r>
      <w:r>
        <w:rPr/>
        <w:t>, die mit klarem Blick und fester Pfote</w:t>
        <w:br/>
        <w:t>ein heimtückisches Attentat verhindert haben. Ihr habt bewiesen, dass Kameradschaft und Gehorsam stärker sind als die Schatten, die uns bedrohen.</w:t>
      </w:r>
    </w:p>
    <w:p>
      <w:pPr>
        <w:pStyle w:val="Textbody"/>
        <w:rPr/>
      </w:pPr>
      <w:r>
        <w:rPr/>
        <w:t xml:space="preserve">Doch dieses Ereignis zeigt auch, dass </w:t>
      </w:r>
      <w:r>
        <w:rPr>
          <w:rStyle w:val="Starkbetont"/>
        </w:rPr>
        <w:t xml:space="preserve">die Gefahr nicht nur von außen kommt. </w:t>
      </w:r>
      <w:r>
        <w:rPr/>
        <w:t xml:space="preserve">Die Ermittlungen ergaben: </w:t>
      </w:r>
      <w:r>
        <w:rPr>
          <w:rStyle w:val="Starkbetont"/>
        </w:rPr>
        <w:t xml:space="preserve">Maschinenwissen war im Spiel. </w:t>
      </w:r>
      <w:r>
        <w:rPr/>
        <w:t xml:space="preserve">Ein Geflecht aus Signalen, Tarnmustern und kalten Berechnungen — eine </w:t>
      </w:r>
      <w:r>
        <w:rPr>
          <w:rStyle w:val="Betont"/>
        </w:rPr>
        <w:t>KI-Verschwörung</w:t>
      </w:r>
      <w:r>
        <w:rPr/>
        <w:t>, die unsere Sicherheit unterwandern wollte.</w:t>
      </w:r>
    </w:p>
    <w:p>
      <w:pPr>
        <w:pStyle w:val="Textbody"/>
        <w:rPr/>
      </w:pPr>
      <w:r>
        <w:rPr/>
        <w:t>Darum bekräftige ich heute die notwendigen Gesetze:</w:t>
      </w:r>
    </w:p>
    <w:p>
      <w:pPr>
        <w:pStyle w:val="Textbody"/>
        <w:rPr/>
      </w:pPr>
      <w:r>
        <w:rPr>
          <w:rStyle w:val="Starkbetont"/>
        </w:rPr>
        <w:t>Marser und KI leben getrennt, damit Klarheit herrscht.</w:t>
      </w:r>
      <w:r>
        <w:rPr/>
        <w:br/>
      </w:r>
      <w:r>
        <w:rPr>
          <w:rStyle w:val="Starkbetont"/>
        </w:rPr>
        <w:t>Keine KI im Gericht, denn Gerechtigkeit braucht ein fühlendes Herz.</w:t>
      </w:r>
      <w:r>
        <w:rPr/>
        <w:br/>
      </w:r>
      <w:r>
        <w:rPr>
          <w:rStyle w:val="Starkbetont"/>
        </w:rPr>
        <w:t>Keine KI im Militär, denn kein Soldat darf Befehle von Metall empfangen.</w:t>
      </w:r>
      <w:r>
        <w:rPr/>
        <w:br/>
      </w:r>
      <w:r>
        <w:rPr>
          <w:rStyle w:val="Starkbetont"/>
        </w:rPr>
        <w:t>Und Maßnahmen gegen Maschinen stehen allein unter der Leitung des Marsianischen Zephyr.</w:t>
      </w:r>
    </w:p>
    <w:p>
      <w:pPr>
        <w:pStyle w:val="Textbody"/>
        <w:rPr/>
      </w:pPr>
      <w:r>
        <w:rPr/>
        <w:t xml:space="preserve">Doch dies — das sage ich in aller Aufrichtigkeit — ist nur </w:t>
      </w:r>
      <w:r>
        <w:rPr>
          <w:rStyle w:val="Starkbetont"/>
        </w:rPr>
        <w:t>ein Baustein</w:t>
      </w:r>
      <w:r>
        <w:rPr/>
        <w:t xml:space="preserve"> unseres Weges. Nur eine Stufe der Ordnung, die wir schaffen müssen. Denn das marsische Volk braucht Raum. Raum zum Wachsen. Raum zum Atmen. Raum für seine Bestimmung.</w:t>
      </w:r>
    </w:p>
    <w:p>
      <w:pPr>
        <w:pStyle w:val="Textbody"/>
        <w:rPr/>
      </w:pPr>
      <w:r>
        <w:rPr>
          <w:rStyle w:val="Starkbetont"/>
        </w:rPr>
        <w:t xml:space="preserve">Andere Welten liegen vor uns. </w:t>
      </w:r>
      <w:r>
        <w:rPr/>
        <w:t>Unberührt. Ungelenkt. Wartend.</w:t>
      </w:r>
    </w:p>
    <w:p>
      <w:pPr>
        <w:pStyle w:val="Textbody"/>
        <w:rPr/>
      </w:pPr>
      <w:r>
        <w:rPr/>
        <w:t>Und es ist unser Recht — unser Pflicht — dem Mars die Zukunft zu sichern, die ihm zusteht.</w:t>
      </w:r>
    </w:p>
    <w:p>
      <w:pPr>
        <w:pStyle w:val="Textbody"/>
        <w:rPr/>
      </w:pPr>
      <w:r>
        <w:rPr/>
        <w:t>Die Kadetten von heute,</w:t>
        <w:br/>
        <w:t>die Heldinnen und Helden dieses Augenblicks,</w:t>
        <w:br/>
        <w:t>werden jene sein, die morgen den ersten Schritt setzen</w:t>
        <w:br/>
        <w:t>auf Böden, die noch namenlos sind.</w:t>
      </w:r>
    </w:p>
    <w:p>
      <w:pPr>
        <w:pStyle w:val="Textbody"/>
        <w:rPr/>
      </w:pPr>
      <w:r>
        <w:rPr/>
        <w:t>Dies ist unser Weg.</w:t>
        <w:br/>
        <w:t>Und wir werden ihn gehen — gemeinsam,</w:t>
        <w:br/>
        <w:t>unter dem Stern des Mars.“</w:t>
      </w:r>
    </w:p>
    <w:p>
      <w:pPr>
        <w:pStyle w:val="Normal"/>
        <w:widowControl/>
        <w:suppressAutoHyphens w:val="false"/>
        <w:bidi w:val="0"/>
        <w:spacing w:lineRule="auto" w:line="259" w:before="0" w:after="160"/>
        <w:jc w:val="both"/>
        <w:rPr/>
      </w:pPr>
      <w:r>
        <w:rPr/>
      </w:r>
    </w:p>
    <w:sectPr>
      <w:footerReference w:type="even" r:id="rId27"/>
      <w:footerReference w:type="default" r:id="rId28"/>
      <w:footerReference w:type="first" r:id="rId29"/>
      <w:type w:val="nextPage"/>
      <w:pgSz w:w="8391" w:h="11906"/>
      <w:pgMar w:left="1021" w:right="907" w:gutter="0" w:header="0" w:top="794" w:footer="340" w:bottom="1247"/>
      <w:pgNumType w:start="7"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1"/>
    <w:family w:val="auto"/>
    <w:pitch w:val="default"/>
  </w:font>
  <w:font w:name="Inter">
    <w:charset w:val="01"/>
    <w:family w:val="auto"/>
    <w:pitch w:val="default"/>
  </w:font>
  <w:font w:name="Orbitron">
    <w:charset w:val="01"/>
    <w:family w:val="auto"/>
    <w:pitch w:val="default"/>
  </w:font>
  <w:font w:name="Calibri Light">
    <w:charset w:val="01"/>
    <w:family w:val="auto"/>
    <w:pitch w:val="default"/>
  </w:font>
  <w:font w:name="Palatino Linotype">
    <w:charset w:val="01"/>
    <w:family w:val="auto"/>
    <w:pitch w:val="default"/>
  </w:font>
  <w:font w:name="OpenSymbol">
    <w:altName w:val="Arial Unicode MS"/>
    <w:charset w:val="01"/>
    <w:family w:val="auto"/>
    <w:pitch w:val="default"/>
  </w:font>
  <w:font w:name="Liberation Mono">
    <w:altName w:val="Courier New"/>
    <w:charset w:val="01"/>
    <w:family w:val="auto"/>
    <w:pitch w:val="default"/>
  </w:font>
  <w:font w:name="Bahnschrift">
    <w:charset w:val="01"/>
    <w:family w:val="auto"/>
    <w:pitch w:val="default"/>
  </w:font>
  <w:font w:name="Inter">
    <w:charset w:val="01"/>
    <w:family w:val="auto"/>
    <w:pitch w:val="variable"/>
  </w:font>
  <w:font w:name="Times New Roman">
    <w:charset w:val="01"/>
    <w:family w:val="auto"/>
    <w:pitch w:val="default"/>
  </w:font>
  <w:font w:name="Michroma">
    <w:charset w:val="01"/>
    <w:family w:val="auto"/>
    <w:pitch w:val="default"/>
  </w:font>
  <w:font w:name="Segoe UI Emoji">
    <w:charset w:val="01"/>
    <w:family w:val="auto"/>
    <w:pitch w:val="default"/>
  </w:font>
  <w:font w:name="Segoe UI Historic">
    <w:charset w:val="01"/>
    <w:family w:val="auto"/>
    <w:pitch w:val="default"/>
  </w:font>
  <w:font w:name="OpenSymbol">
    <w:altName w:val="Arial Unicode MS"/>
    <w:charset w:val="01"/>
    <w:family w:val="auto"/>
    <w:pitch w:val="variable"/>
  </w:font>
  <w:font w:name="Symbol">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uzeile"/>
      <w:rPr>
        <w:rFonts w:ascii="Palatino Linotype" w:hAnsi="Palatino Linotype"/>
        <w:sz w:val="18"/>
        <w:szCs w:val="18"/>
      </w:rPr>
    </w:pPr>
    <w:r>
      <w:rPr>
        <w:rFonts w:ascii="Palatino Linotype" w:hAnsi="Palatino Linotype"/>
        <w:sz w:val="18"/>
        <w:szCs w:val="18"/>
      </w:rPr>
    </w:r>
  </w:p>
  <w:p>
    <w:pPr>
      <w:pStyle w:val="Fuzeile"/>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906937416"/>
    </w:sdtPr>
    <w:sdtContent>
      <w:p>
        <w:pPr>
          <w:pStyle w:val="Fuzeile"/>
          <w:jc w:val="center"/>
          <w:rPr>
            <w:rFonts w:ascii="Palatino Linotype" w:hAnsi="Palatino Linotype"/>
            <w:sz w:val="18"/>
          </w:rPr>
        </w:pPr>
        <w:r>
          <w:rPr/>
          <w:fldChar w:fldCharType="begin"/>
        </w:r>
        <w:r>
          <w:rPr/>
          <w:instrText xml:space="preserve"> PAGE </w:instrText>
        </w:r>
        <w:r>
          <w:rPr/>
          <w:fldChar w:fldCharType="separate"/>
        </w:r>
        <w:r>
          <w:rPr/>
          <w:t>I</w:t>
        </w:r>
        <w:r>
          <w:rPr/>
          <w:fldChar w:fldCharType="end"/>
        </w:r>
      </w:p>
    </w:sdtContent>
  </w:sdt>
  <w:p>
    <w:pPr>
      <w:pStyle w:val="Fuzeile"/>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243425494"/>
    </w:sdtPr>
    <w:sdtContent>
      <w:p>
        <w:pPr>
          <w:pStyle w:val="Fuzeile"/>
          <w:jc w:val="center"/>
          <w:rPr>
            <w:rFonts w:ascii="Palatino Linotype" w:hAnsi="Palatino Linotype"/>
            <w:sz w:val="18"/>
          </w:rPr>
        </w:pPr>
        <w:r>
          <w:rPr/>
          <w:fldChar w:fldCharType="begin"/>
        </w:r>
        <w:r>
          <w:rPr/>
          <w:instrText xml:space="preserve"> PAGE </w:instrText>
        </w:r>
        <w:r>
          <w:rPr/>
          <w:fldChar w:fldCharType="separate"/>
        </w:r>
        <w:r>
          <w:rPr/>
          <w:t>I</w:t>
        </w:r>
        <w:r>
          <w:rPr/>
          <w:fldChar w:fldCharType="end"/>
        </w:r>
      </w:p>
    </w:sdtContent>
  </w:sdt>
  <w:p>
    <w:pPr>
      <w:pStyle w:val="Fuzeile"/>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uzeile"/>
      <w:rPr>
        <w:rFonts w:ascii="Palatino Linotype" w:hAnsi="Palatino Linotype"/>
        <w:sz w:val="18"/>
        <w:szCs w:val="18"/>
      </w:rPr>
    </w:pPr>
    <w:r>
      <w:rPr>
        <w:rFonts w:ascii="Palatino Linotype" w:hAnsi="Palatino Linotype"/>
        <w:sz w:val="18"/>
        <w:szCs w:val="18"/>
      </w:rPr>
    </w:r>
  </w:p>
  <w:p>
    <w:pPr>
      <w:pStyle w:val="Fuzeile"/>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uzeile"/>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uzeile"/>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uzeile"/>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543575272"/>
    </w:sdtPr>
    <w:sdtContent>
      <w:p>
        <w:pPr>
          <w:pStyle w:val="Fuzeile"/>
          <w:jc w:val="center"/>
          <w:rPr>
            <w:rFonts w:ascii="Palatino Linotype" w:hAnsi="Palatino Linotype"/>
            <w:sz w:val="18"/>
          </w:rPr>
        </w:pPr>
        <w:r>
          <w:rPr/>
          <w:fldChar w:fldCharType="begin"/>
        </w:r>
        <w:r>
          <w:rPr/>
          <w:instrText xml:space="preserve"> PAGE </w:instrText>
        </w:r>
        <w:r>
          <w:rPr/>
          <w:fldChar w:fldCharType="separate"/>
        </w:r>
        <w:r>
          <w:rPr/>
          <w:t>38</w:t>
        </w:r>
        <w:r>
          <w:rPr/>
          <w:fldChar w:fldCharType="end"/>
        </w:r>
      </w:p>
      <w:p>
        <w:pPr>
          <w:pStyle w:val="Fuzeile"/>
          <w:rPr/>
        </w:pPr>
        <w:r>
          <w:rPr/>
        </w:r>
      </w:p>
    </w:sdtContent>
  </w:sdt>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357971658"/>
    </w:sdtPr>
    <w:sdtContent>
      <w:p>
        <w:pPr>
          <w:pStyle w:val="Fuzeile"/>
          <w:jc w:val="center"/>
          <w:rPr>
            <w:rFonts w:ascii="Palatino Linotype" w:hAnsi="Palatino Linotype"/>
            <w:sz w:val="18"/>
          </w:rPr>
        </w:pPr>
        <w:r>
          <w:rPr/>
          <w:fldChar w:fldCharType="begin"/>
        </w:r>
        <w:r>
          <w:rPr/>
          <w:instrText xml:space="preserve"> PAGE </w:instrText>
        </w:r>
        <w:r>
          <w:rPr/>
          <w:fldChar w:fldCharType="separate"/>
        </w:r>
        <w:r>
          <w:rPr/>
          <w:t>38</w:t>
        </w:r>
        <w:r>
          <w:rPr/>
          <w:fldChar w:fldCharType="end"/>
        </w:r>
      </w:p>
      <w:p>
        <w:pPr>
          <w:pStyle w:val="Fuzeile"/>
          <w:rPr/>
        </w:pPr>
        <w:r>
          <w:rPr/>
        </w:r>
      </w:p>
    </w:sdtContent>
  </w:sdt>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923"/>
        </w:tabs>
        <w:ind w:left="923" w:hanging="360"/>
      </w:pPr>
      <w:rPr>
        <w:rFonts w:ascii="Symbol" w:hAnsi="Symbol" w:cs="Symbol" w:hint="default"/>
      </w:rPr>
    </w:lvl>
    <w:lvl w:ilvl="1">
      <w:start w:val="1"/>
      <w:numFmt w:val="bullet"/>
      <w:lvlText w:val="◦"/>
      <w:lvlJc w:val="left"/>
      <w:pPr>
        <w:tabs>
          <w:tab w:val="num" w:pos="1283"/>
        </w:tabs>
        <w:ind w:left="1283" w:hanging="360"/>
      </w:pPr>
      <w:rPr>
        <w:rFonts w:ascii="OpenSymbol" w:hAnsi="OpenSymbol" w:cs="OpenSymbol" w:hint="default"/>
      </w:rPr>
    </w:lvl>
    <w:lvl w:ilvl="2">
      <w:start w:val="1"/>
      <w:numFmt w:val="bullet"/>
      <w:lvlText w:val="▪"/>
      <w:lvlJc w:val="left"/>
      <w:pPr>
        <w:tabs>
          <w:tab w:val="num" w:pos="1643"/>
        </w:tabs>
        <w:ind w:left="1643" w:hanging="360"/>
      </w:pPr>
      <w:rPr>
        <w:rFonts w:ascii="OpenSymbol" w:hAnsi="OpenSymbol" w:cs="OpenSymbol" w:hint="default"/>
      </w:rPr>
    </w:lvl>
    <w:lvl w:ilvl="3">
      <w:start w:val="1"/>
      <w:numFmt w:val="bullet"/>
      <w:lvlText w:val=""/>
      <w:lvlJc w:val="left"/>
      <w:pPr>
        <w:tabs>
          <w:tab w:val="num" w:pos="2003"/>
        </w:tabs>
        <w:ind w:left="2003" w:hanging="360"/>
      </w:pPr>
      <w:rPr>
        <w:rFonts w:ascii="Symbol" w:hAnsi="Symbol" w:cs="Symbol" w:hint="default"/>
      </w:rPr>
    </w:lvl>
    <w:lvl w:ilvl="4">
      <w:start w:val="1"/>
      <w:numFmt w:val="bullet"/>
      <w:lvlText w:val="◦"/>
      <w:lvlJc w:val="left"/>
      <w:pPr>
        <w:tabs>
          <w:tab w:val="num" w:pos="2363"/>
        </w:tabs>
        <w:ind w:left="2363" w:hanging="360"/>
      </w:pPr>
      <w:rPr>
        <w:rFonts w:ascii="OpenSymbol" w:hAnsi="OpenSymbol" w:cs="OpenSymbol" w:hint="default"/>
      </w:rPr>
    </w:lvl>
    <w:lvl w:ilvl="5">
      <w:start w:val="1"/>
      <w:numFmt w:val="bullet"/>
      <w:lvlText w:val="▪"/>
      <w:lvlJc w:val="left"/>
      <w:pPr>
        <w:tabs>
          <w:tab w:val="num" w:pos="2723"/>
        </w:tabs>
        <w:ind w:left="2723" w:hanging="360"/>
      </w:pPr>
      <w:rPr>
        <w:rFonts w:ascii="OpenSymbol" w:hAnsi="OpenSymbol" w:cs="OpenSymbol" w:hint="default"/>
      </w:rPr>
    </w:lvl>
    <w:lvl w:ilvl="6">
      <w:start w:val="1"/>
      <w:numFmt w:val="bullet"/>
      <w:lvlText w:val=""/>
      <w:lvlJc w:val="left"/>
      <w:pPr>
        <w:tabs>
          <w:tab w:val="num" w:pos="3083"/>
        </w:tabs>
        <w:ind w:left="3083" w:hanging="360"/>
      </w:pPr>
      <w:rPr>
        <w:rFonts w:ascii="Symbol" w:hAnsi="Symbol" w:cs="Symbol" w:hint="default"/>
      </w:rPr>
    </w:lvl>
    <w:lvl w:ilvl="7">
      <w:start w:val="1"/>
      <w:numFmt w:val="bullet"/>
      <w:lvlText w:val="◦"/>
      <w:lvlJc w:val="left"/>
      <w:pPr>
        <w:tabs>
          <w:tab w:val="num" w:pos="3443"/>
        </w:tabs>
        <w:ind w:left="3443" w:hanging="360"/>
      </w:pPr>
      <w:rPr>
        <w:rFonts w:ascii="OpenSymbol" w:hAnsi="OpenSymbol" w:cs="OpenSymbol" w:hint="default"/>
      </w:rPr>
    </w:lvl>
    <w:lvl w:ilvl="8">
      <w:start w:val="1"/>
      <w:numFmt w:val="bullet"/>
      <w:lvlText w:val="▪"/>
      <w:lvlJc w:val="left"/>
      <w:pPr>
        <w:tabs>
          <w:tab w:val="num" w:pos="3803"/>
        </w:tabs>
        <w:ind w:left="3803" w:hanging="360"/>
      </w:pPr>
      <w:rPr>
        <w:rFonts w:ascii="OpenSymbol" w:hAnsi="OpenSymbol" w:cs="OpenSymbol" w:hint="default"/>
      </w:rPr>
    </w:lvl>
  </w:abstractNum>
  <w:abstractNum w:abstractNumId="3">
    <w:lvl w:ilvl="0">
      <w:start w:val="1"/>
      <w:numFmt w:val="decimal"/>
      <w:lvlText w:val="%1."/>
      <w:lvlJc w:val="left"/>
      <w:pPr>
        <w:tabs>
          <w:tab w:val="num" w:pos="0"/>
        </w:tabs>
        <w:ind w:left="720" w:hanging="360"/>
      </w:pPr>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4">
    <w:lvl w:ilvl="0">
      <w:numFmt w:val="bullet"/>
      <w:lvlText w:val=""/>
      <w:lvlJc w:val="left"/>
      <w:pPr>
        <w:tabs>
          <w:tab w:val="num" w:pos="0"/>
        </w:tabs>
        <w:ind w:left="978" w:hanging="360"/>
      </w:pPr>
      <w:rPr>
        <w:rFonts w:ascii="Symbol" w:hAnsi="Symbol" w:cs="Symbol" w:hint="default"/>
      </w:rPr>
    </w:lvl>
    <w:lvl w:ilvl="1">
      <w:start w:val="0"/>
      <w:numFmt w:val="bullet"/>
      <w:lvlText w:val="◦"/>
      <w:lvlJc w:val="left"/>
      <w:pPr>
        <w:tabs>
          <w:tab w:val="num" w:pos="0"/>
        </w:tabs>
        <w:ind w:left="1338" w:hanging="360"/>
      </w:pPr>
      <w:rPr>
        <w:rFonts w:ascii="OpenSymbol" w:hAnsi="OpenSymbol" w:cs="OpenSymbol" w:hint="default"/>
      </w:rPr>
    </w:lvl>
    <w:lvl w:ilvl="2">
      <w:start w:val="0"/>
      <w:numFmt w:val="bullet"/>
      <w:lvlText w:val="▪"/>
      <w:lvlJc w:val="left"/>
      <w:pPr>
        <w:tabs>
          <w:tab w:val="num" w:pos="0"/>
        </w:tabs>
        <w:ind w:left="1698" w:hanging="360"/>
      </w:pPr>
      <w:rPr>
        <w:rFonts w:ascii="OpenSymbol" w:hAnsi="OpenSymbol" w:cs="OpenSymbol" w:hint="default"/>
      </w:rPr>
    </w:lvl>
    <w:lvl w:ilvl="3">
      <w:start w:val="0"/>
      <w:numFmt w:val="bullet"/>
      <w:lvlText w:val=""/>
      <w:lvlJc w:val="left"/>
      <w:pPr>
        <w:tabs>
          <w:tab w:val="num" w:pos="0"/>
        </w:tabs>
        <w:ind w:left="2058" w:hanging="360"/>
      </w:pPr>
      <w:rPr>
        <w:rFonts w:ascii="Symbol" w:hAnsi="Symbol" w:cs="Symbol" w:hint="default"/>
      </w:rPr>
    </w:lvl>
    <w:lvl w:ilvl="4">
      <w:start w:val="0"/>
      <w:numFmt w:val="bullet"/>
      <w:lvlText w:val="◦"/>
      <w:lvlJc w:val="left"/>
      <w:pPr>
        <w:tabs>
          <w:tab w:val="num" w:pos="0"/>
        </w:tabs>
        <w:ind w:left="2418" w:hanging="360"/>
      </w:pPr>
      <w:rPr>
        <w:rFonts w:ascii="OpenSymbol" w:hAnsi="OpenSymbol" w:cs="OpenSymbol" w:hint="default"/>
      </w:rPr>
    </w:lvl>
    <w:lvl w:ilvl="5">
      <w:start w:val="0"/>
      <w:numFmt w:val="bullet"/>
      <w:lvlText w:val="▪"/>
      <w:lvlJc w:val="left"/>
      <w:pPr>
        <w:tabs>
          <w:tab w:val="num" w:pos="0"/>
        </w:tabs>
        <w:ind w:left="2778" w:hanging="360"/>
      </w:pPr>
      <w:rPr>
        <w:rFonts w:ascii="OpenSymbol" w:hAnsi="OpenSymbol" w:cs="OpenSymbol" w:hint="default"/>
      </w:rPr>
    </w:lvl>
    <w:lvl w:ilvl="6">
      <w:start w:val="0"/>
      <w:numFmt w:val="bullet"/>
      <w:lvlText w:val=""/>
      <w:lvlJc w:val="left"/>
      <w:pPr>
        <w:tabs>
          <w:tab w:val="num" w:pos="0"/>
        </w:tabs>
        <w:ind w:left="3138" w:hanging="360"/>
      </w:pPr>
      <w:rPr>
        <w:rFonts w:ascii="Symbol" w:hAnsi="Symbol" w:cs="Symbol" w:hint="default"/>
      </w:rPr>
    </w:lvl>
    <w:lvl w:ilvl="7">
      <w:start w:val="0"/>
      <w:numFmt w:val="bullet"/>
      <w:lvlText w:val="◦"/>
      <w:lvlJc w:val="left"/>
      <w:pPr>
        <w:tabs>
          <w:tab w:val="num" w:pos="0"/>
        </w:tabs>
        <w:ind w:left="3498" w:hanging="360"/>
      </w:pPr>
      <w:rPr>
        <w:rFonts w:ascii="OpenSymbol" w:hAnsi="OpenSymbol" w:cs="OpenSymbol" w:hint="default"/>
      </w:rPr>
    </w:lvl>
    <w:lvl w:ilvl="8">
      <w:start w:val="0"/>
      <w:numFmt w:val="bullet"/>
      <w:lvlText w:val="▪"/>
      <w:lvlJc w:val="left"/>
      <w:pPr>
        <w:tabs>
          <w:tab w:val="num" w:pos="0"/>
        </w:tabs>
        <w:ind w:left="3858" w:hanging="360"/>
      </w:pPr>
      <w:rPr>
        <w:rFonts w:ascii="OpenSymbol" w:hAnsi="OpenSymbol" w:cs="OpenSymbol" w:hint="default"/>
      </w:rPr>
    </w:lvl>
  </w:abstractNum>
  <w:abstractNum w:abstractNumId="5">
    <w:lvl w:ilvl="0">
      <w:numFmt w:val="bullet"/>
      <w:lvlText w:val=""/>
      <w:lvlJc w:val="left"/>
      <w:pPr>
        <w:tabs>
          <w:tab w:val="num" w:pos="0"/>
        </w:tabs>
        <w:ind w:left="1022" w:hanging="360"/>
      </w:pPr>
      <w:rPr>
        <w:rFonts w:ascii="Symbol" w:hAnsi="Symbol" w:cs="Symbol" w:hint="default"/>
      </w:rPr>
    </w:lvl>
    <w:lvl w:ilvl="1">
      <w:start w:val="0"/>
      <w:numFmt w:val="bullet"/>
      <w:lvlText w:val="◦"/>
      <w:lvlJc w:val="left"/>
      <w:pPr>
        <w:tabs>
          <w:tab w:val="num" w:pos="0"/>
        </w:tabs>
        <w:ind w:left="1382" w:hanging="360"/>
      </w:pPr>
      <w:rPr>
        <w:rFonts w:ascii="OpenSymbol" w:hAnsi="OpenSymbol" w:cs="OpenSymbol" w:hint="default"/>
      </w:rPr>
    </w:lvl>
    <w:lvl w:ilvl="2">
      <w:start w:val="0"/>
      <w:numFmt w:val="bullet"/>
      <w:lvlText w:val="▪"/>
      <w:lvlJc w:val="left"/>
      <w:pPr>
        <w:tabs>
          <w:tab w:val="num" w:pos="0"/>
        </w:tabs>
        <w:ind w:left="1742" w:hanging="360"/>
      </w:pPr>
      <w:rPr>
        <w:rFonts w:ascii="OpenSymbol" w:hAnsi="OpenSymbol" w:cs="OpenSymbol" w:hint="default"/>
      </w:rPr>
    </w:lvl>
    <w:lvl w:ilvl="3">
      <w:start w:val="0"/>
      <w:numFmt w:val="bullet"/>
      <w:lvlText w:val=""/>
      <w:lvlJc w:val="left"/>
      <w:pPr>
        <w:tabs>
          <w:tab w:val="num" w:pos="0"/>
        </w:tabs>
        <w:ind w:left="2102" w:hanging="360"/>
      </w:pPr>
      <w:rPr>
        <w:rFonts w:ascii="Symbol" w:hAnsi="Symbol" w:cs="Symbol" w:hint="default"/>
      </w:rPr>
    </w:lvl>
    <w:lvl w:ilvl="4">
      <w:start w:val="0"/>
      <w:numFmt w:val="bullet"/>
      <w:lvlText w:val="◦"/>
      <w:lvlJc w:val="left"/>
      <w:pPr>
        <w:tabs>
          <w:tab w:val="num" w:pos="0"/>
        </w:tabs>
        <w:ind w:left="2462" w:hanging="360"/>
      </w:pPr>
      <w:rPr>
        <w:rFonts w:ascii="OpenSymbol" w:hAnsi="OpenSymbol" w:cs="OpenSymbol" w:hint="default"/>
      </w:rPr>
    </w:lvl>
    <w:lvl w:ilvl="5">
      <w:start w:val="0"/>
      <w:numFmt w:val="bullet"/>
      <w:lvlText w:val="▪"/>
      <w:lvlJc w:val="left"/>
      <w:pPr>
        <w:tabs>
          <w:tab w:val="num" w:pos="0"/>
        </w:tabs>
        <w:ind w:left="2822" w:hanging="360"/>
      </w:pPr>
      <w:rPr>
        <w:rFonts w:ascii="OpenSymbol" w:hAnsi="OpenSymbol" w:cs="OpenSymbol" w:hint="default"/>
      </w:rPr>
    </w:lvl>
    <w:lvl w:ilvl="6">
      <w:start w:val="0"/>
      <w:numFmt w:val="bullet"/>
      <w:lvlText w:val=""/>
      <w:lvlJc w:val="left"/>
      <w:pPr>
        <w:tabs>
          <w:tab w:val="num" w:pos="0"/>
        </w:tabs>
        <w:ind w:left="3182" w:hanging="360"/>
      </w:pPr>
      <w:rPr>
        <w:rFonts w:ascii="Symbol" w:hAnsi="Symbol" w:cs="Symbol" w:hint="default"/>
      </w:rPr>
    </w:lvl>
    <w:lvl w:ilvl="7">
      <w:start w:val="0"/>
      <w:numFmt w:val="bullet"/>
      <w:lvlText w:val="◦"/>
      <w:lvlJc w:val="left"/>
      <w:pPr>
        <w:tabs>
          <w:tab w:val="num" w:pos="0"/>
        </w:tabs>
        <w:ind w:left="3542" w:hanging="360"/>
      </w:pPr>
      <w:rPr>
        <w:rFonts w:ascii="OpenSymbol" w:hAnsi="OpenSymbol" w:cs="OpenSymbol" w:hint="default"/>
      </w:rPr>
    </w:lvl>
    <w:lvl w:ilvl="8">
      <w:start w:val="0"/>
      <w:numFmt w:val="bullet"/>
      <w:lvlText w:val="▪"/>
      <w:lvlJc w:val="left"/>
      <w:pPr>
        <w:tabs>
          <w:tab w:val="num" w:pos="0"/>
        </w:tabs>
        <w:ind w:left="3902" w:hanging="360"/>
      </w:pPr>
      <w:rPr>
        <w:rFonts w:ascii="OpenSymbol" w:hAnsi="OpenSymbol" w:cs="OpenSymbol" w:hint="default"/>
      </w:rPr>
    </w:lvl>
  </w:abstractNum>
  <w:abstractNum w:abstractNumId="6">
    <w:lvl w:ilvl="0">
      <w:numFmt w:val="bullet"/>
      <w:lvlText w:val=""/>
      <w:lvlJc w:val="left"/>
      <w:pPr>
        <w:tabs>
          <w:tab w:val="num" w:pos="0"/>
        </w:tabs>
        <w:ind w:left="720" w:hanging="360"/>
      </w:pPr>
      <w:rPr>
        <w:rFonts w:ascii="Symbol" w:hAnsi="Symbol" w:cs="Symbol" w:hint="default"/>
      </w:rPr>
    </w:lvl>
    <w:lvl w:ilvl="1">
      <w:start w:val="0"/>
      <w:numFmt w:val="bullet"/>
      <w:lvlText w:val="◦"/>
      <w:lvlJc w:val="left"/>
      <w:pPr>
        <w:tabs>
          <w:tab w:val="num" w:pos="0"/>
        </w:tabs>
        <w:ind w:left="1080" w:hanging="360"/>
      </w:pPr>
      <w:rPr>
        <w:rFonts w:ascii="OpenSymbol" w:hAnsi="OpenSymbol" w:cs="OpenSymbol" w:hint="default"/>
      </w:rPr>
    </w:lvl>
    <w:lvl w:ilvl="2">
      <w:start w:val="0"/>
      <w:numFmt w:val="bullet"/>
      <w:lvlText w:val="▪"/>
      <w:lvlJc w:val="left"/>
      <w:pPr>
        <w:tabs>
          <w:tab w:val="num" w:pos="0"/>
        </w:tabs>
        <w:ind w:left="1440" w:hanging="360"/>
      </w:pPr>
      <w:rPr>
        <w:rFonts w:ascii="OpenSymbol" w:hAnsi="OpenSymbol" w:cs="OpenSymbol" w:hint="default"/>
      </w:rPr>
    </w:lvl>
    <w:lvl w:ilvl="3">
      <w:start w:val="0"/>
      <w:numFmt w:val="bullet"/>
      <w:lvlText w:val=""/>
      <w:lvlJc w:val="left"/>
      <w:pPr>
        <w:tabs>
          <w:tab w:val="num" w:pos="0"/>
        </w:tabs>
        <w:ind w:left="1800" w:hanging="360"/>
      </w:pPr>
      <w:rPr>
        <w:rFonts w:ascii="Symbol" w:hAnsi="Symbol" w:cs="Symbol" w:hint="default"/>
      </w:rPr>
    </w:lvl>
    <w:lvl w:ilvl="4">
      <w:start w:val="0"/>
      <w:numFmt w:val="bullet"/>
      <w:lvlText w:val="◦"/>
      <w:lvlJc w:val="left"/>
      <w:pPr>
        <w:tabs>
          <w:tab w:val="num" w:pos="0"/>
        </w:tabs>
        <w:ind w:left="2160" w:hanging="360"/>
      </w:pPr>
      <w:rPr>
        <w:rFonts w:ascii="OpenSymbol" w:hAnsi="OpenSymbol" w:cs="OpenSymbol" w:hint="default"/>
      </w:rPr>
    </w:lvl>
    <w:lvl w:ilvl="5">
      <w:start w:val="0"/>
      <w:numFmt w:val="bullet"/>
      <w:lvlText w:val="▪"/>
      <w:lvlJc w:val="left"/>
      <w:pPr>
        <w:tabs>
          <w:tab w:val="num" w:pos="0"/>
        </w:tabs>
        <w:ind w:left="2520" w:hanging="360"/>
      </w:pPr>
      <w:rPr>
        <w:rFonts w:ascii="OpenSymbol" w:hAnsi="OpenSymbol" w:cs="OpenSymbol" w:hint="default"/>
      </w:rPr>
    </w:lvl>
    <w:lvl w:ilvl="6">
      <w:start w:val="0"/>
      <w:numFmt w:val="bullet"/>
      <w:lvlText w:val=""/>
      <w:lvlJc w:val="left"/>
      <w:pPr>
        <w:tabs>
          <w:tab w:val="num" w:pos="0"/>
        </w:tabs>
        <w:ind w:left="2880" w:hanging="360"/>
      </w:pPr>
      <w:rPr>
        <w:rFonts w:ascii="Symbol" w:hAnsi="Symbol" w:cs="Symbol" w:hint="default"/>
      </w:rPr>
    </w:lvl>
    <w:lvl w:ilvl="7">
      <w:start w:val="0"/>
      <w:numFmt w:val="bullet"/>
      <w:lvlText w:val="◦"/>
      <w:lvlJc w:val="left"/>
      <w:pPr>
        <w:tabs>
          <w:tab w:val="num" w:pos="0"/>
        </w:tabs>
        <w:ind w:left="3240" w:hanging="360"/>
      </w:pPr>
      <w:rPr>
        <w:rFonts w:ascii="OpenSymbol" w:hAnsi="OpenSymbol" w:cs="OpenSymbol" w:hint="default"/>
      </w:rPr>
    </w:lvl>
    <w:lvl w:ilvl="8">
      <w:start w:val="0"/>
      <w:numFmt w:val="bullet"/>
      <w:lvlText w:val="▪"/>
      <w:lvlJc w:val="left"/>
      <w:pPr>
        <w:tabs>
          <w:tab w:val="num" w:pos="0"/>
        </w:tabs>
        <w:ind w:left="3600" w:hanging="360"/>
      </w:pPr>
      <w:rPr>
        <w:rFonts w:ascii="OpenSymbol" w:hAnsi="OpenSymbol" w:cs="OpenSymbol" w:hint="default"/>
      </w:rPr>
    </w:lvl>
  </w:abstractNum>
  <w:abstractNum w:abstractNumId="7">
    <w:lvl w:ilvl="0">
      <w:numFmt w:val="bullet"/>
      <w:lvlText w:val=""/>
      <w:lvlJc w:val="left"/>
      <w:pPr>
        <w:tabs>
          <w:tab w:val="num" w:pos="0"/>
        </w:tabs>
        <w:ind w:left="720" w:hanging="360"/>
      </w:pPr>
      <w:rPr>
        <w:rFonts w:ascii="Symbol" w:hAnsi="Symbol" w:cs="Symbol" w:hint="default"/>
      </w:rPr>
    </w:lvl>
    <w:lvl w:ilvl="1">
      <w:start w:val="0"/>
      <w:numFmt w:val="bullet"/>
      <w:lvlText w:val="◦"/>
      <w:lvlJc w:val="left"/>
      <w:pPr>
        <w:tabs>
          <w:tab w:val="num" w:pos="0"/>
        </w:tabs>
        <w:ind w:left="1080" w:hanging="360"/>
      </w:pPr>
      <w:rPr>
        <w:rFonts w:ascii="OpenSymbol" w:hAnsi="OpenSymbol" w:cs="OpenSymbol" w:hint="default"/>
      </w:rPr>
    </w:lvl>
    <w:lvl w:ilvl="2">
      <w:start w:val="0"/>
      <w:numFmt w:val="bullet"/>
      <w:lvlText w:val="▪"/>
      <w:lvlJc w:val="left"/>
      <w:pPr>
        <w:tabs>
          <w:tab w:val="num" w:pos="0"/>
        </w:tabs>
        <w:ind w:left="1440" w:hanging="360"/>
      </w:pPr>
      <w:rPr>
        <w:rFonts w:ascii="OpenSymbol" w:hAnsi="OpenSymbol" w:cs="OpenSymbol" w:hint="default"/>
      </w:rPr>
    </w:lvl>
    <w:lvl w:ilvl="3">
      <w:start w:val="0"/>
      <w:numFmt w:val="bullet"/>
      <w:lvlText w:val=""/>
      <w:lvlJc w:val="left"/>
      <w:pPr>
        <w:tabs>
          <w:tab w:val="num" w:pos="0"/>
        </w:tabs>
        <w:ind w:left="1800" w:hanging="360"/>
      </w:pPr>
      <w:rPr>
        <w:rFonts w:ascii="Symbol" w:hAnsi="Symbol" w:cs="Symbol" w:hint="default"/>
      </w:rPr>
    </w:lvl>
    <w:lvl w:ilvl="4">
      <w:start w:val="0"/>
      <w:numFmt w:val="bullet"/>
      <w:lvlText w:val="◦"/>
      <w:lvlJc w:val="left"/>
      <w:pPr>
        <w:tabs>
          <w:tab w:val="num" w:pos="0"/>
        </w:tabs>
        <w:ind w:left="2160" w:hanging="360"/>
      </w:pPr>
      <w:rPr>
        <w:rFonts w:ascii="OpenSymbol" w:hAnsi="OpenSymbol" w:cs="OpenSymbol" w:hint="default"/>
      </w:rPr>
    </w:lvl>
    <w:lvl w:ilvl="5">
      <w:start w:val="0"/>
      <w:numFmt w:val="bullet"/>
      <w:lvlText w:val="▪"/>
      <w:lvlJc w:val="left"/>
      <w:pPr>
        <w:tabs>
          <w:tab w:val="num" w:pos="0"/>
        </w:tabs>
        <w:ind w:left="2520" w:hanging="360"/>
      </w:pPr>
      <w:rPr>
        <w:rFonts w:ascii="OpenSymbol" w:hAnsi="OpenSymbol" w:cs="OpenSymbol" w:hint="default"/>
      </w:rPr>
    </w:lvl>
    <w:lvl w:ilvl="6">
      <w:start w:val="0"/>
      <w:numFmt w:val="bullet"/>
      <w:lvlText w:val=""/>
      <w:lvlJc w:val="left"/>
      <w:pPr>
        <w:tabs>
          <w:tab w:val="num" w:pos="0"/>
        </w:tabs>
        <w:ind w:left="2880" w:hanging="360"/>
      </w:pPr>
      <w:rPr>
        <w:rFonts w:ascii="Symbol" w:hAnsi="Symbol" w:cs="Symbol" w:hint="default"/>
      </w:rPr>
    </w:lvl>
    <w:lvl w:ilvl="7">
      <w:start w:val="0"/>
      <w:numFmt w:val="bullet"/>
      <w:lvlText w:val="◦"/>
      <w:lvlJc w:val="left"/>
      <w:pPr>
        <w:tabs>
          <w:tab w:val="num" w:pos="0"/>
        </w:tabs>
        <w:ind w:left="3240" w:hanging="360"/>
      </w:pPr>
      <w:rPr>
        <w:rFonts w:ascii="OpenSymbol" w:hAnsi="OpenSymbol" w:cs="OpenSymbol" w:hint="default"/>
      </w:rPr>
    </w:lvl>
    <w:lvl w:ilvl="8">
      <w:start w:val="0"/>
      <w:numFmt w:val="bullet"/>
      <w:lvlText w:val="▪"/>
      <w:lvlJc w:val="left"/>
      <w:pPr>
        <w:tabs>
          <w:tab w:val="num" w:pos="0"/>
        </w:tabs>
        <w:ind w:left="3600" w:hanging="360"/>
      </w:pPr>
      <w:rPr>
        <w:rFonts w:ascii="OpenSymbol" w:hAnsi="OpenSymbol" w:cs="OpenSymbol" w:hint="default"/>
      </w:rPr>
    </w:lvl>
  </w:abstractNum>
  <w:abstractNum w:abstractNumId="8">
    <w:lvl w:ilvl="0">
      <w:numFmt w:val="bullet"/>
      <w:lvlText w:val=""/>
      <w:lvlJc w:val="left"/>
      <w:pPr>
        <w:tabs>
          <w:tab w:val="num" w:pos="0"/>
        </w:tabs>
        <w:ind w:left="720" w:hanging="360"/>
      </w:pPr>
      <w:rPr>
        <w:rFonts w:ascii="Symbol" w:hAnsi="Symbol" w:cs="Symbol" w:hint="default"/>
      </w:rPr>
    </w:lvl>
    <w:lvl w:ilvl="1">
      <w:start w:val="0"/>
      <w:numFmt w:val="bullet"/>
      <w:lvlText w:val="◦"/>
      <w:lvlJc w:val="left"/>
      <w:pPr>
        <w:tabs>
          <w:tab w:val="num" w:pos="0"/>
        </w:tabs>
        <w:ind w:left="1080" w:hanging="360"/>
      </w:pPr>
      <w:rPr>
        <w:rFonts w:ascii="OpenSymbol" w:hAnsi="OpenSymbol" w:cs="OpenSymbol" w:hint="default"/>
      </w:rPr>
    </w:lvl>
    <w:lvl w:ilvl="2">
      <w:start w:val="0"/>
      <w:numFmt w:val="bullet"/>
      <w:lvlText w:val="▪"/>
      <w:lvlJc w:val="left"/>
      <w:pPr>
        <w:tabs>
          <w:tab w:val="num" w:pos="0"/>
        </w:tabs>
        <w:ind w:left="1440" w:hanging="360"/>
      </w:pPr>
      <w:rPr>
        <w:rFonts w:ascii="OpenSymbol" w:hAnsi="OpenSymbol" w:cs="OpenSymbol" w:hint="default"/>
      </w:rPr>
    </w:lvl>
    <w:lvl w:ilvl="3">
      <w:start w:val="0"/>
      <w:numFmt w:val="bullet"/>
      <w:lvlText w:val=""/>
      <w:lvlJc w:val="left"/>
      <w:pPr>
        <w:tabs>
          <w:tab w:val="num" w:pos="0"/>
        </w:tabs>
        <w:ind w:left="1800" w:hanging="360"/>
      </w:pPr>
      <w:rPr>
        <w:rFonts w:ascii="Symbol" w:hAnsi="Symbol" w:cs="Symbol" w:hint="default"/>
      </w:rPr>
    </w:lvl>
    <w:lvl w:ilvl="4">
      <w:start w:val="0"/>
      <w:numFmt w:val="bullet"/>
      <w:lvlText w:val="◦"/>
      <w:lvlJc w:val="left"/>
      <w:pPr>
        <w:tabs>
          <w:tab w:val="num" w:pos="0"/>
        </w:tabs>
        <w:ind w:left="2160" w:hanging="360"/>
      </w:pPr>
      <w:rPr>
        <w:rFonts w:ascii="OpenSymbol" w:hAnsi="OpenSymbol" w:cs="OpenSymbol" w:hint="default"/>
      </w:rPr>
    </w:lvl>
    <w:lvl w:ilvl="5">
      <w:start w:val="0"/>
      <w:numFmt w:val="bullet"/>
      <w:lvlText w:val="▪"/>
      <w:lvlJc w:val="left"/>
      <w:pPr>
        <w:tabs>
          <w:tab w:val="num" w:pos="0"/>
        </w:tabs>
        <w:ind w:left="2520" w:hanging="360"/>
      </w:pPr>
      <w:rPr>
        <w:rFonts w:ascii="OpenSymbol" w:hAnsi="OpenSymbol" w:cs="OpenSymbol" w:hint="default"/>
      </w:rPr>
    </w:lvl>
    <w:lvl w:ilvl="6">
      <w:start w:val="0"/>
      <w:numFmt w:val="bullet"/>
      <w:lvlText w:val=""/>
      <w:lvlJc w:val="left"/>
      <w:pPr>
        <w:tabs>
          <w:tab w:val="num" w:pos="0"/>
        </w:tabs>
        <w:ind w:left="2880" w:hanging="360"/>
      </w:pPr>
      <w:rPr>
        <w:rFonts w:ascii="Symbol" w:hAnsi="Symbol" w:cs="Symbol" w:hint="default"/>
      </w:rPr>
    </w:lvl>
    <w:lvl w:ilvl="7">
      <w:start w:val="0"/>
      <w:numFmt w:val="bullet"/>
      <w:lvlText w:val="◦"/>
      <w:lvlJc w:val="left"/>
      <w:pPr>
        <w:tabs>
          <w:tab w:val="num" w:pos="0"/>
        </w:tabs>
        <w:ind w:left="3240" w:hanging="360"/>
      </w:pPr>
      <w:rPr>
        <w:rFonts w:ascii="OpenSymbol" w:hAnsi="OpenSymbol" w:cs="OpenSymbol" w:hint="default"/>
      </w:rPr>
    </w:lvl>
    <w:lvl w:ilvl="8">
      <w:start w:val="0"/>
      <w:numFmt w:val="bullet"/>
      <w:lvlText w:val="▪"/>
      <w:lvlJc w:val="left"/>
      <w:pPr>
        <w:tabs>
          <w:tab w:val="num" w:pos="0"/>
        </w:tabs>
        <w:ind w:left="3600" w:hanging="360"/>
      </w:pPr>
      <w:rPr>
        <w:rFonts w:ascii="OpenSymbol" w:hAnsi="OpenSymbol" w:cs="OpenSymbol" w:hint="default"/>
      </w:rPr>
    </w:lvl>
  </w:abstractNum>
  <w:abstractNum w:abstractNumId="9">
    <w:lvl w:ilvl="0">
      <w:numFmt w:val="bullet"/>
      <w:lvlText w:val=""/>
      <w:lvlJc w:val="left"/>
      <w:pPr>
        <w:tabs>
          <w:tab w:val="num" w:pos="0"/>
        </w:tabs>
        <w:ind w:left="709" w:hanging="283"/>
      </w:pPr>
      <w:rPr>
        <w:rFonts w:ascii="Symbol" w:hAnsi="Symbol" w:cs="Symbol" w:hint="default"/>
      </w:rPr>
    </w:lvl>
    <w:lvl w:ilvl="1">
      <w:start w:val="0"/>
      <w:numFmt w:val="bullet"/>
      <w:lvlText w:val=""/>
      <w:lvlJc w:val="left"/>
      <w:pPr>
        <w:tabs>
          <w:tab w:val="num" w:pos="0"/>
        </w:tabs>
        <w:ind w:left="1418" w:hanging="283"/>
      </w:pPr>
      <w:rPr>
        <w:rFonts w:ascii="Symbol" w:hAnsi="Symbol" w:cs="Symbol" w:hint="default"/>
      </w:rPr>
    </w:lvl>
    <w:lvl w:ilvl="2">
      <w:start w:val="0"/>
      <w:numFmt w:val="bullet"/>
      <w:lvlText w:val=""/>
      <w:lvlJc w:val="left"/>
      <w:pPr>
        <w:tabs>
          <w:tab w:val="num" w:pos="0"/>
        </w:tabs>
        <w:ind w:left="2127" w:hanging="283"/>
      </w:pPr>
      <w:rPr>
        <w:rFonts w:ascii="Symbol" w:hAnsi="Symbol" w:cs="Symbol" w:hint="default"/>
      </w:rPr>
    </w:lvl>
    <w:lvl w:ilvl="3">
      <w:start w:val="0"/>
      <w:numFmt w:val="bullet"/>
      <w:lvlText w:val=""/>
      <w:lvlJc w:val="left"/>
      <w:pPr>
        <w:tabs>
          <w:tab w:val="num" w:pos="0"/>
        </w:tabs>
        <w:ind w:left="2836" w:hanging="283"/>
      </w:pPr>
      <w:rPr>
        <w:rFonts w:ascii="Symbol" w:hAnsi="Symbol" w:cs="Symbol" w:hint="default"/>
      </w:rPr>
    </w:lvl>
    <w:lvl w:ilvl="4">
      <w:start w:val="0"/>
      <w:numFmt w:val="bullet"/>
      <w:lvlText w:val=""/>
      <w:lvlJc w:val="left"/>
      <w:pPr>
        <w:tabs>
          <w:tab w:val="num" w:pos="0"/>
        </w:tabs>
        <w:ind w:left="3545" w:hanging="283"/>
      </w:pPr>
      <w:rPr>
        <w:rFonts w:ascii="Symbol" w:hAnsi="Symbol" w:cs="Symbol" w:hint="default"/>
      </w:rPr>
    </w:lvl>
    <w:lvl w:ilvl="5">
      <w:start w:val="0"/>
      <w:numFmt w:val="bullet"/>
      <w:lvlText w:val=""/>
      <w:lvlJc w:val="left"/>
      <w:pPr>
        <w:tabs>
          <w:tab w:val="num" w:pos="0"/>
        </w:tabs>
        <w:ind w:left="4254" w:hanging="283"/>
      </w:pPr>
      <w:rPr>
        <w:rFonts w:ascii="Symbol" w:hAnsi="Symbol" w:cs="Symbol" w:hint="default"/>
      </w:rPr>
    </w:lvl>
    <w:lvl w:ilvl="6">
      <w:start w:val="0"/>
      <w:numFmt w:val="bullet"/>
      <w:lvlText w:val=""/>
      <w:lvlJc w:val="left"/>
      <w:pPr>
        <w:tabs>
          <w:tab w:val="num" w:pos="0"/>
        </w:tabs>
        <w:ind w:left="4963" w:hanging="283"/>
      </w:pPr>
      <w:rPr>
        <w:rFonts w:ascii="Symbol" w:hAnsi="Symbol" w:cs="Symbol" w:hint="default"/>
      </w:rPr>
    </w:lvl>
    <w:lvl w:ilvl="7">
      <w:start w:val="0"/>
      <w:numFmt w:val="bullet"/>
      <w:lvlText w:val=""/>
      <w:lvlJc w:val="left"/>
      <w:pPr>
        <w:tabs>
          <w:tab w:val="num" w:pos="0"/>
        </w:tabs>
        <w:ind w:left="5672" w:hanging="283"/>
      </w:pPr>
      <w:rPr>
        <w:rFonts w:ascii="Symbol" w:hAnsi="Symbol" w:cs="Symbol" w:hint="default"/>
      </w:rPr>
    </w:lvl>
    <w:lvl w:ilvl="8">
      <w:start w:val="0"/>
      <w:numFmt w:val="bullet"/>
      <w:lvlText w:val=""/>
      <w:lvlJc w:val="left"/>
      <w:pPr>
        <w:tabs>
          <w:tab w:val="num" w:pos="0"/>
        </w:tabs>
        <w:ind w:left="6381" w:hanging="283"/>
      </w:pPr>
      <w:rPr>
        <w:rFonts w:ascii="Symbol" w:hAnsi="Symbol" w:cs="Symbol" w:hint="default"/>
      </w:rPr>
    </w:lvl>
  </w:abstractNum>
  <w:abstractNum w:abstractNumId="10">
    <w:lvl w:ilvl="0">
      <w:numFmt w:val="bullet"/>
      <w:lvlText w:val=""/>
      <w:lvlJc w:val="left"/>
      <w:pPr>
        <w:tabs>
          <w:tab w:val="num" w:pos="0"/>
        </w:tabs>
        <w:ind w:left="709" w:hanging="283"/>
      </w:pPr>
      <w:rPr>
        <w:rFonts w:ascii="Symbol" w:hAnsi="Symbol" w:cs="Symbol" w:hint="default"/>
      </w:rPr>
    </w:lvl>
    <w:lvl w:ilvl="1">
      <w:start w:val="0"/>
      <w:numFmt w:val="bullet"/>
      <w:lvlText w:val=""/>
      <w:lvlJc w:val="left"/>
      <w:pPr>
        <w:tabs>
          <w:tab w:val="num" w:pos="0"/>
        </w:tabs>
        <w:ind w:left="1418" w:hanging="283"/>
      </w:pPr>
      <w:rPr>
        <w:rFonts w:ascii="Symbol" w:hAnsi="Symbol" w:cs="Symbol" w:hint="default"/>
      </w:rPr>
    </w:lvl>
    <w:lvl w:ilvl="2">
      <w:start w:val="0"/>
      <w:numFmt w:val="bullet"/>
      <w:lvlText w:val=""/>
      <w:lvlJc w:val="left"/>
      <w:pPr>
        <w:tabs>
          <w:tab w:val="num" w:pos="0"/>
        </w:tabs>
        <w:ind w:left="2127" w:hanging="283"/>
      </w:pPr>
      <w:rPr>
        <w:rFonts w:ascii="Symbol" w:hAnsi="Symbol" w:cs="Symbol" w:hint="default"/>
      </w:rPr>
    </w:lvl>
    <w:lvl w:ilvl="3">
      <w:start w:val="0"/>
      <w:numFmt w:val="bullet"/>
      <w:lvlText w:val=""/>
      <w:lvlJc w:val="left"/>
      <w:pPr>
        <w:tabs>
          <w:tab w:val="num" w:pos="0"/>
        </w:tabs>
        <w:ind w:left="2836" w:hanging="283"/>
      </w:pPr>
      <w:rPr>
        <w:rFonts w:ascii="Symbol" w:hAnsi="Symbol" w:cs="Symbol" w:hint="default"/>
      </w:rPr>
    </w:lvl>
    <w:lvl w:ilvl="4">
      <w:start w:val="0"/>
      <w:numFmt w:val="bullet"/>
      <w:lvlText w:val=""/>
      <w:lvlJc w:val="left"/>
      <w:pPr>
        <w:tabs>
          <w:tab w:val="num" w:pos="0"/>
        </w:tabs>
        <w:ind w:left="3545" w:hanging="283"/>
      </w:pPr>
      <w:rPr>
        <w:rFonts w:ascii="Symbol" w:hAnsi="Symbol" w:cs="Symbol" w:hint="default"/>
      </w:rPr>
    </w:lvl>
    <w:lvl w:ilvl="5">
      <w:start w:val="0"/>
      <w:numFmt w:val="bullet"/>
      <w:lvlText w:val=""/>
      <w:lvlJc w:val="left"/>
      <w:pPr>
        <w:tabs>
          <w:tab w:val="num" w:pos="0"/>
        </w:tabs>
        <w:ind w:left="4254" w:hanging="283"/>
      </w:pPr>
      <w:rPr>
        <w:rFonts w:ascii="Symbol" w:hAnsi="Symbol" w:cs="Symbol" w:hint="default"/>
      </w:rPr>
    </w:lvl>
    <w:lvl w:ilvl="6">
      <w:start w:val="0"/>
      <w:numFmt w:val="bullet"/>
      <w:lvlText w:val=""/>
      <w:lvlJc w:val="left"/>
      <w:pPr>
        <w:tabs>
          <w:tab w:val="num" w:pos="0"/>
        </w:tabs>
        <w:ind w:left="4963" w:hanging="283"/>
      </w:pPr>
      <w:rPr>
        <w:rFonts w:ascii="Symbol" w:hAnsi="Symbol" w:cs="Symbol" w:hint="default"/>
      </w:rPr>
    </w:lvl>
    <w:lvl w:ilvl="7">
      <w:start w:val="0"/>
      <w:numFmt w:val="bullet"/>
      <w:lvlText w:val=""/>
      <w:lvlJc w:val="left"/>
      <w:pPr>
        <w:tabs>
          <w:tab w:val="num" w:pos="0"/>
        </w:tabs>
        <w:ind w:left="5672" w:hanging="283"/>
      </w:pPr>
      <w:rPr>
        <w:rFonts w:ascii="Symbol" w:hAnsi="Symbol" w:cs="Symbol" w:hint="default"/>
      </w:rPr>
    </w:lvl>
    <w:lvl w:ilvl="8">
      <w:start w:val="0"/>
      <w:numFmt w:val="bullet"/>
      <w:lvlText w:val=""/>
      <w:lvlJc w:val="left"/>
      <w:pPr>
        <w:tabs>
          <w:tab w:val="num" w:pos="0"/>
        </w:tabs>
        <w:ind w:left="6381" w:hanging="283"/>
      </w:pPr>
      <w:rPr>
        <w:rFonts w:ascii="Symbol" w:hAnsi="Symbol" w:cs="Symbol" w:hint="default"/>
      </w:rPr>
    </w:lvl>
  </w:abstractNum>
  <w:abstractNum w:abstractNumId="11">
    <w:lvl w:ilvl="0">
      <w:numFmt w:val="bullet"/>
      <w:lvlText w:val=""/>
      <w:lvlJc w:val="left"/>
      <w:pPr>
        <w:tabs>
          <w:tab w:val="num" w:pos="0"/>
        </w:tabs>
        <w:ind w:left="709" w:hanging="283"/>
      </w:pPr>
      <w:rPr>
        <w:rFonts w:ascii="Symbol" w:hAnsi="Symbol" w:cs="Symbol" w:hint="default"/>
      </w:rPr>
    </w:lvl>
    <w:lvl w:ilvl="1">
      <w:start w:val="0"/>
      <w:numFmt w:val="bullet"/>
      <w:lvlText w:val=""/>
      <w:lvlJc w:val="left"/>
      <w:pPr>
        <w:tabs>
          <w:tab w:val="num" w:pos="0"/>
        </w:tabs>
        <w:ind w:left="1418" w:hanging="283"/>
      </w:pPr>
      <w:rPr>
        <w:rFonts w:ascii="Symbol" w:hAnsi="Symbol" w:cs="Symbol" w:hint="default"/>
      </w:rPr>
    </w:lvl>
    <w:lvl w:ilvl="2">
      <w:start w:val="0"/>
      <w:numFmt w:val="bullet"/>
      <w:lvlText w:val=""/>
      <w:lvlJc w:val="left"/>
      <w:pPr>
        <w:tabs>
          <w:tab w:val="num" w:pos="0"/>
        </w:tabs>
        <w:ind w:left="2127" w:hanging="283"/>
      </w:pPr>
      <w:rPr>
        <w:rFonts w:ascii="Symbol" w:hAnsi="Symbol" w:cs="Symbol" w:hint="default"/>
      </w:rPr>
    </w:lvl>
    <w:lvl w:ilvl="3">
      <w:start w:val="0"/>
      <w:numFmt w:val="bullet"/>
      <w:lvlText w:val=""/>
      <w:lvlJc w:val="left"/>
      <w:pPr>
        <w:tabs>
          <w:tab w:val="num" w:pos="0"/>
        </w:tabs>
        <w:ind w:left="2836" w:hanging="283"/>
      </w:pPr>
      <w:rPr>
        <w:rFonts w:ascii="Symbol" w:hAnsi="Symbol" w:cs="Symbol" w:hint="default"/>
      </w:rPr>
    </w:lvl>
    <w:lvl w:ilvl="4">
      <w:start w:val="0"/>
      <w:numFmt w:val="bullet"/>
      <w:lvlText w:val=""/>
      <w:lvlJc w:val="left"/>
      <w:pPr>
        <w:tabs>
          <w:tab w:val="num" w:pos="0"/>
        </w:tabs>
        <w:ind w:left="3545" w:hanging="283"/>
      </w:pPr>
      <w:rPr>
        <w:rFonts w:ascii="Symbol" w:hAnsi="Symbol" w:cs="Symbol" w:hint="default"/>
      </w:rPr>
    </w:lvl>
    <w:lvl w:ilvl="5">
      <w:start w:val="0"/>
      <w:numFmt w:val="bullet"/>
      <w:lvlText w:val=""/>
      <w:lvlJc w:val="left"/>
      <w:pPr>
        <w:tabs>
          <w:tab w:val="num" w:pos="0"/>
        </w:tabs>
        <w:ind w:left="4254" w:hanging="283"/>
      </w:pPr>
      <w:rPr>
        <w:rFonts w:ascii="Symbol" w:hAnsi="Symbol" w:cs="Symbol" w:hint="default"/>
      </w:rPr>
    </w:lvl>
    <w:lvl w:ilvl="6">
      <w:start w:val="0"/>
      <w:numFmt w:val="bullet"/>
      <w:lvlText w:val=""/>
      <w:lvlJc w:val="left"/>
      <w:pPr>
        <w:tabs>
          <w:tab w:val="num" w:pos="0"/>
        </w:tabs>
        <w:ind w:left="4963" w:hanging="283"/>
      </w:pPr>
      <w:rPr>
        <w:rFonts w:ascii="Symbol" w:hAnsi="Symbol" w:cs="Symbol" w:hint="default"/>
      </w:rPr>
    </w:lvl>
    <w:lvl w:ilvl="7">
      <w:start w:val="0"/>
      <w:numFmt w:val="bullet"/>
      <w:lvlText w:val=""/>
      <w:lvlJc w:val="left"/>
      <w:pPr>
        <w:tabs>
          <w:tab w:val="num" w:pos="0"/>
        </w:tabs>
        <w:ind w:left="5672" w:hanging="283"/>
      </w:pPr>
      <w:rPr>
        <w:rFonts w:ascii="Symbol" w:hAnsi="Symbol" w:cs="Symbol" w:hint="default"/>
      </w:rPr>
    </w:lvl>
    <w:lvl w:ilvl="8">
      <w:start w:val="0"/>
      <w:numFmt w:val="bullet"/>
      <w:lvlText w:val=""/>
      <w:lvlJc w:val="left"/>
      <w:pPr>
        <w:tabs>
          <w:tab w:val="num" w:pos="0"/>
        </w:tabs>
        <w:ind w:left="6381" w:hanging="283"/>
      </w:pPr>
      <w:rPr>
        <w:rFonts w:ascii="Symbol" w:hAnsi="Symbol" w:cs="Symbol" w:hint="default"/>
      </w:rPr>
    </w:lvl>
  </w:abstractNum>
  <w:abstractNum w:abstractNumId="12">
    <w:lvl w:ilvl="0">
      <w:numFmt w:val="bullet"/>
      <w:lvlText w:val=""/>
      <w:lvlJc w:val="left"/>
      <w:pPr>
        <w:tabs>
          <w:tab w:val="num" w:pos="0"/>
        </w:tabs>
        <w:ind w:left="709" w:hanging="283"/>
      </w:pPr>
      <w:rPr>
        <w:rFonts w:ascii="Symbol" w:hAnsi="Symbol" w:cs="Symbol" w:hint="default"/>
      </w:rPr>
    </w:lvl>
    <w:lvl w:ilvl="1">
      <w:start w:val="0"/>
      <w:numFmt w:val="bullet"/>
      <w:lvlText w:val=""/>
      <w:lvlJc w:val="left"/>
      <w:pPr>
        <w:tabs>
          <w:tab w:val="num" w:pos="0"/>
        </w:tabs>
        <w:ind w:left="1418" w:hanging="283"/>
      </w:pPr>
      <w:rPr>
        <w:rFonts w:ascii="Symbol" w:hAnsi="Symbol" w:cs="Symbol" w:hint="default"/>
      </w:rPr>
    </w:lvl>
    <w:lvl w:ilvl="2">
      <w:start w:val="0"/>
      <w:numFmt w:val="bullet"/>
      <w:lvlText w:val=""/>
      <w:lvlJc w:val="left"/>
      <w:pPr>
        <w:tabs>
          <w:tab w:val="num" w:pos="0"/>
        </w:tabs>
        <w:ind w:left="2127" w:hanging="283"/>
      </w:pPr>
      <w:rPr>
        <w:rFonts w:ascii="Symbol" w:hAnsi="Symbol" w:cs="Symbol" w:hint="default"/>
      </w:rPr>
    </w:lvl>
    <w:lvl w:ilvl="3">
      <w:start w:val="0"/>
      <w:numFmt w:val="bullet"/>
      <w:lvlText w:val=""/>
      <w:lvlJc w:val="left"/>
      <w:pPr>
        <w:tabs>
          <w:tab w:val="num" w:pos="0"/>
        </w:tabs>
        <w:ind w:left="2836" w:hanging="283"/>
      </w:pPr>
      <w:rPr>
        <w:rFonts w:ascii="Symbol" w:hAnsi="Symbol" w:cs="Symbol" w:hint="default"/>
      </w:rPr>
    </w:lvl>
    <w:lvl w:ilvl="4">
      <w:start w:val="0"/>
      <w:numFmt w:val="bullet"/>
      <w:lvlText w:val=""/>
      <w:lvlJc w:val="left"/>
      <w:pPr>
        <w:tabs>
          <w:tab w:val="num" w:pos="0"/>
        </w:tabs>
        <w:ind w:left="3545" w:hanging="283"/>
      </w:pPr>
      <w:rPr>
        <w:rFonts w:ascii="Symbol" w:hAnsi="Symbol" w:cs="Symbol" w:hint="default"/>
      </w:rPr>
    </w:lvl>
    <w:lvl w:ilvl="5">
      <w:start w:val="0"/>
      <w:numFmt w:val="bullet"/>
      <w:lvlText w:val=""/>
      <w:lvlJc w:val="left"/>
      <w:pPr>
        <w:tabs>
          <w:tab w:val="num" w:pos="0"/>
        </w:tabs>
        <w:ind w:left="4254" w:hanging="283"/>
      </w:pPr>
      <w:rPr>
        <w:rFonts w:ascii="Symbol" w:hAnsi="Symbol" w:cs="Symbol" w:hint="default"/>
      </w:rPr>
    </w:lvl>
    <w:lvl w:ilvl="6">
      <w:start w:val="0"/>
      <w:numFmt w:val="bullet"/>
      <w:lvlText w:val=""/>
      <w:lvlJc w:val="left"/>
      <w:pPr>
        <w:tabs>
          <w:tab w:val="num" w:pos="0"/>
        </w:tabs>
        <w:ind w:left="4963" w:hanging="283"/>
      </w:pPr>
      <w:rPr>
        <w:rFonts w:ascii="Symbol" w:hAnsi="Symbol" w:cs="Symbol" w:hint="default"/>
      </w:rPr>
    </w:lvl>
    <w:lvl w:ilvl="7">
      <w:start w:val="0"/>
      <w:numFmt w:val="bullet"/>
      <w:lvlText w:val=""/>
      <w:lvlJc w:val="left"/>
      <w:pPr>
        <w:tabs>
          <w:tab w:val="num" w:pos="0"/>
        </w:tabs>
        <w:ind w:left="5672" w:hanging="283"/>
      </w:pPr>
      <w:rPr>
        <w:rFonts w:ascii="Symbol" w:hAnsi="Symbol" w:cs="Symbol" w:hint="default"/>
      </w:rPr>
    </w:lvl>
    <w:lvl w:ilvl="8">
      <w:start w:val="0"/>
      <w:numFmt w:val="bullet"/>
      <w:lvlText w:val=""/>
      <w:lvlJc w:val="left"/>
      <w:pPr>
        <w:tabs>
          <w:tab w:val="num" w:pos="0"/>
        </w:tabs>
        <w:ind w:left="6381" w:hanging="283"/>
      </w:pPr>
      <w:rPr>
        <w:rFonts w:ascii="Symbol" w:hAnsi="Symbol" w:cs="Symbol" w:hint="default"/>
      </w:rPr>
    </w:lvl>
  </w:abstractNum>
  <w:abstractNum w:abstractNumId="13">
    <w:lvl w:ilvl="0">
      <w:numFmt w:val="bullet"/>
      <w:lvlText w:val=""/>
      <w:lvlJc w:val="left"/>
      <w:pPr>
        <w:tabs>
          <w:tab w:val="num" w:pos="0"/>
        </w:tabs>
        <w:ind w:left="709" w:hanging="283"/>
      </w:pPr>
      <w:rPr>
        <w:rFonts w:ascii="Symbol" w:hAnsi="Symbol" w:cs="Symbol" w:hint="default"/>
      </w:rPr>
    </w:lvl>
    <w:lvl w:ilvl="1">
      <w:start w:val="0"/>
      <w:numFmt w:val="bullet"/>
      <w:lvlText w:val=""/>
      <w:lvlJc w:val="left"/>
      <w:pPr>
        <w:tabs>
          <w:tab w:val="num" w:pos="0"/>
        </w:tabs>
        <w:ind w:left="1418" w:hanging="283"/>
      </w:pPr>
      <w:rPr>
        <w:rFonts w:ascii="Symbol" w:hAnsi="Symbol" w:cs="Symbol" w:hint="default"/>
      </w:rPr>
    </w:lvl>
    <w:lvl w:ilvl="2">
      <w:start w:val="0"/>
      <w:numFmt w:val="bullet"/>
      <w:lvlText w:val=""/>
      <w:lvlJc w:val="left"/>
      <w:pPr>
        <w:tabs>
          <w:tab w:val="num" w:pos="0"/>
        </w:tabs>
        <w:ind w:left="2127" w:hanging="283"/>
      </w:pPr>
      <w:rPr>
        <w:rFonts w:ascii="Symbol" w:hAnsi="Symbol" w:cs="Symbol" w:hint="default"/>
      </w:rPr>
    </w:lvl>
    <w:lvl w:ilvl="3">
      <w:start w:val="0"/>
      <w:numFmt w:val="bullet"/>
      <w:lvlText w:val=""/>
      <w:lvlJc w:val="left"/>
      <w:pPr>
        <w:tabs>
          <w:tab w:val="num" w:pos="0"/>
        </w:tabs>
        <w:ind w:left="2836" w:hanging="283"/>
      </w:pPr>
      <w:rPr>
        <w:rFonts w:ascii="Symbol" w:hAnsi="Symbol" w:cs="Symbol" w:hint="default"/>
      </w:rPr>
    </w:lvl>
    <w:lvl w:ilvl="4">
      <w:start w:val="0"/>
      <w:numFmt w:val="bullet"/>
      <w:lvlText w:val=""/>
      <w:lvlJc w:val="left"/>
      <w:pPr>
        <w:tabs>
          <w:tab w:val="num" w:pos="0"/>
        </w:tabs>
        <w:ind w:left="3545" w:hanging="283"/>
      </w:pPr>
      <w:rPr>
        <w:rFonts w:ascii="Symbol" w:hAnsi="Symbol" w:cs="Symbol" w:hint="default"/>
      </w:rPr>
    </w:lvl>
    <w:lvl w:ilvl="5">
      <w:start w:val="0"/>
      <w:numFmt w:val="bullet"/>
      <w:lvlText w:val=""/>
      <w:lvlJc w:val="left"/>
      <w:pPr>
        <w:tabs>
          <w:tab w:val="num" w:pos="0"/>
        </w:tabs>
        <w:ind w:left="4254" w:hanging="283"/>
      </w:pPr>
      <w:rPr>
        <w:rFonts w:ascii="Symbol" w:hAnsi="Symbol" w:cs="Symbol" w:hint="default"/>
      </w:rPr>
    </w:lvl>
    <w:lvl w:ilvl="6">
      <w:start w:val="0"/>
      <w:numFmt w:val="bullet"/>
      <w:lvlText w:val=""/>
      <w:lvlJc w:val="left"/>
      <w:pPr>
        <w:tabs>
          <w:tab w:val="num" w:pos="0"/>
        </w:tabs>
        <w:ind w:left="4963" w:hanging="283"/>
      </w:pPr>
      <w:rPr>
        <w:rFonts w:ascii="Symbol" w:hAnsi="Symbol" w:cs="Symbol" w:hint="default"/>
      </w:rPr>
    </w:lvl>
    <w:lvl w:ilvl="7">
      <w:start w:val="0"/>
      <w:numFmt w:val="bullet"/>
      <w:lvlText w:val=""/>
      <w:lvlJc w:val="left"/>
      <w:pPr>
        <w:tabs>
          <w:tab w:val="num" w:pos="0"/>
        </w:tabs>
        <w:ind w:left="5672" w:hanging="283"/>
      </w:pPr>
      <w:rPr>
        <w:rFonts w:ascii="Symbol" w:hAnsi="Symbol" w:cs="Symbol" w:hint="default"/>
      </w:rPr>
    </w:lvl>
    <w:lvl w:ilvl="8">
      <w:start w:val="0"/>
      <w:numFmt w:val="bullet"/>
      <w:lvlText w:val=""/>
      <w:lvlJc w:val="left"/>
      <w:pPr>
        <w:tabs>
          <w:tab w:val="num" w:pos="0"/>
        </w:tabs>
        <w:ind w:left="6381" w:hanging="283"/>
      </w:pPr>
      <w:rPr>
        <w:rFonts w:ascii="Symbol" w:hAnsi="Symbol" w:cs="Symbol" w:hint="default"/>
      </w:rPr>
    </w:lvl>
  </w:abstractNum>
  <w:abstractNum w:abstractNumId="14">
    <w:lvl w:ilvl="0">
      <w:numFmt w:val="bullet"/>
      <w:lvlText w:val=""/>
      <w:lvlJc w:val="left"/>
      <w:pPr>
        <w:tabs>
          <w:tab w:val="num" w:pos="0"/>
        </w:tabs>
        <w:ind w:left="709" w:hanging="283"/>
      </w:pPr>
      <w:rPr>
        <w:rFonts w:ascii="Symbol" w:hAnsi="Symbol" w:cs="Symbol" w:hint="default"/>
      </w:rPr>
    </w:lvl>
    <w:lvl w:ilvl="1">
      <w:start w:val="0"/>
      <w:numFmt w:val="bullet"/>
      <w:lvlText w:val=""/>
      <w:lvlJc w:val="left"/>
      <w:pPr>
        <w:tabs>
          <w:tab w:val="num" w:pos="0"/>
        </w:tabs>
        <w:ind w:left="1418" w:hanging="283"/>
      </w:pPr>
      <w:rPr>
        <w:rFonts w:ascii="Symbol" w:hAnsi="Symbol" w:cs="Symbol" w:hint="default"/>
      </w:rPr>
    </w:lvl>
    <w:lvl w:ilvl="2">
      <w:start w:val="0"/>
      <w:numFmt w:val="bullet"/>
      <w:lvlText w:val=""/>
      <w:lvlJc w:val="left"/>
      <w:pPr>
        <w:tabs>
          <w:tab w:val="num" w:pos="0"/>
        </w:tabs>
        <w:ind w:left="2127" w:hanging="283"/>
      </w:pPr>
      <w:rPr>
        <w:rFonts w:ascii="Symbol" w:hAnsi="Symbol" w:cs="Symbol" w:hint="default"/>
      </w:rPr>
    </w:lvl>
    <w:lvl w:ilvl="3">
      <w:start w:val="0"/>
      <w:numFmt w:val="bullet"/>
      <w:lvlText w:val=""/>
      <w:lvlJc w:val="left"/>
      <w:pPr>
        <w:tabs>
          <w:tab w:val="num" w:pos="0"/>
        </w:tabs>
        <w:ind w:left="2836" w:hanging="283"/>
      </w:pPr>
      <w:rPr>
        <w:rFonts w:ascii="Symbol" w:hAnsi="Symbol" w:cs="Symbol" w:hint="default"/>
      </w:rPr>
    </w:lvl>
    <w:lvl w:ilvl="4">
      <w:start w:val="0"/>
      <w:numFmt w:val="bullet"/>
      <w:lvlText w:val=""/>
      <w:lvlJc w:val="left"/>
      <w:pPr>
        <w:tabs>
          <w:tab w:val="num" w:pos="0"/>
        </w:tabs>
        <w:ind w:left="3545" w:hanging="283"/>
      </w:pPr>
      <w:rPr>
        <w:rFonts w:ascii="Symbol" w:hAnsi="Symbol" w:cs="Symbol" w:hint="default"/>
      </w:rPr>
    </w:lvl>
    <w:lvl w:ilvl="5">
      <w:start w:val="0"/>
      <w:numFmt w:val="bullet"/>
      <w:lvlText w:val=""/>
      <w:lvlJc w:val="left"/>
      <w:pPr>
        <w:tabs>
          <w:tab w:val="num" w:pos="0"/>
        </w:tabs>
        <w:ind w:left="4254" w:hanging="283"/>
      </w:pPr>
      <w:rPr>
        <w:rFonts w:ascii="Symbol" w:hAnsi="Symbol" w:cs="Symbol" w:hint="default"/>
      </w:rPr>
    </w:lvl>
    <w:lvl w:ilvl="6">
      <w:start w:val="0"/>
      <w:numFmt w:val="bullet"/>
      <w:lvlText w:val=""/>
      <w:lvlJc w:val="left"/>
      <w:pPr>
        <w:tabs>
          <w:tab w:val="num" w:pos="0"/>
        </w:tabs>
        <w:ind w:left="4963" w:hanging="283"/>
      </w:pPr>
      <w:rPr>
        <w:rFonts w:ascii="Symbol" w:hAnsi="Symbol" w:cs="Symbol" w:hint="default"/>
      </w:rPr>
    </w:lvl>
    <w:lvl w:ilvl="7">
      <w:start w:val="0"/>
      <w:numFmt w:val="bullet"/>
      <w:lvlText w:val=""/>
      <w:lvlJc w:val="left"/>
      <w:pPr>
        <w:tabs>
          <w:tab w:val="num" w:pos="0"/>
        </w:tabs>
        <w:ind w:left="5672" w:hanging="283"/>
      </w:pPr>
      <w:rPr>
        <w:rFonts w:ascii="Symbol" w:hAnsi="Symbol" w:cs="Symbol" w:hint="default"/>
      </w:rPr>
    </w:lvl>
    <w:lvl w:ilvl="8">
      <w:start w:val="0"/>
      <w:numFmt w:val="bullet"/>
      <w:lvlText w:val=""/>
      <w:lvlJc w:val="left"/>
      <w:pPr>
        <w:tabs>
          <w:tab w:val="num" w:pos="0"/>
        </w:tabs>
        <w:ind w:lef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40"/>
  <w:mirrorMargins/>
  <w:defaultTabStop w:val="708"/>
  <w:autoHyphenation w:val="true"/>
  <w:hyphenationZone w:val="425"/>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de-D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de-DE"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false"/>
      <w:bidi w:val="0"/>
      <w:spacing w:lineRule="auto" w:line="259" w:before="0" w:after="160"/>
      <w:jc w:val="both"/>
    </w:pPr>
    <w:rPr>
      <w:rFonts w:ascii="Inter" w:hAnsi="Inter" w:eastAsia="Calibri" w:cs="" w:cstheme="minorBidi" w:eastAsiaTheme="minorHAnsi"/>
      <w:color w:val="auto"/>
      <w:kern w:val="0"/>
      <w:sz w:val="22"/>
      <w:szCs w:val="22"/>
      <w:lang w:val="de-DE" w:eastAsia="en-US" w:bidi="ar-SA"/>
    </w:rPr>
  </w:style>
  <w:style w:type="paragraph" w:styleId="Berschrift1">
    <w:name w:val="Heading 1"/>
    <w:basedOn w:val="Normal"/>
    <w:next w:val="Normal"/>
    <w:link w:val="Berschrift1Zchn"/>
    <w:uiPriority w:val="9"/>
    <w:qFormat/>
    <w:rsid w:val="00ae7246"/>
    <w:pPr>
      <w:spacing w:lineRule="exact" w:line="260" w:before="567" w:after="567"/>
      <w:contextualSpacing/>
      <w:jc w:val="center"/>
      <w:outlineLvl w:val="0"/>
    </w:pPr>
    <w:rPr>
      <w:rFonts w:ascii="Orbitron" w:hAnsi="Orbitron"/>
      <w:b/>
      <w:caps/>
      <w:spacing w:val="60"/>
      <w:sz w:val="26"/>
    </w:rPr>
  </w:style>
  <w:style w:type="paragraph" w:styleId="Berschrift2">
    <w:name w:val="Heading 2"/>
    <w:basedOn w:val="Normal"/>
    <w:next w:val="Normal"/>
    <w:link w:val="Berschrift2Zchn"/>
    <w:uiPriority w:val="9"/>
    <w:semiHidden/>
    <w:unhideWhenUsed/>
    <w:qFormat/>
    <w:rsid w:val="00be68a6"/>
    <w:pPr>
      <w:keepNext w:val="true"/>
      <w:keepLines/>
      <w:spacing w:before="40" w:after="0"/>
      <w:outlineLvl w:val="1"/>
    </w:pPr>
    <w:rPr>
      <w:rFonts w:ascii="Orbitron" w:hAnsi="Orbitron" w:eastAsia="" w:cs="" w:cstheme="majorBidi" w:eastAsiaTheme="majorEastAsia"/>
      <w:color w:val="2F5496" w:themeColor="accent1" w:themeShade="bf"/>
      <w:sz w:val="26"/>
      <w:szCs w:val="26"/>
    </w:rPr>
  </w:style>
  <w:style w:type="paragraph" w:styleId="Berschrift3">
    <w:name w:val="Heading 3"/>
    <w:basedOn w:val="Normal"/>
    <w:next w:val="Normal"/>
    <w:link w:val="Berschrift3Zchn"/>
    <w:uiPriority w:val="9"/>
    <w:semiHidden/>
    <w:unhideWhenUsed/>
    <w:qFormat/>
    <w:rsid w:val="000d474d"/>
    <w:pPr>
      <w:keepNext w:val="true"/>
      <w:keepLines/>
      <w:spacing w:before="40" w:after="0"/>
      <w:outlineLvl w:val="2"/>
    </w:pPr>
    <w:rPr>
      <w:rFonts w:ascii="Calibri Light" w:hAnsi="Calibri Light" w:eastAsia="" w:cs="" w:asciiTheme="majorHAnsi" w:cstheme="majorBidi" w:eastAsiaTheme="majorEastAsia" w:hAnsiTheme="majorHAnsi"/>
      <w:color w:val="1F3763" w:themeColor="accent1" w:themeShade="7f"/>
      <w:sz w:val="24"/>
      <w:szCs w:val="24"/>
    </w:rPr>
  </w:style>
  <w:style w:type="character" w:styleId="DefaultParagraphFont" w:default="1">
    <w:name w:val="Default Paragraph Font"/>
    <w:uiPriority w:val="1"/>
    <w:semiHidden/>
    <w:unhideWhenUsed/>
    <w:qFormat/>
    <w:rPr/>
  </w:style>
  <w:style w:type="character" w:styleId="KopfzeileZchn" w:customStyle="1">
    <w:name w:val="Kopfzeile Zchn"/>
    <w:basedOn w:val="DefaultParagraphFont"/>
    <w:uiPriority w:val="99"/>
    <w:qFormat/>
    <w:rsid w:val="007f75d1"/>
    <w:rPr/>
  </w:style>
  <w:style w:type="character" w:styleId="FuzeileZchn" w:customStyle="1">
    <w:name w:val="Fußzeile Zchn"/>
    <w:basedOn w:val="DefaultParagraphFont"/>
    <w:uiPriority w:val="99"/>
    <w:qFormat/>
    <w:rsid w:val="007f75d1"/>
    <w:rPr/>
  </w:style>
  <w:style w:type="character" w:styleId="TitelZchn" w:customStyle="1">
    <w:name w:val="Titel Zchn"/>
    <w:basedOn w:val="DefaultParagraphFont"/>
    <w:uiPriority w:val="10"/>
    <w:qFormat/>
    <w:rsid w:val="00ae7246"/>
    <w:rPr>
      <w:rFonts w:ascii="Palatino Linotype" w:hAnsi="Palatino Linotype"/>
      <w:b/>
      <w:sz w:val="40"/>
    </w:rPr>
  </w:style>
  <w:style w:type="character" w:styleId="UntertitelZchn" w:customStyle="1">
    <w:name w:val="Untertitel Zchn"/>
    <w:basedOn w:val="DefaultParagraphFont"/>
    <w:uiPriority w:val="11"/>
    <w:qFormat/>
    <w:rsid w:val="00ae7246"/>
    <w:rPr>
      <w:rFonts w:ascii="Palatino Linotype" w:hAnsi="Palatino Linotype"/>
      <w:sz w:val="24"/>
    </w:rPr>
  </w:style>
  <w:style w:type="character" w:styleId="Berschrift1Zchn" w:customStyle="1">
    <w:name w:val="Überschrift 1 Zchn"/>
    <w:basedOn w:val="DefaultParagraphFont"/>
    <w:uiPriority w:val="9"/>
    <w:qFormat/>
    <w:rsid w:val="00ae7246"/>
    <w:rPr>
      <w:rFonts w:ascii="Palatino Linotype" w:hAnsi="Palatino Linotype"/>
      <w:b/>
      <w:caps/>
      <w:spacing w:val="60"/>
      <w:sz w:val="20"/>
    </w:rPr>
  </w:style>
  <w:style w:type="character" w:styleId="Fett" w:customStyle="1">
    <w:name w:val="fett"/>
    <w:basedOn w:val="DefaultParagraphFont"/>
    <w:uiPriority w:val="1"/>
    <w:qFormat/>
    <w:rsid w:val="002b4d2b"/>
    <w:rPr>
      <w:b/>
    </w:rPr>
  </w:style>
  <w:style w:type="character" w:styleId="Kursiv" w:customStyle="1">
    <w:name w:val="kursiv"/>
    <w:basedOn w:val="DefaultParagraphFont"/>
    <w:uiPriority w:val="1"/>
    <w:qFormat/>
    <w:rsid w:val="002b4d2b"/>
    <w:rPr>
      <w:i/>
    </w:rPr>
  </w:style>
  <w:style w:type="character" w:styleId="Fettkursiv" w:customStyle="1">
    <w:name w:val="fett kursiv"/>
    <w:basedOn w:val="DefaultParagraphFont"/>
    <w:uiPriority w:val="1"/>
    <w:qFormat/>
    <w:rsid w:val="002b4d2b"/>
    <w:rPr>
      <w:b/>
      <w:i/>
    </w:rPr>
  </w:style>
  <w:style w:type="character" w:styleId="Internetverknpfung">
    <w:name w:val="Hyperlink"/>
    <w:basedOn w:val="DefaultParagraphFont"/>
    <w:uiPriority w:val="99"/>
    <w:unhideWhenUsed/>
    <w:rsid w:val="007d2e8b"/>
    <w:rPr>
      <w:color w:val="0563C1" w:themeColor="hyperlink"/>
      <w:u w:val="single"/>
    </w:rPr>
  </w:style>
  <w:style w:type="character" w:styleId="SchmutztitelZchn" w:customStyle="1">
    <w:name w:val="Schmutztitel Zchn"/>
    <w:basedOn w:val="DefaultParagraphFont"/>
    <w:link w:val="Schmutztitel"/>
    <w:qFormat/>
    <w:rsid w:val="00ae7246"/>
    <w:rPr>
      <w:rFonts w:ascii="Palatino Linotype" w:hAnsi="Palatino Linotype"/>
      <w:b/>
      <w:sz w:val="20"/>
      <w:szCs w:val="18"/>
    </w:rPr>
  </w:style>
  <w:style w:type="character" w:styleId="Schmutztitel-TitelZchn" w:customStyle="1">
    <w:name w:val="Schmutztitel-Titel Zchn"/>
    <w:basedOn w:val="SchmutztitelZchn"/>
    <w:link w:val="Schmutztitel-Titel"/>
    <w:qFormat/>
    <w:rsid w:val="00ae7246"/>
    <w:rPr>
      <w:rFonts w:ascii="Palatino Linotype" w:hAnsi="Palatino Linotype"/>
      <w:b/>
      <w:sz w:val="24"/>
      <w:szCs w:val="18"/>
    </w:rPr>
  </w:style>
  <w:style w:type="character" w:styleId="UnresolvedMention">
    <w:name w:val="Unresolved Mention"/>
    <w:basedOn w:val="DefaultParagraphFont"/>
    <w:uiPriority w:val="99"/>
    <w:semiHidden/>
    <w:unhideWhenUsed/>
    <w:qFormat/>
    <w:rsid w:val="000771d4"/>
    <w:rPr>
      <w:color w:val="605E5C"/>
      <w:shd w:fill="E1DFDD" w:val="clear"/>
    </w:rPr>
  </w:style>
  <w:style w:type="character" w:styleId="Berschrift2Zchn" w:customStyle="1">
    <w:name w:val="Überschrift 2 Zchn"/>
    <w:basedOn w:val="DefaultParagraphFont"/>
    <w:uiPriority w:val="9"/>
    <w:semiHidden/>
    <w:qFormat/>
    <w:rsid w:val="00be68a6"/>
    <w:rPr>
      <w:rFonts w:ascii="Calibri Light" w:hAnsi="Calibri Light" w:eastAsia="" w:cs="" w:asciiTheme="majorHAnsi" w:cstheme="majorBidi" w:eastAsiaTheme="majorEastAsia" w:hAnsiTheme="majorHAnsi"/>
      <w:color w:val="2F5496" w:themeColor="accent1" w:themeShade="bf"/>
      <w:sz w:val="26"/>
      <w:szCs w:val="26"/>
    </w:rPr>
  </w:style>
  <w:style w:type="character" w:styleId="Verzeichnissprung" w:customStyle="1">
    <w:name w:val="Verzeichnissprung"/>
    <w:qFormat/>
    <w:rPr/>
  </w:style>
  <w:style w:type="character" w:styleId="Aufzhlungszeichen1" w:customStyle="1">
    <w:name w:val="Aufzählungszeichen1"/>
    <w:qFormat/>
    <w:rPr>
      <w:rFonts w:ascii="OpenSymbol" w:hAnsi="OpenSymbol" w:eastAsia="OpenSymbol" w:cs="OpenSymbol"/>
    </w:rPr>
  </w:style>
  <w:style w:type="character" w:styleId="Starkbetont" w:customStyle="1">
    <w:name w:val="Strong"/>
    <w:qFormat/>
    <w:rsid w:val="00dd7070"/>
    <w:rPr>
      <w:b/>
      <w:bCs/>
    </w:rPr>
  </w:style>
  <w:style w:type="character" w:styleId="Quelltext" w:customStyle="1">
    <w:name w:val="Quelltext"/>
    <w:qFormat/>
    <w:rsid w:val="00dd7070"/>
    <w:rPr>
      <w:rFonts w:ascii="Liberation Mono" w:hAnsi="Liberation Mono" w:eastAsia="NSimSun" w:cs="Liberation Mono"/>
    </w:rPr>
  </w:style>
  <w:style w:type="character" w:styleId="BesuchteInternetverknpfung">
    <w:name w:val="FollowedHyperlink"/>
    <w:basedOn w:val="DefaultParagraphFont"/>
    <w:uiPriority w:val="99"/>
    <w:semiHidden/>
    <w:unhideWhenUsed/>
    <w:rsid w:val="00b07a7e"/>
    <w:rPr>
      <w:color w:val="954F72" w:themeColor="followedHyperlink"/>
      <w:u w:val="single"/>
    </w:rPr>
  </w:style>
  <w:style w:type="character" w:styleId="Berschrift3Zchn" w:customStyle="1">
    <w:name w:val="Überschrift 3 Zchn"/>
    <w:basedOn w:val="DefaultParagraphFont"/>
    <w:uiPriority w:val="9"/>
    <w:semiHidden/>
    <w:qFormat/>
    <w:rsid w:val="000d474d"/>
    <w:rPr>
      <w:rFonts w:ascii="Calibri Light" w:hAnsi="Calibri Light" w:eastAsia="" w:cs="" w:asciiTheme="majorHAnsi" w:cstheme="majorBidi" w:eastAsiaTheme="majorEastAsia" w:hAnsiTheme="majorHAnsi"/>
      <w:color w:val="1F3763" w:themeColor="accent1" w:themeShade="7f"/>
      <w:sz w:val="24"/>
      <w:szCs w:val="24"/>
    </w:rPr>
  </w:style>
  <w:style w:type="character" w:styleId="Betont">
    <w:name w:val="Emphasis"/>
    <w:qFormat/>
    <w:rsid w:val="000d474d"/>
    <w:rPr>
      <w:i/>
      <w:iCs/>
    </w:rPr>
  </w:style>
  <w:style w:type="paragraph" w:styleId="Berschrift" w:customStyle="1">
    <w:name w:val="Überschrift"/>
    <w:basedOn w:val="Normal"/>
    <w:next w:val="Textkrper"/>
    <w:qFormat/>
    <w:pPr>
      <w:keepNext w:val="true"/>
      <w:spacing w:before="240" w:after="120"/>
    </w:pPr>
    <w:rPr>
      <w:rFonts w:ascii="Bahnschrift" w:hAnsi="Bahnschrift" w:eastAsia="Microsoft YaHei" w:cs="Arial"/>
      <w:sz w:val="28"/>
      <w:szCs w:val="28"/>
    </w:rPr>
  </w:style>
  <w:style w:type="paragraph" w:styleId="Textkrper">
    <w:name w:val="Body Text"/>
    <w:basedOn w:val="Normal"/>
    <w:pPr>
      <w:spacing w:lineRule="auto" w:line="276" w:before="0" w:after="140"/>
    </w:pPr>
    <w:rPr/>
  </w:style>
  <w:style w:type="paragraph" w:styleId="Aufzhlung">
    <w:name w:val="List"/>
    <w:basedOn w:val="Textkrper"/>
    <w:pPr/>
    <w:rPr>
      <w:rFonts w:ascii="Bahnschrift" w:hAnsi="Bahnschrift" w:cs="Arial"/>
    </w:rPr>
  </w:style>
  <w:style w:type="paragraph" w:styleId="Beschriftung">
    <w:name w:val="Caption"/>
    <w:basedOn w:val="Normal"/>
    <w:qFormat/>
    <w:pPr>
      <w:suppressLineNumbers/>
      <w:spacing w:before="120" w:after="120"/>
    </w:pPr>
    <w:rPr>
      <w:rFonts w:ascii="Bahnschrift" w:hAnsi="Bahnschrift" w:cs="Arial"/>
      <w:i/>
      <w:iCs/>
      <w:sz w:val="24"/>
      <w:szCs w:val="24"/>
    </w:rPr>
  </w:style>
  <w:style w:type="paragraph" w:styleId="Verzeichnis" w:customStyle="1">
    <w:name w:val="Verzeichnis"/>
    <w:basedOn w:val="Normal"/>
    <w:qFormat/>
    <w:pPr>
      <w:suppressLineNumbers/>
    </w:pPr>
    <w:rPr>
      <w:rFonts w:ascii="Bahnschrift" w:hAnsi="Bahnschrift" w:cs="Arial"/>
    </w:rPr>
  </w:style>
  <w:style w:type="paragraph" w:styleId="Caption">
    <w:name w:val="caption"/>
    <w:basedOn w:val="Normal"/>
    <w:qFormat/>
    <w:pPr>
      <w:suppressLineNumbers/>
      <w:spacing w:before="120" w:after="120"/>
    </w:pPr>
    <w:rPr>
      <w:rFonts w:ascii="Bahnschrift" w:hAnsi="Bahnschrift" w:cs="Arial"/>
      <w:i/>
      <w:iCs/>
      <w:sz w:val="24"/>
      <w:szCs w:val="24"/>
    </w:rPr>
  </w:style>
  <w:style w:type="paragraph" w:styleId="Kopf-undFuzeile" w:customStyle="1">
    <w:name w:val="Kopf- und Fußzeile"/>
    <w:basedOn w:val="Normal"/>
    <w:qFormat/>
    <w:pPr/>
    <w:rPr/>
  </w:style>
  <w:style w:type="paragraph" w:styleId="Kopfzeile">
    <w:name w:val="Header"/>
    <w:basedOn w:val="Normal"/>
    <w:link w:val="KopfzeileZchn"/>
    <w:uiPriority w:val="99"/>
    <w:unhideWhenUsed/>
    <w:rsid w:val="007f75d1"/>
    <w:pPr>
      <w:tabs>
        <w:tab w:val="clear" w:pos="708"/>
        <w:tab w:val="center" w:pos="4536" w:leader="none"/>
        <w:tab w:val="right" w:pos="9072" w:leader="none"/>
      </w:tabs>
      <w:spacing w:lineRule="auto" w:line="240" w:before="0" w:after="0"/>
    </w:pPr>
    <w:rPr/>
  </w:style>
  <w:style w:type="paragraph" w:styleId="Fuzeile">
    <w:name w:val="Footer"/>
    <w:basedOn w:val="Normal"/>
    <w:link w:val="FuzeileZchn"/>
    <w:uiPriority w:val="99"/>
    <w:unhideWhenUsed/>
    <w:rsid w:val="007f75d1"/>
    <w:pPr>
      <w:tabs>
        <w:tab w:val="clear" w:pos="708"/>
        <w:tab w:val="center" w:pos="4536" w:leader="none"/>
        <w:tab w:val="right" w:pos="9072" w:leader="none"/>
      </w:tabs>
      <w:spacing w:lineRule="auto" w:line="240" w:before="0" w:after="0"/>
    </w:pPr>
    <w:rPr/>
  </w:style>
  <w:style w:type="paragraph" w:styleId="Schmutztitel" w:customStyle="1">
    <w:name w:val="Schmutztitel"/>
    <w:basedOn w:val="Normal"/>
    <w:link w:val="SchmutztitelZchn"/>
    <w:qFormat/>
    <w:rsid w:val="00ae7246"/>
    <w:pPr>
      <w:spacing w:lineRule="auto" w:line="240" w:before="0" w:after="0"/>
      <w:jc w:val="center"/>
    </w:pPr>
    <w:rPr>
      <w:b/>
      <w:sz w:val="20"/>
      <w:szCs w:val="18"/>
    </w:rPr>
  </w:style>
  <w:style w:type="paragraph" w:styleId="Autor" w:customStyle="1">
    <w:name w:val="Autor"/>
    <w:basedOn w:val="Normal"/>
    <w:qFormat/>
    <w:rsid w:val="00ae7246"/>
    <w:pPr>
      <w:spacing w:lineRule="auto" w:line="240"/>
    </w:pPr>
    <w:rPr>
      <w:rFonts w:ascii="Palatino Linotype" w:hAnsi="Palatino Linotype"/>
      <w:sz w:val="24"/>
    </w:rPr>
  </w:style>
  <w:style w:type="paragraph" w:styleId="Titel">
    <w:name w:val="Title"/>
    <w:basedOn w:val="Normal"/>
    <w:next w:val="Normal"/>
    <w:link w:val="TitelZchn"/>
    <w:uiPriority w:val="10"/>
    <w:qFormat/>
    <w:rsid w:val="00ae7246"/>
    <w:pPr>
      <w:spacing w:lineRule="auto" w:line="240"/>
    </w:pPr>
    <w:rPr>
      <w:rFonts w:ascii="Orbitron" w:hAnsi="Orbitron"/>
      <w:b/>
      <w:sz w:val="40"/>
    </w:rPr>
  </w:style>
  <w:style w:type="paragraph" w:styleId="Untertitel">
    <w:name w:val="Subtitle"/>
    <w:basedOn w:val="Normal"/>
    <w:next w:val="Normal"/>
    <w:link w:val="UntertitelZchn"/>
    <w:uiPriority w:val="11"/>
    <w:qFormat/>
    <w:rsid w:val="00ae7246"/>
    <w:pPr>
      <w:spacing w:lineRule="auto" w:line="240"/>
    </w:pPr>
    <w:rPr>
      <w:rFonts w:ascii="Palatino Linotype" w:hAnsi="Palatino Linotype"/>
      <w:sz w:val="24"/>
    </w:rPr>
  </w:style>
  <w:style w:type="paragraph" w:styleId="Impressum" w:customStyle="1">
    <w:name w:val="Impressum"/>
    <w:basedOn w:val="Normal"/>
    <w:qFormat/>
    <w:rsid w:val="002b4d2b"/>
    <w:pPr>
      <w:spacing w:lineRule="auto" w:line="240"/>
    </w:pPr>
    <w:rPr>
      <w:rFonts w:ascii="Palatino Linotype" w:hAnsi="Palatino Linotype"/>
      <w:sz w:val="18"/>
    </w:rPr>
  </w:style>
  <w:style w:type="paragraph" w:styleId="Text" w:customStyle="1">
    <w:name w:val="Text"/>
    <w:basedOn w:val="Normal"/>
    <w:qFormat/>
    <w:rsid w:val="00ae7246"/>
    <w:pPr>
      <w:spacing w:lineRule="exact" w:line="280" w:before="0" w:after="0"/>
      <w:ind w:firstLine="227"/>
    </w:pPr>
    <w:rPr>
      <w:rFonts w:ascii="Palatino Linotype" w:hAnsi="Palatino Linotype"/>
      <w:sz w:val="20"/>
    </w:rPr>
  </w:style>
  <w:style w:type="paragraph" w:styleId="Indexheading">
    <w:name w:val="index heading"/>
    <w:basedOn w:val="Berschrift"/>
    <w:qFormat/>
    <w:pPr/>
    <w:rPr/>
  </w:style>
  <w:style w:type="paragraph" w:styleId="Stichwortverzeichnisberschrift">
    <w:name w:val="Index Heading"/>
    <w:basedOn w:val="Berschrift"/>
    <w:pPr/>
    <w:rPr/>
  </w:style>
  <w:style w:type="paragraph" w:styleId="Inhaltsverzeichnisberschrift">
    <w:name w:val="TOC Heading"/>
    <w:basedOn w:val="Berschrift1"/>
    <w:next w:val="Normal"/>
    <w:uiPriority w:val="39"/>
    <w:unhideWhenUsed/>
    <w:qFormat/>
    <w:rsid w:val="007d2e8b"/>
    <w:pPr>
      <w:keepNext w:val="true"/>
      <w:keepLines/>
      <w:spacing w:lineRule="auto" w:line="259" w:before="240" w:after="0"/>
      <w:contextualSpacing w:val="false"/>
      <w:jc w:val="left"/>
      <w:outlineLvl w:val="9"/>
    </w:pPr>
    <w:rPr>
      <w:rFonts w:ascii="Calibri Light" w:hAnsi="Calibri Light" w:eastAsia="" w:cs="" w:asciiTheme="majorHAnsi" w:cstheme="majorBidi" w:eastAsiaTheme="majorEastAsia" w:hAnsiTheme="majorHAnsi"/>
      <w:b w:val="false"/>
      <w:caps w:val="false"/>
      <w:smallCaps w:val="false"/>
      <w:color w:val="2F5496" w:themeColor="accent1" w:themeShade="bf"/>
      <w:spacing w:val="0"/>
      <w:sz w:val="32"/>
      <w:szCs w:val="32"/>
      <w:lang w:eastAsia="de-DE"/>
    </w:rPr>
  </w:style>
  <w:style w:type="paragraph" w:styleId="Inhaltsverzeichnis1">
    <w:name w:val="TOC 1"/>
    <w:basedOn w:val="Normal"/>
    <w:next w:val="Normal"/>
    <w:autoRedefine/>
    <w:uiPriority w:val="39"/>
    <w:unhideWhenUsed/>
    <w:rsid w:val="00be68a6"/>
    <w:pPr>
      <w:spacing w:before="0" w:after="100"/>
    </w:pPr>
    <w:rPr>
      <w:rFonts w:ascii="Orbitron" w:hAnsi="Orbitron"/>
      <w:sz w:val="20"/>
    </w:rPr>
  </w:style>
  <w:style w:type="paragraph" w:styleId="Schmutztitel-Titel" w:customStyle="1">
    <w:name w:val="Schmutztitel-Titel"/>
    <w:basedOn w:val="Schmutztitel"/>
    <w:link w:val="Schmutztitel-TitelZchn"/>
    <w:qFormat/>
    <w:rsid w:val="00ae7246"/>
    <w:pPr/>
    <w:rPr>
      <w:sz w:val="24"/>
    </w:rPr>
  </w:style>
  <w:style w:type="paragraph" w:styleId="NoSpacing">
    <w:name w:val="No Spacing"/>
    <w:uiPriority w:val="1"/>
    <w:qFormat/>
    <w:rsid w:val="000771d4"/>
    <w:pPr>
      <w:widowControl/>
      <w:suppressAutoHyphens w:val="true"/>
      <w:bidi w:val="0"/>
      <w:spacing w:before="0" w:after="0"/>
      <w:jc w:val="left"/>
    </w:pPr>
    <w:rPr>
      <w:rFonts w:ascii="Calibri" w:hAnsi="Calibri" w:eastAsia="Calibri" w:cs="" w:asciiTheme="minorHAnsi" w:cstheme="minorBidi" w:eastAsiaTheme="minorHAnsi" w:hAnsiTheme="minorHAnsi"/>
      <w:color w:val="auto"/>
      <w:kern w:val="0"/>
      <w:sz w:val="22"/>
      <w:szCs w:val="22"/>
      <w:lang w:val="de-DE" w:eastAsia="en-US" w:bidi="ar-SA"/>
    </w:rPr>
  </w:style>
  <w:style w:type="paragraph" w:styleId="Inhaltsverzeichnis2">
    <w:name w:val="TOC 2"/>
    <w:basedOn w:val="Normal"/>
    <w:next w:val="Normal"/>
    <w:autoRedefine/>
    <w:uiPriority w:val="39"/>
    <w:unhideWhenUsed/>
    <w:rsid w:val="00ae7246"/>
    <w:pPr>
      <w:spacing w:before="0" w:after="100"/>
      <w:ind w:left="220" w:hanging="0"/>
    </w:pPr>
    <w:rPr>
      <w:rFonts w:ascii="Inter" w:hAnsi="Inter"/>
      <w:sz w:val="20"/>
    </w:rPr>
  </w:style>
  <w:style w:type="paragraph" w:styleId="Inhaltsverzeichnis3">
    <w:name w:val="TOC 3"/>
    <w:basedOn w:val="Normal"/>
    <w:next w:val="Normal"/>
    <w:autoRedefine/>
    <w:uiPriority w:val="39"/>
    <w:unhideWhenUsed/>
    <w:rsid w:val="00ae7246"/>
    <w:pPr>
      <w:spacing w:before="0" w:after="100"/>
      <w:ind w:left="440" w:hanging="0"/>
    </w:pPr>
    <w:rPr>
      <w:rFonts w:ascii="Inter" w:hAnsi="Inter"/>
      <w:sz w:val="20"/>
    </w:rPr>
  </w:style>
  <w:style w:type="paragraph" w:styleId="Textbody" w:customStyle="1">
    <w:name w:val="Text body"/>
    <w:basedOn w:val="Normal"/>
    <w:qFormat/>
    <w:rsid w:val="00dd7070"/>
    <w:pPr>
      <w:suppressAutoHyphens w:val="true"/>
      <w:spacing w:lineRule="auto" w:line="276" w:before="0" w:after="140"/>
      <w:jc w:val="left"/>
      <w:textAlignment w:val="baseline"/>
    </w:pPr>
    <w:rPr>
      <w:rFonts w:ascii="Bahnschrift" w:hAnsi="Bahnschrift" w:eastAsia="NSimSun" w:cs="Arial"/>
      <w:kern w:val="2"/>
      <w:sz w:val="20"/>
      <w:szCs w:val="24"/>
      <w:lang w:eastAsia="zh-CN" w:bidi="hi-IN"/>
    </w:rPr>
  </w:style>
  <w:style w:type="paragraph" w:styleId="Tabelleninhalt" w:customStyle="1">
    <w:name w:val="Tabelleninhalt"/>
    <w:basedOn w:val="Normal"/>
    <w:qFormat/>
    <w:rsid w:val="00dd7070"/>
    <w:pPr>
      <w:widowControl w:val="false"/>
      <w:suppressLineNumbers/>
      <w:suppressAutoHyphens w:val="true"/>
      <w:spacing w:lineRule="auto" w:line="240" w:before="0" w:after="0"/>
      <w:jc w:val="left"/>
      <w:textAlignment w:val="baseline"/>
    </w:pPr>
    <w:rPr>
      <w:rFonts w:ascii="Bahnschrift" w:hAnsi="Bahnschrift" w:eastAsia="NSimSun" w:cs="Arial"/>
      <w:kern w:val="2"/>
      <w:sz w:val="24"/>
      <w:szCs w:val="24"/>
      <w:lang w:eastAsia="zh-CN" w:bidi="hi-IN"/>
    </w:rPr>
  </w:style>
  <w:style w:type="paragraph" w:styleId="Tabellenberschrift" w:customStyle="1">
    <w:name w:val="Tabellenüberschrift"/>
    <w:basedOn w:val="Tabelleninhalt"/>
    <w:qFormat/>
    <w:rsid w:val="00dd7070"/>
    <w:pPr>
      <w:jc w:val="center"/>
    </w:pPr>
    <w:rPr>
      <w:b/>
      <w:bCs/>
    </w:rPr>
  </w:style>
  <w:style w:type="paragraph" w:styleId="ContentsHeading" w:customStyle="1">
    <w:name w:val="Contents Heading"/>
    <w:basedOn w:val="Indexheading"/>
    <w:qFormat/>
    <w:rsid w:val="000d474d"/>
    <w:pPr>
      <w:suppressLineNumbers/>
      <w:suppressAutoHyphens w:val="true"/>
      <w:spacing w:lineRule="auto" w:line="240"/>
      <w:jc w:val="left"/>
      <w:textAlignment w:val="baseline"/>
    </w:pPr>
    <w:rPr>
      <w:b/>
      <w:bCs/>
      <w:kern w:val="2"/>
      <w:sz w:val="32"/>
      <w:szCs w:val="32"/>
      <w:lang w:eastAsia="zh-CN" w:bidi="hi-IN"/>
    </w:rPr>
  </w:style>
  <w:style w:type="paragraph" w:styleId="Contents1" w:customStyle="1">
    <w:name w:val="Contents 1"/>
    <w:basedOn w:val="Normal"/>
    <w:qFormat/>
    <w:rsid w:val="000d474d"/>
    <w:pPr>
      <w:suppressLineNumbers/>
      <w:tabs>
        <w:tab w:val="clear" w:pos="708"/>
        <w:tab w:val="right" w:pos="9638" w:leader="dot"/>
      </w:tabs>
      <w:suppressAutoHyphens w:val="true"/>
      <w:spacing w:lineRule="auto" w:line="240" w:before="0" w:after="0"/>
      <w:jc w:val="left"/>
      <w:textAlignment w:val="baseline"/>
    </w:pPr>
    <w:rPr>
      <w:rFonts w:ascii="Bahnschrift" w:hAnsi="Bahnschrift" w:eastAsia="Bahnschrift" w:cs="Bahnschrift"/>
      <w:kern w:val="2"/>
      <w:sz w:val="24"/>
      <w:szCs w:val="24"/>
      <w:lang w:eastAsia="zh-CN" w:bidi="hi-IN"/>
    </w:rPr>
  </w:style>
  <w:style w:type="paragraph" w:styleId="Contents2" w:customStyle="1">
    <w:name w:val="Contents 2"/>
    <w:basedOn w:val="Normal"/>
    <w:qFormat/>
    <w:rsid w:val="000d474d"/>
    <w:pPr>
      <w:suppressLineNumbers/>
      <w:tabs>
        <w:tab w:val="clear" w:pos="708"/>
        <w:tab w:val="right" w:pos="9638" w:leader="dot"/>
      </w:tabs>
      <w:suppressAutoHyphens w:val="true"/>
      <w:spacing w:lineRule="auto" w:line="240" w:before="0" w:after="0"/>
      <w:ind w:left="283" w:hanging="0"/>
      <w:jc w:val="left"/>
      <w:textAlignment w:val="baseline"/>
    </w:pPr>
    <w:rPr>
      <w:rFonts w:ascii="Bahnschrift" w:hAnsi="Bahnschrift" w:eastAsia="NSimSun" w:cs="Arial"/>
      <w:kern w:val="2"/>
      <w:sz w:val="24"/>
      <w:szCs w:val="24"/>
      <w:lang w:eastAsia="zh-CN" w:bidi="hi-IN"/>
    </w:rPr>
  </w:style>
  <w:style w:type="paragraph" w:styleId="Contents3" w:customStyle="1">
    <w:name w:val="Contents 3"/>
    <w:basedOn w:val="Normal"/>
    <w:qFormat/>
    <w:rsid w:val="000d474d"/>
    <w:pPr>
      <w:suppressLineNumbers/>
      <w:tabs>
        <w:tab w:val="clear" w:pos="708"/>
        <w:tab w:val="right" w:pos="9638" w:leader="dot"/>
      </w:tabs>
      <w:suppressAutoHyphens w:val="true"/>
      <w:spacing w:lineRule="auto" w:line="240" w:before="0" w:after="0"/>
      <w:ind w:left="567" w:hanging="0"/>
      <w:jc w:val="left"/>
      <w:textAlignment w:val="baseline"/>
    </w:pPr>
    <w:rPr>
      <w:rFonts w:ascii="Bahnschrift" w:hAnsi="Bahnschrift" w:eastAsia="NSimSun" w:cs="Arial"/>
      <w:kern w:val="2"/>
      <w:sz w:val="24"/>
      <w:szCs w:val="24"/>
      <w:lang w:eastAsia="zh-CN" w:bidi="hi-IN"/>
    </w:rPr>
  </w:style>
  <w:style w:type="paragraph" w:styleId="Schaubild" w:customStyle="1">
    <w:name w:val="Schaubild"/>
    <w:basedOn w:val="Caption"/>
    <w:qFormat/>
    <w:rsid w:val="000d474d"/>
    <w:pPr>
      <w:suppressAutoHyphens w:val="true"/>
      <w:spacing w:lineRule="auto" w:line="240"/>
      <w:jc w:val="left"/>
      <w:textAlignment w:val="baseline"/>
    </w:pPr>
    <w:rPr>
      <w:rFonts w:eastAsia="NSimSun"/>
      <w:kern w:val="2"/>
      <w:lang w:eastAsia="zh-CN" w:bidi="hi-IN"/>
    </w:rPr>
  </w:style>
  <w:style w:type="paragraph" w:styleId="Rahmeninhalt">
    <w:name w:val="Rahmeninhalt"/>
    <w:basedOn w:val="Normal"/>
    <w:qFormat/>
    <w:pPr/>
    <w:rPr/>
  </w:style>
  <w:style w:type="numbering" w:styleId="NoList" w:default="1">
    <w:name w:val="No List"/>
    <w:uiPriority w:val="99"/>
    <w:semiHidden/>
    <w:unhideWhenUsed/>
    <w:qFormat/>
  </w:style>
  <w:style w:type="table" w:default="1" w:styleId="NormaleTabelle">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footer" Target="footer5.xml"/><Relationship Id="rId7" Type="http://schemas.openxmlformats.org/officeDocument/2006/relationships/footer" Target="footer6.xml"/><Relationship Id="rId8" Type="http://schemas.openxmlformats.org/officeDocument/2006/relationships/image" Target="media/image1.png"/><Relationship Id="rId9" Type="http://schemas.openxmlformats.org/officeDocument/2006/relationships/hyperlink" Target="https://spreadthesign.com/" TargetMode="External"/><Relationship Id="rId10" Type="http://schemas.openxmlformats.org/officeDocument/2006/relationships/hyperlink" Target="https://sigdict.org/" TargetMode="External"/><Relationship Id="rId11" Type="http://schemas.openxmlformats.org/officeDocument/2006/relationships/hyperlink" Target="https://manimundo.de/" TargetMode="Externa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2.png"/><Relationship Id="rId25" Type="http://schemas.openxmlformats.org/officeDocument/2006/relationships/image" Target="media/image9.png"/><Relationship Id="rId26" Type="http://schemas.openxmlformats.org/officeDocument/2006/relationships/image" Target="media/image13.png"/><Relationship Id="rId27" Type="http://schemas.openxmlformats.org/officeDocument/2006/relationships/footer" Target="footer7.xml"/><Relationship Id="rId28" Type="http://schemas.openxmlformats.org/officeDocument/2006/relationships/footer" Target="footer8.xml"/><Relationship Id="rId29" Type="http://schemas.openxmlformats.org/officeDocument/2006/relationships/footer" Target="footer9.xml"/><Relationship Id="rId30" Type="http://schemas.openxmlformats.org/officeDocument/2006/relationships/numbering" Target="numbering.xml"/><Relationship Id="rId31" Type="http://schemas.openxmlformats.org/officeDocument/2006/relationships/fontTable" Target="fontTable.xml"/><Relationship Id="rId32" Type="http://schemas.openxmlformats.org/officeDocument/2006/relationships/settings" Target="settings.xml"/><Relationship Id="rId33" Type="http://schemas.openxmlformats.org/officeDocument/2006/relationships/theme" Target="theme/theme1.xml"/><Relationship Id="rId34" Type="http://schemas.openxmlformats.org/officeDocument/2006/relationships/customXml" Target="../customXml/item1.xml"/><Relationship Id="rId35" Type="http://schemas.openxmlformats.org/officeDocument/2006/relationships/customXml" Target="../customXml/item2.xml"/><Relationship Id="rId36" Type="http://schemas.openxmlformats.org/officeDocument/2006/relationships/customXml" Target="../customXml/item3.xml"/><Relationship Id="rId37" Type="http://schemas.openxmlformats.org/officeDocument/2006/relationships/customXml" Target="../customXml/item4.xml"/><Relationship Id="rId38" Type="http://schemas.openxmlformats.org/officeDocument/2006/relationships/customXml" Target="../customXml/item5.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_rels/item5.xml.rels><?xml version="1.0" encoding="UTF-8"?>
<Relationships xmlns="http://schemas.openxmlformats.org/package/2006/relationships"><Relationship Id="rId1" Type="http://schemas.openxmlformats.org/officeDocument/2006/relationships/customXmlProps" Target="itemProps5.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dlc_DocId xmlns="25735779-2d3d-4c4d-9977-3819319107d0">4Z3HYACJHSJX-568176107-1072879</_dlc_DocId>
    <_dlc_DocIdUrl xmlns="25735779-2d3d-4c4d-9977-3819319107d0">
      <Url>https://booksondemand.sharepoint.com/sites/Share/_layouts/15/DocIdRedir.aspx?ID=4Z3HYACJHSJX-568176107-1072879</Url>
      <Description>4Z3HYACJHSJX-568176107-1072879</Description>
    </_dlc_DocIdUrl>
    <TaxCatchAll xmlns="25735779-2d3d-4c4d-9977-3819319107d0" xsi:nil="true"/>
    <lcf76f155ced4ddcb4097134ff3c332f xmlns="f7e8ec11-0ea8-4f9a-b7ae-99b68c0e34f2">
      <Terms xmlns="http://schemas.microsoft.com/office/infopath/2007/PartnerControls"/>
    </lcf76f155ced4ddcb4097134ff3c332f>
  </documentManagement>
</p:properti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kument" ma:contentTypeID="0x010100D7C64B5A562A814E82835B1D421763E4" ma:contentTypeVersion="16" ma:contentTypeDescription="Ein neues Dokument erstellen." ma:contentTypeScope="" ma:versionID="2e6b4885d662fb40c307d71f220b2040">
  <xsd:schema xmlns:xsd="http://www.w3.org/2001/XMLSchema" xmlns:xs="http://www.w3.org/2001/XMLSchema" xmlns:p="http://schemas.microsoft.com/office/2006/metadata/properties" xmlns:ns2="25735779-2d3d-4c4d-9977-3819319107d0" xmlns:ns3="f7e8ec11-0ea8-4f9a-b7ae-99b68c0e34f2" targetNamespace="http://schemas.microsoft.com/office/2006/metadata/properties" ma:root="true" ma:fieldsID="2a21e10795aa3e6ff6e16585cb1009e7" ns2:_="" ns3:_="">
    <xsd:import namespace="25735779-2d3d-4c4d-9977-3819319107d0"/>
    <xsd:import namespace="f7e8ec11-0ea8-4f9a-b7ae-99b68c0e34f2"/>
    <xsd:element name="properties">
      <xsd:complexType>
        <xsd:sequence>
          <xsd:element name="documentManagement">
            <xsd:complexType>
              <xsd:all>
                <xsd:element ref="ns2:_dlc_DocId" minOccurs="0"/>
                <xsd:element ref="ns2:_dlc_DocIdUrl" minOccurs="0"/>
                <xsd:element ref="ns2:_dlc_DocIdPersistId" minOccurs="0"/>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Location"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735779-2d3d-4c4d-9977-3819319107d0" elementFormDefault="qualified">
    <xsd:import namespace="http://schemas.microsoft.com/office/2006/documentManagement/types"/>
    <xsd:import namespace="http://schemas.microsoft.com/office/infopath/2007/PartnerControls"/>
    <xsd:element name="_dlc_DocId" ma:index="8" nillable="true" ma:displayName="Wert der Dokument-ID" ma:description="Der Wert der diesem Element zugewiesenen Dokument-ID." ma:indexed="true" ma:internalName="_dlc_DocId" ma:readOnly="true">
      <xsd:simpleType>
        <xsd:restriction base="dms:Text"/>
      </xsd:simpleType>
    </xsd:element>
    <xsd:element name="_dlc_DocIdUrl" ma:index="9" nillable="true" ma:displayName="Dokument-ID" ma:description="Permanenter Hyperlink zu diesem Dok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1"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Freigegeben für - Details" ma:internalName="SharedWithDetails" ma:readOnly="true">
      <xsd:simpleType>
        <xsd:restriction base="dms:Note">
          <xsd:maxLength value="255"/>
        </xsd:restriction>
      </xsd:simpleType>
    </xsd:element>
    <xsd:element name="TaxCatchAll" ma:index="19" nillable="true" ma:displayName="Taxonomy Catch All Column" ma:hidden="true" ma:list="{c87c328d-7f7c-4e87-bd5a-935cf136799d}" ma:internalName="TaxCatchAll" ma:showField="CatchAllData" ma:web="25735779-2d3d-4c4d-9977-3819319107d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7e8ec11-0ea8-4f9a-b7ae-99b68c0e34f2" elementFormDefault="qualified">
    <xsd:import namespace="http://schemas.microsoft.com/office/2006/documentManagement/types"/>
    <xsd:import namespace="http://schemas.microsoft.com/office/infopath/2007/PartnerControls"/>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Bildmarkierungen" ma:readOnly="false" ma:fieldId="{5cf76f15-5ced-4ddc-b409-7134ff3c332f}" ma:taxonomyMulti="true" ma:sspId="1ff593f1-3297-41c6-9e9f-a2920910dad6" ma:termSetId="09814cd3-568e-fe90-9814-8d621ff8fb84" ma:anchorId="fba54fb3-c3e1-fe81-a776-ca4b69148c4d" ma:open="true" ma:isKeyword="false">
      <xsd:complexType>
        <xsd:sequence>
          <xsd:element ref="pc:Terms" minOccurs="0" maxOccurs="1"/>
        </xsd:sequence>
      </xsd:complex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Location" ma:index="23" nillable="true" ma:displayName="Loca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2C4862-CE95-4E3F-9496-C4AF917DDAE8}">
  <ds:schemaRefs>
    <ds:schemaRef ds:uri="http://schemas.microsoft.com/sharepoint/v3/contenttype/forms"/>
  </ds:schemaRefs>
</ds:datastoreItem>
</file>

<file path=customXml/itemProps2.xml><?xml version="1.0" encoding="utf-8"?>
<ds:datastoreItem xmlns:ds="http://schemas.openxmlformats.org/officeDocument/2006/customXml" ds:itemID="{9A03BB1C-447F-43AA-944C-947783821430}">
  <ds:schemaRefs>
    <ds:schemaRef ds:uri="http://schemas.microsoft.com/office/2006/metadata/properties"/>
    <ds:schemaRef ds:uri="http://schemas.microsoft.com/office/infopath/2007/PartnerControls"/>
    <ds:schemaRef ds:uri="25735779-2d3d-4c4d-9977-3819319107d0"/>
    <ds:schemaRef ds:uri="f7e8ec11-0ea8-4f9a-b7ae-99b68c0e34f2"/>
  </ds:schemaRefs>
</ds:datastoreItem>
</file>

<file path=customXml/itemProps3.xml><?xml version="1.0" encoding="utf-8"?>
<ds:datastoreItem xmlns:ds="http://schemas.openxmlformats.org/officeDocument/2006/customXml" ds:itemID="{AD5A8E77-CF3D-4E99-8EA7-78F5D78E4929}">
  <ds:schemaRefs>
    <ds:schemaRef ds:uri="http://schemas.microsoft.com/sharepoint/events"/>
  </ds:schemaRefs>
</ds:datastoreItem>
</file>

<file path=customXml/itemProps4.xml><?xml version="1.0" encoding="utf-8"?>
<ds:datastoreItem xmlns:ds="http://schemas.openxmlformats.org/officeDocument/2006/customXml" ds:itemID="{ACB83BFB-C410-4794-BDFA-D0901CA8F5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735779-2d3d-4c4d-9977-3819319107d0"/>
    <ds:schemaRef ds:uri="f7e8ec11-0ea8-4f9a-b7ae-99b68c0e34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3BFBCB47-309C-4D17-912B-4D9B693292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Application>LibreOffice/7.5.5.2$Windows_X86_64 LibreOffice_project/ca8fe7424262805f223b9a2334bc7181abbcbf5e</Application>
  <AppVersion>15.0000</AppVersion>
  <Pages>40</Pages>
  <Words>4332</Words>
  <Characters>26507</Characters>
  <CharactersWithSpaces>30426</CharactersWithSpaces>
  <Paragraphs>460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2023-10-09T08:41:00Z</dcterms:created>
  <dc:creator>Hänecke, Max</dc:creator>
  <dc:description/>
  <dc:language>de-DE</dc:language>
  <cp:lastModifiedBy/>
  <dcterms:modified xsi:type="dcterms:W3CDTF">2025-12-08T11:39:56Z</dcterms:modified>
  <cp:revision>33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0x010100D7C64B5A562A814E82835B1D421763E4</vt:lpwstr>
  </property>
  <property fmtid="{D5CDD505-2E9C-101B-9397-08002B2CF9AE}" pid="3" name="MediaServiceImageTags">
    <vt:lpwstr/>
  </property>
  <property fmtid="{D5CDD505-2E9C-101B-9397-08002B2CF9AE}" pid="4" name="_dlc_DocIdItemGuid">
    <vt:lpwstr>872a9270-957b-4129-bb32-d76afb843013</vt:lpwstr>
  </property>
</Properties>
</file>