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BB6E" w14:textId="075E55E6" w:rsidR="003B2FF1" w:rsidRDefault="003B2FF1" w:rsidP="00D827D4">
      <w:r w:rsidRPr="003B2FF1">
        <w:t xml:space="preserve">Simply put, </w:t>
      </w:r>
      <w:r w:rsidRPr="003B2FF1">
        <w:rPr>
          <w:highlight w:val="yellow"/>
        </w:rPr>
        <w:t>annual plants</w:t>
      </w:r>
      <w:r w:rsidRPr="003B2FF1">
        <w:t xml:space="preserve"> die in the winter season so you </w:t>
      </w:r>
      <w:r w:rsidRPr="003B2FF1">
        <w:rPr>
          <w:highlight w:val="yellow"/>
        </w:rPr>
        <w:t>must replant them every year</w:t>
      </w:r>
      <w:r w:rsidRPr="003B2FF1">
        <w:t xml:space="preserve">, while </w:t>
      </w:r>
      <w:r w:rsidRPr="003B2FF1">
        <w:rPr>
          <w:highlight w:val="yellow"/>
        </w:rPr>
        <w:t>perennials come back every year</w:t>
      </w:r>
      <w:r w:rsidRPr="003B2FF1">
        <w:t xml:space="preserve"> so you only plant them once.</w:t>
      </w:r>
    </w:p>
    <w:p w14:paraId="4912012A" w14:textId="52C39354" w:rsidR="00D5227B" w:rsidRDefault="00D5227B" w:rsidP="00D827D4"/>
    <w:p w14:paraId="33F7ED03" w14:textId="69AFF724" w:rsidR="00D5227B" w:rsidRDefault="00D5227B" w:rsidP="00D827D4">
      <w:r w:rsidRPr="00D5227B">
        <w:t xml:space="preserve">The </w:t>
      </w:r>
      <w:r w:rsidRPr="00D5227B">
        <w:rPr>
          <w:highlight w:val="yellow"/>
        </w:rPr>
        <w:t>MRVBF index</w:t>
      </w:r>
      <w:r w:rsidRPr="00D5227B">
        <w:t xml:space="preserve"> assesses the </w:t>
      </w:r>
      <w:r w:rsidRPr="00D5227B">
        <w:rPr>
          <w:highlight w:val="yellow"/>
        </w:rPr>
        <w:t>flatness</w:t>
      </w:r>
      <w:r w:rsidRPr="00D5227B">
        <w:t xml:space="preserve"> and </w:t>
      </w:r>
      <w:r w:rsidRPr="00D5227B">
        <w:rPr>
          <w:highlight w:val="yellow"/>
        </w:rPr>
        <w:t>lowness</w:t>
      </w:r>
      <w:r w:rsidRPr="00D5227B">
        <w:t xml:space="preserve"> of terrain over multiple scales and DEM resolutions in order to identify valley bottoms, which represent areas that are flat across multiple scales, and remain low relative to the surrounding relief at coarser scales.</w:t>
      </w:r>
    </w:p>
    <w:p w14:paraId="1EA90F80" w14:textId="470A7209" w:rsidR="00D9521D" w:rsidRDefault="00D9521D" w:rsidP="00D827D4">
      <w:hyperlink r:id="rId4" w:history="1">
        <w:r w:rsidRPr="00D816BB">
          <w:rPr>
            <w:rStyle w:val="Hyperlink"/>
          </w:rPr>
          <w:t>https://grass.osgeo.org/grass83/manuals/addons/r.valley.bottom.html</w:t>
        </w:r>
      </w:hyperlink>
    </w:p>
    <w:p w14:paraId="53192C9E" w14:textId="3E86A8AF" w:rsidR="00D9521D" w:rsidRDefault="00D9521D" w:rsidP="00D827D4"/>
    <w:p w14:paraId="4F021737" w14:textId="48C92643" w:rsidR="00907055" w:rsidRDefault="00907055" w:rsidP="00D827D4">
      <w:r w:rsidRPr="00907055">
        <w:t xml:space="preserve">A </w:t>
      </w:r>
      <w:r w:rsidRPr="00907055">
        <w:rPr>
          <w:highlight w:val="yellow"/>
        </w:rPr>
        <w:t>remnant natural</w:t>
      </w:r>
      <w:r w:rsidRPr="00907055">
        <w:t xml:space="preserve"> area, also known as remnant habitat, is an ecological community containing native flora and fauna that has not been significantly disturbed by destructive activities such as agriculture, logging, pollution, development, fire suppression, or non-native species invasion.</w:t>
      </w:r>
    </w:p>
    <w:p w14:paraId="67CDB77F" w14:textId="5A057733" w:rsidR="00F33B97" w:rsidRDefault="00F33B97" w:rsidP="00D827D4"/>
    <w:p w14:paraId="1EBAC73B" w14:textId="6125E867" w:rsidR="00F33B97" w:rsidRDefault="00F33B97" w:rsidP="00D827D4">
      <w:r w:rsidRPr="00F33B97">
        <w:rPr>
          <w:highlight w:val="yellow"/>
        </w:rPr>
        <w:t>Land tenure</w:t>
      </w:r>
      <w:r w:rsidRPr="00F33B97">
        <w:t xml:space="preserve"> can be defined as the mode of holding or occupying land (Burke 1976, p. 323). Land tenure systems dealing with ownership of land in Australia and New Zealand include: General Law ('Old System') Title. Torrens ('Real Property') Title.</w:t>
      </w:r>
    </w:p>
    <w:p w14:paraId="00925C44" w14:textId="2EA35E12" w:rsidR="003B2FF1" w:rsidRDefault="003B2FF1" w:rsidP="00D827D4"/>
    <w:p w14:paraId="32FD905D" w14:textId="77777777" w:rsidR="0081131B" w:rsidRDefault="0081131B" w:rsidP="0081131B">
      <w:r>
        <w:t>To understand how the removal of livestock grazing affects the regeneration of Eucalyptus spp. overstory without active planting, you can analyze several variables from the provided list that might indicate or correlate with the regeneration of Eucalyptus trees:</w:t>
      </w:r>
    </w:p>
    <w:p w14:paraId="4498016C" w14:textId="77777777" w:rsidR="0081131B" w:rsidRDefault="0081131B" w:rsidP="0081131B"/>
    <w:p w14:paraId="167B6A92" w14:textId="77777777" w:rsidR="0081131B" w:rsidRDefault="0081131B" w:rsidP="0081131B">
      <w:r>
        <w:t>1. **</w:t>
      </w:r>
      <w:r w:rsidRPr="0081131B">
        <w:rPr>
          <w:highlight w:val="yellow"/>
        </w:rPr>
        <w:t>Euc_canopy_cover (variable 25):**</w:t>
      </w:r>
      <w:r>
        <w:t xml:space="preserve"> This represents the percentage foliage projective cover by the Eucalyptus canopy. An increase in this cover might indicate successful regeneration.</w:t>
      </w:r>
    </w:p>
    <w:p w14:paraId="17B430D1" w14:textId="77777777" w:rsidR="0081131B" w:rsidRDefault="0081131B" w:rsidP="0081131B"/>
    <w:p w14:paraId="76C18A3B" w14:textId="77777777" w:rsidR="0081131B" w:rsidRDefault="0081131B" w:rsidP="0081131B">
      <w:r>
        <w:t>2. **</w:t>
      </w:r>
      <w:r w:rsidRPr="0081131B">
        <w:rPr>
          <w:highlight w:val="yellow"/>
        </w:rPr>
        <w:t>Distance_to_Eucalypt_canopy (variable 26)</w:t>
      </w:r>
      <w:r>
        <w:t>:** If the distance decreases over time, it might suggest that new Eucalyptus seedlings are growing closer to the existing canopy.</w:t>
      </w:r>
    </w:p>
    <w:p w14:paraId="79E0DE22" w14:textId="77777777" w:rsidR="0081131B" w:rsidRDefault="0081131B" w:rsidP="0081131B"/>
    <w:p w14:paraId="42B6C359" w14:textId="77777777" w:rsidR="0081131B" w:rsidRDefault="0081131B" w:rsidP="0081131B">
      <w:r>
        <w:t>3. **</w:t>
      </w:r>
      <w:r w:rsidRPr="0081131B">
        <w:rPr>
          <w:highlight w:val="yellow"/>
        </w:rPr>
        <w:t>Eucalyptus seedling variables (variables 27-29):**</w:t>
      </w:r>
      <w:r>
        <w:t xml:space="preserve"> These variables denote the number of Eucalyptus seedlings within different height ranges. An increase in seedlings, especially those growing taller, would suggest successful regeneration.</w:t>
      </w:r>
    </w:p>
    <w:p w14:paraId="7871170D" w14:textId="77777777" w:rsidR="0081131B" w:rsidRDefault="0081131B" w:rsidP="0081131B"/>
    <w:p w14:paraId="258E593E" w14:textId="77777777" w:rsidR="0081131B" w:rsidRDefault="0081131B" w:rsidP="0081131B">
      <w:r>
        <w:t>4. **SRad_Jan and SRad_Jul (variables 37-38):** Incoming solar radiation can affect the growth and establishment of new vegetation, including Eucalyptus trees.</w:t>
      </w:r>
    </w:p>
    <w:p w14:paraId="61025B64" w14:textId="77777777" w:rsidR="0081131B" w:rsidRDefault="0081131B" w:rsidP="0081131B"/>
    <w:p w14:paraId="4C5CA0FF" w14:textId="63BD0BA0" w:rsidR="0081131B" w:rsidRDefault="0081131B" w:rsidP="0081131B">
      <w:pPr>
        <w:pBdr>
          <w:bottom w:val="thinThickThinMediumGap" w:sz="18" w:space="1" w:color="auto"/>
        </w:pBdr>
      </w:pPr>
      <w:r>
        <w:t>By comparing data before and after the removal of grazing, looking for changes in these variables, you might see correlations or trends indicating whether the removal of grazing positively affected Eucalyptus regeneration. For instance, an increase in seedling numbers, canopy cover, or a decrease in the distance to the canopy after grazing removal could indicate successful regeneration. This would require statistical analysis and potentially creating visualizations or graphs to illustrate the trends effectively.</w:t>
      </w:r>
    </w:p>
    <w:p w14:paraId="30B8E7AA" w14:textId="77777777" w:rsidR="00C57217" w:rsidRPr="00C57217" w:rsidRDefault="00C57217" w:rsidP="00C57217">
      <w:pPr>
        <w:rPr>
          <w:lang w:val="en-US"/>
        </w:rPr>
      </w:pPr>
      <w:r w:rsidRPr="00C57217">
        <w:rPr>
          <w:lang w:val="en-US"/>
        </w:rPr>
        <w:t>Certainly! This is the output of a negative binomial regression analysis using the `</w:t>
      </w:r>
      <w:proofErr w:type="spellStart"/>
      <w:r w:rsidRPr="00C57217">
        <w:rPr>
          <w:highlight w:val="yellow"/>
          <w:lang w:val="en-US"/>
        </w:rPr>
        <w:t>glm.nb</w:t>
      </w:r>
      <w:proofErr w:type="spellEnd"/>
      <w:r w:rsidRPr="00C57217">
        <w:rPr>
          <w:highlight w:val="yellow"/>
          <w:lang w:val="en-US"/>
        </w:rPr>
        <w:t>()`</w:t>
      </w:r>
      <w:r w:rsidRPr="00C57217">
        <w:rPr>
          <w:lang w:val="en-US"/>
        </w:rPr>
        <w:t xml:space="preserve"> function in R, modeling `</w:t>
      </w:r>
      <w:proofErr w:type="spellStart"/>
      <w:r w:rsidRPr="00C57217">
        <w:rPr>
          <w:lang w:val="en-US"/>
        </w:rPr>
        <w:t>group_seedling</w:t>
      </w:r>
      <w:proofErr w:type="spellEnd"/>
      <w:r w:rsidRPr="00C57217">
        <w:rPr>
          <w:lang w:val="en-US"/>
        </w:rPr>
        <w:t>` as the response variable with several predictor variables (`</w:t>
      </w:r>
      <w:proofErr w:type="spellStart"/>
      <w:r w:rsidRPr="00C57217">
        <w:rPr>
          <w:lang w:val="en-US"/>
        </w:rPr>
        <w:t>group_Exotic</w:t>
      </w:r>
      <w:proofErr w:type="spellEnd"/>
      <w:r w:rsidRPr="00C57217">
        <w:rPr>
          <w:lang w:val="en-US"/>
        </w:rPr>
        <w:t>`, `</w:t>
      </w:r>
      <w:proofErr w:type="spellStart"/>
      <w:r w:rsidRPr="00C57217">
        <w:rPr>
          <w:lang w:val="en-US"/>
        </w:rPr>
        <w:t>group_Native</w:t>
      </w:r>
      <w:proofErr w:type="spellEnd"/>
      <w:r w:rsidRPr="00C57217">
        <w:rPr>
          <w:lang w:val="en-US"/>
        </w:rPr>
        <w:t>`, `</w:t>
      </w:r>
      <w:proofErr w:type="spellStart"/>
      <w:r w:rsidRPr="00C57217">
        <w:rPr>
          <w:lang w:val="en-US"/>
        </w:rPr>
        <w:t>Euc_canopy_cover</w:t>
      </w:r>
      <w:proofErr w:type="spellEnd"/>
      <w:r w:rsidRPr="00C57217">
        <w:rPr>
          <w:lang w:val="en-US"/>
        </w:rPr>
        <w:t>`, `</w:t>
      </w:r>
      <w:proofErr w:type="spellStart"/>
      <w:r w:rsidRPr="00C57217">
        <w:rPr>
          <w:lang w:val="en-US"/>
        </w:rPr>
        <w:t>Distance_to_Eucalypt_canopy.m</w:t>
      </w:r>
      <w:proofErr w:type="spellEnd"/>
      <w:r w:rsidRPr="00C57217">
        <w:rPr>
          <w:lang w:val="en-US"/>
        </w:rPr>
        <w:t>.`).</w:t>
      </w:r>
    </w:p>
    <w:p w14:paraId="409C3DA0" w14:textId="77777777" w:rsidR="00C57217" w:rsidRPr="00C57217" w:rsidRDefault="00C57217" w:rsidP="00C57217">
      <w:pPr>
        <w:rPr>
          <w:lang w:val="en-US"/>
        </w:rPr>
      </w:pPr>
    </w:p>
    <w:p w14:paraId="44F4E6EF" w14:textId="77777777" w:rsidR="00C57217" w:rsidRPr="00C57217" w:rsidRDefault="00C57217" w:rsidP="00C57217">
      <w:pPr>
        <w:rPr>
          <w:lang w:val="en-US"/>
        </w:rPr>
      </w:pPr>
      <w:r w:rsidRPr="00C57217">
        <w:rPr>
          <w:lang w:val="en-US"/>
        </w:rPr>
        <w:t>Let's break down the main sections of the output:</w:t>
      </w:r>
    </w:p>
    <w:p w14:paraId="024C476E" w14:textId="77777777" w:rsidR="00C57217" w:rsidRPr="00C57217" w:rsidRDefault="00C57217" w:rsidP="00C57217">
      <w:pPr>
        <w:rPr>
          <w:lang w:val="en-US"/>
        </w:rPr>
      </w:pPr>
    </w:p>
    <w:p w14:paraId="435CE9F4" w14:textId="77777777" w:rsidR="00C57217" w:rsidRPr="00C57217" w:rsidRDefault="00C57217" w:rsidP="00C57217">
      <w:pPr>
        <w:rPr>
          <w:lang w:val="en-US"/>
        </w:rPr>
      </w:pPr>
      <w:r w:rsidRPr="00C57217">
        <w:rPr>
          <w:lang w:val="en-US"/>
        </w:rPr>
        <w:t>### Deviance Residuals:</w:t>
      </w:r>
    </w:p>
    <w:p w14:paraId="5E8808D0" w14:textId="77777777" w:rsidR="00C57217" w:rsidRPr="00C57217" w:rsidRDefault="00C57217" w:rsidP="00C57217">
      <w:pPr>
        <w:rPr>
          <w:lang w:val="en-US"/>
        </w:rPr>
      </w:pPr>
      <w:r w:rsidRPr="00C57217">
        <w:rPr>
          <w:lang w:val="en-US"/>
        </w:rPr>
        <w:t>- These statistics measure the difference between the observed and fitted values. They indicate how well the model fits the data.</w:t>
      </w:r>
    </w:p>
    <w:p w14:paraId="23C6F5DF" w14:textId="77777777" w:rsidR="00C57217" w:rsidRPr="00C57217" w:rsidRDefault="00C57217" w:rsidP="00C57217">
      <w:pPr>
        <w:rPr>
          <w:lang w:val="en-US"/>
        </w:rPr>
      </w:pPr>
      <w:r w:rsidRPr="00C57217">
        <w:rPr>
          <w:lang w:val="en-US"/>
        </w:rPr>
        <w:t xml:space="preserve">- Deviance residuals measure the goodness of fit. Smaller values indicate a better fit. Here, you have a range of residuals </w:t>
      </w:r>
      <w:r w:rsidRPr="00C57217">
        <w:rPr>
          <w:highlight w:val="yellow"/>
          <w:lang w:val="en-US"/>
        </w:rPr>
        <w:t>from -0.88 to 3.32.</w:t>
      </w:r>
    </w:p>
    <w:p w14:paraId="22D32B7A" w14:textId="77777777" w:rsidR="00C57217" w:rsidRPr="00C57217" w:rsidRDefault="00C57217" w:rsidP="00C57217">
      <w:pPr>
        <w:rPr>
          <w:lang w:val="en-US"/>
        </w:rPr>
      </w:pPr>
    </w:p>
    <w:p w14:paraId="1A37BB64" w14:textId="77777777" w:rsidR="00C57217" w:rsidRPr="00C57217" w:rsidRDefault="00C57217" w:rsidP="00C57217">
      <w:pPr>
        <w:rPr>
          <w:lang w:val="en-US"/>
        </w:rPr>
      </w:pPr>
      <w:r w:rsidRPr="00C57217">
        <w:rPr>
          <w:lang w:val="en-US"/>
        </w:rPr>
        <w:t>### Coefficients:</w:t>
      </w:r>
    </w:p>
    <w:p w14:paraId="671CBD86" w14:textId="77777777" w:rsidR="00C57217" w:rsidRPr="00C57217" w:rsidRDefault="00C57217" w:rsidP="00C57217">
      <w:pPr>
        <w:rPr>
          <w:lang w:val="en-US"/>
        </w:rPr>
      </w:pPr>
      <w:r w:rsidRPr="00C57217">
        <w:rPr>
          <w:lang w:val="en-US"/>
        </w:rPr>
        <w:t>- These represent the estimated coefficients for each predictor variable in the model.</w:t>
      </w:r>
    </w:p>
    <w:p w14:paraId="549FA17C" w14:textId="77777777" w:rsidR="00C57217" w:rsidRPr="00C57217" w:rsidRDefault="00C57217" w:rsidP="00C57217">
      <w:pPr>
        <w:rPr>
          <w:lang w:val="en-US"/>
        </w:rPr>
      </w:pPr>
      <w:r w:rsidRPr="00C57217">
        <w:rPr>
          <w:lang w:val="en-US"/>
        </w:rPr>
        <w:t>- The 'Estimate' column shows the coefficient estimates.</w:t>
      </w:r>
    </w:p>
    <w:p w14:paraId="0B02E9CB" w14:textId="77777777" w:rsidR="00C57217" w:rsidRPr="00C57217" w:rsidRDefault="00C57217" w:rsidP="00C57217">
      <w:pPr>
        <w:rPr>
          <w:lang w:val="en-US"/>
        </w:rPr>
      </w:pPr>
      <w:r w:rsidRPr="00C57217">
        <w:rPr>
          <w:lang w:val="en-US"/>
        </w:rPr>
        <w:t>- 'Std. Error' gives the standard errors of the coefficients.</w:t>
      </w:r>
    </w:p>
    <w:p w14:paraId="09CFB8C3" w14:textId="77777777" w:rsidR="00C57217" w:rsidRPr="00C57217" w:rsidRDefault="00C57217" w:rsidP="00C57217">
      <w:pPr>
        <w:rPr>
          <w:lang w:val="en-US"/>
        </w:rPr>
      </w:pPr>
      <w:r w:rsidRPr="00C57217">
        <w:rPr>
          <w:lang w:val="en-US"/>
        </w:rPr>
        <w:t>- 'z value' is the z-score, indicating how many standard deviations the coefficient is from zero.</w:t>
      </w:r>
    </w:p>
    <w:p w14:paraId="00EFC42B" w14:textId="77777777" w:rsidR="00C57217" w:rsidRPr="00C57217" w:rsidRDefault="00C57217" w:rsidP="00C57217">
      <w:pPr>
        <w:rPr>
          <w:lang w:val="en-US"/>
        </w:rPr>
      </w:pPr>
      <w:r w:rsidRPr="00C57217">
        <w:rPr>
          <w:lang w:val="en-US"/>
        </w:rPr>
        <w:t>- '</w:t>
      </w:r>
      <w:proofErr w:type="spellStart"/>
      <w:r w:rsidRPr="00C57217">
        <w:rPr>
          <w:lang w:val="en-US"/>
        </w:rPr>
        <w:t>Pr</w:t>
      </w:r>
      <w:proofErr w:type="spellEnd"/>
      <w:r w:rsidRPr="00C57217">
        <w:rPr>
          <w:lang w:val="en-US"/>
        </w:rPr>
        <w:t>(&gt;|z|)' is the p-value, showing the statistical significance of each predictor. Variables with smaller p-values are considered more significant.</w:t>
      </w:r>
    </w:p>
    <w:p w14:paraId="0945695C" w14:textId="77777777" w:rsidR="00C57217" w:rsidRPr="00C57217" w:rsidRDefault="00C57217" w:rsidP="00C57217">
      <w:pPr>
        <w:rPr>
          <w:lang w:val="en-US"/>
        </w:rPr>
      </w:pPr>
    </w:p>
    <w:p w14:paraId="46E7A9B1" w14:textId="77777777" w:rsidR="00C57217" w:rsidRPr="00C57217" w:rsidRDefault="00C57217" w:rsidP="00C57217">
      <w:pPr>
        <w:rPr>
          <w:lang w:val="en-US"/>
        </w:rPr>
      </w:pPr>
      <w:r w:rsidRPr="00C57217">
        <w:rPr>
          <w:lang w:val="en-US"/>
        </w:rPr>
        <w:t>### Model Information:</w:t>
      </w:r>
    </w:p>
    <w:p w14:paraId="4065C447" w14:textId="77777777" w:rsidR="00C57217" w:rsidRPr="00C57217" w:rsidRDefault="00C57217" w:rsidP="00C57217">
      <w:pPr>
        <w:rPr>
          <w:lang w:val="en-US"/>
        </w:rPr>
      </w:pPr>
      <w:r w:rsidRPr="00C57217">
        <w:rPr>
          <w:lang w:val="en-US"/>
        </w:rPr>
        <w:t>- The model's dispersion parameter is estimated as 0.1111.</w:t>
      </w:r>
    </w:p>
    <w:p w14:paraId="1B27B934" w14:textId="77777777" w:rsidR="00C57217" w:rsidRPr="00C57217" w:rsidRDefault="00C57217" w:rsidP="00C57217">
      <w:pPr>
        <w:rPr>
          <w:lang w:val="en-US"/>
        </w:rPr>
      </w:pPr>
      <w:r w:rsidRPr="00C57217">
        <w:rPr>
          <w:lang w:val="en-US"/>
        </w:rPr>
        <w:t>- The Null deviance and Residual deviance measure the difference in the model fit compared to a model with no predictors. Lower residual deviance values indicate a better fit.</w:t>
      </w:r>
    </w:p>
    <w:p w14:paraId="5DF8B876" w14:textId="77777777" w:rsidR="00C57217" w:rsidRPr="00C57217" w:rsidRDefault="00C57217" w:rsidP="00C57217">
      <w:pPr>
        <w:rPr>
          <w:lang w:val="en-US"/>
        </w:rPr>
      </w:pPr>
    </w:p>
    <w:p w14:paraId="29C96607" w14:textId="77777777" w:rsidR="00C57217" w:rsidRPr="00C57217" w:rsidRDefault="00C57217" w:rsidP="00C57217">
      <w:pPr>
        <w:rPr>
          <w:lang w:val="en-US"/>
        </w:rPr>
      </w:pPr>
      <w:r w:rsidRPr="00C57217">
        <w:rPr>
          <w:lang w:val="en-US"/>
        </w:rPr>
        <w:t>### Model Evaluation Metrics:</w:t>
      </w:r>
    </w:p>
    <w:p w14:paraId="2E5BE83F" w14:textId="77777777" w:rsidR="00C57217" w:rsidRPr="00C57217" w:rsidRDefault="00C57217" w:rsidP="00C57217">
      <w:pPr>
        <w:rPr>
          <w:lang w:val="en-US"/>
        </w:rPr>
      </w:pPr>
      <w:r w:rsidRPr="00C57217">
        <w:rPr>
          <w:lang w:val="en-US"/>
        </w:rPr>
        <w:t>- AIC (Akaike Information Criterion) is a measure used for model comparison. Lower AIC values indicate better-fitting models among competing models.</w:t>
      </w:r>
    </w:p>
    <w:p w14:paraId="16E97A3A" w14:textId="77777777" w:rsidR="00C57217" w:rsidRPr="00C57217" w:rsidRDefault="00C57217" w:rsidP="00C57217">
      <w:pPr>
        <w:rPr>
          <w:lang w:val="en-US"/>
        </w:rPr>
      </w:pPr>
    </w:p>
    <w:p w14:paraId="1602C589" w14:textId="77777777" w:rsidR="00C57217" w:rsidRPr="00C57217" w:rsidRDefault="00C57217" w:rsidP="00C57217">
      <w:pPr>
        <w:rPr>
          <w:lang w:val="en-US"/>
        </w:rPr>
      </w:pPr>
      <w:r w:rsidRPr="00C57217">
        <w:rPr>
          <w:lang w:val="en-US"/>
        </w:rPr>
        <w:t>### Interpretation of Coefficients:</w:t>
      </w:r>
    </w:p>
    <w:p w14:paraId="0360D0AC" w14:textId="77777777" w:rsidR="00C57217" w:rsidRPr="00C57217" w:rsidRDefault="00C57217" w:rsidP="00C57217">
      <w:pPr>
        <w:rPr>
          <w:lang w:val="en-US"/>
        </w:rPr>
      </w:pPr>
      <w:r w:rsidRPr="00C57217">
        <w:rPr>
          <w:lang w:val="en-US"/>
        </w:rPr>
        <w:t>- `</w:t>
      </w:r>
      <w:proofErr w:type="spellStart"/>
      <w:r w:rsidRPr="00C57217">
        <w:rPr>
          <w:lang w:val="en-US"/>
        </w:rPr>
        <w:t>group_Exotic</w:t>
      </w:r>
      <w:proofErr w:type="spellEnd"/>
      <w:r w:rsidRPr="00C57217">
        <w:rPr>
          <w:lang w:val="en-US"/>
        </w:rPr>
        <w:t>`: A one-unit increase in `</w:t>
      </w:r>
      <w:proofErr w:type="spellStart"/>
      <w:r w:rsidRPr="00C57217">
        <w:rPr>
          <w:lang w:val="en-US"/>
        </w:rPr>
        <w:t>group_Exotic</w:t>
      </w:r>
      <w:proofErr w:type="spellEnd"/>
      <w:r w:rsidRPr="00C57217">
        <w:rPr>
          <w:lang w:val="en-US"/>
        </w:rPr>
        <w:t xml:space="preserve">` is associated with a decrease of approximately 0.018 in the </w:t>
      </w:r>
      <w:r w:rsidRPr="00C57217">
        <w:rPr>
          <w:highlight w:val="yellow"/>
          <w:lang w:val="en-US"/>
        </w:rPr>
        <w:t>log-odds</w:t>
      </w:r>
      <w:r w:rsidRPr="00C57217">
        <w:rPr>
          <w:lang w:val="en-US"/>
        </w:rPr>
        <w:t xml:space="preserve"> of `</w:t>
      </w:r>
      <w:proofErr w:type="spellStart"/>
      <w:r w:rsidRPr="00C57217">
        <w:rPr>
          <w:lang w:val="en-US"/>
        </w:rPr>
        <w:t>group_seedling</w:t>
      </w:r>
      <w:proofErr w:type="spellEnd"/>
      <w:r w:rsidRPr="00C57217">
        <w:rPr>
          <w:lang w:val="en-US"/>
        </w:rPr>
        <w:t>`, holding other variables constant.</w:t>
      </w:r>
    </w:p>
    <w:p w14:paraId="3431F6EE" w14:textId="77777777" w:rsidR="00C57217" w:rsidRPr="00C57217" w:rsidRDefault="00C57217" w:rsidP="00C57217">
      <w:pPr>
        <w:rPr>
          <w:lang w:val="en-US"/>
        </w:rPr>
      </w:pPr>
      <w:r w:rsidRPr="00C57217">
        <w:rPr>
          <w:lang w:val="en-US"/>
        </w:rPr>
        <w:t>- `</w:t>
      </w:r>
      <w:proofErr w:type="spellStart"/>
      <w:r w:rsidRPr="00C57217">
        <w:rPr>
          <w:lang w:val="en-US"/>
        </w:rPr>
        <w:t>group_Native</w:t>
      </w:r>
      <w:proofErr w:type="spellEnd"/>
      <w:r w:rsidRPr="00C57217">
        <w:rPr>
          <w:lang w:val="en-US"/>
        </w:rPr>
        <w:t>`, `</w:t>
      </w:r>
      <w:proofErr w:type="spellStart"/>
      <w:r w:rsidRPr="00C57217">
        <w:rPr>
          <w:lang w:val="en-US"/>
        </w:rPr>
        <w:t>Euc_canopy_cover</w:t>
      </w:r>
      <w:proofErr w:type="spellEnd"/>
      <w:r w:rsidRPr="00C57217">
        <w:rPr>
          <w:lang w:val="en-US"/>
        </w:rPr>
        <w:t>`, and `</w:t>
      </w:r>
      <w:proofErr w:type="spellStart"/>
      <w:r w:rsidRPr="00C57217">
        <w:rPr>
          <w:lang w:val="en-US"/>
        </w:rPr>
        <w:t>Distance_to_Eucalypt_canopy.m</w:t>
      </w:r>
      <w:proofErr w:type="spellEnd"/>
      <w:r w:rsidRPr="00C57217">
        <w:rPr>
          <w:lang w:val="en-US"/>
        </w:rPr>
        <w:t>.`: These variables are not statistically significant in predicting `</w:t>
      </w:r>
      <w:proofErr w:type="spellStart"/>
      <w:r w:rsidRPr="00C57217">
        <w:rPr>
          <w:lang w:val="en-US"/>
        </w:rPr>
        <w:t>group_seedling</w:t>
      </w:r>
      <w:proofErr w:type="spellEnd"/>
      <w:r w:rsidRPr="00C57217">
        <w:rPr>
          <w:lang w:val="en-US"/>
        </w:rPr>
        <w:t>` as their p-values are larger than the conventional significance level (0.05).</w:t>
      </w:r>
    </w:p>
    <w:p w14:paraId="7BDAD4E2" w14:textId="77777777" w:rsidR="00C57217" w:rsidRPr="00C57217" w:rsidRDefault="00C57217" w:rsidP="00C57217">
      <w:pPr>
        <w:rPr>
          <w:lang w:val="en-US"/>
        </w:rPr>
      </w:pPr>
    </w:p>
    <w:p w14:paraId="1525ECCC" w14:textId="77777777" w:rsidR="00C57217" w:rsidRPr="00C57217" w:rsidRDefault="00C57217" w:rsidP="00C57217">
      <w:pPr>
        <w:rPr>
          <w:lang w:val="en-US"/>
        </w:rPr>
      </w:pPr>
      <w:r w:rsidRPr="00C57217">
        <w:rPr>
          <w:lang w:val="en-US"/>
        </w:rPr>
        <w:t>### Conclusion:</w:t>
      </w:r>
    </w:p>
    <w:p w14:paraId="6AFA09FA" w14:textId="77777777" w:rsidR="00C57217" w:rsidRPr="00C57217" w:rsidRDefault="00C57217" w:rsidP="00C57217">
      <w:pPr>
        <w:rPr>
          <w:lang w:val="en-US"/>
        </w:rPr>
      </w:pPr>
      <w:r w:rsidRPr="00C57217">
        <w:rPr>
          <w:lang w:val="en-US"/>
        </w:rPr>
        <w:t>- The model shows that `</w:t>
      </w:r>
      <w:proofErr w:type="spellStart"/>
      <w:r w:rsidRPr="00C57217">
        <w:rPr>
          <w:lang w:val="en-US"/>
        </w:rPr>
        <w:t>group_Exotic</w:t>
      </w:r>
      <w:proofErr w:type="spellEnd"/>
      <w:r w:rsidRPr="00C57217">
        <w:rPr>
          <w:lang w:val="en-US"/>
        </w:rPr>
        <w:t>` is a statistically significant predictor of `</w:t>
      </w:r>
      <w:proofErr w:type="spellStart"/>
      <w:r w:rsidRPr="00C57217">
        <w:rPr>
          <w:lang w:val="en-US"/>
        </w:rPr>
        <w:t>group_seedling</w:t>
      </w:r>
      <w:proofErr w:type="spellEnd"/>
      <w:r w:rsidRPr="00C57217">
        <w:rPr>
          <w:lang w:val="en-US"/>
        </w:rPr>
        <w:t>`, while the other variables do not appear to have a significant effect on `</w:t>
      </w:r>
      <w:proofErr w:type="spellStart"/>
      <w:r w:rsidRPr="00C57217">
        <w:rPr>
          <w:lang w:val="en-US"/>
        </w:rPr>
        <w:t>group_seedling</w:t>
      </w:r>
      <w:proofErr w:type="spellEnd"/>
      <w:r w:rsidRPr="00C57217">
        <w:rPr>
          <w:lang w:val="en-US"/>
        </w:rPr>
        <w:t>` in this model.</w:t>
      </w:r>
    </w:p>
    <w:p w14:paraId="155D9AAF" w14:textId="77777777" w:rsidR="00C57217" w:rsidRPr="00C57217" w:rsidRDefault="00C57217" w:rsidP="00C57217">
      <w:pPr>
        <w:rPr>
          <w:lang w:val="en-US"/>
        </w:rPr>
      </w:pPr>
    </w:p>
    <w:p w14:paraId="62C86FF8" w14:textId="065749FC" w:rsidR="0081131B" w:rsidRDefault="00C57217" w:rsidP="00C57217">
      <w:pPr>
        <w:rPr>
          <w:lang w:val="en-US"/>
        </w:rPr>
      </w:pPr>
      <w:r w:rsidRPr="00C57217">
        <w:rPr>
          <w:lang w:val="en-US"/>
        </w:rPr>
        <w:t>Remember, interpretation should consider the context of your study and the field you're working in to draw meaningful conclusions from the model coefficients and statistical significance.</w:t>
      </w:r>
    </w:p>
    <w:p w14:paraId="5DBE0144" w14:textId="77777777" w:rsidR="00C57217" w:rsidRPr="00C57217" w:rsidRDefault="00C57217" w:rsidP="00C57217">
      <w:pPr>
        <w:rPr>
          <w:lang w:val="en-US"/>
        </w:rPr>
      </w:pPr>
    </w:p>
    <w:p w14:paraId="73762A3D" w14:textId="77777777" w:rsidR="00A35E68" w:rsidRPr="00C57217" w:rsidRDefault="00A35E68" w:rsidP="00A35E68">
      <w:pPr>
        <w:rPr>
          <w:lang w:val="en-US"/>
        </w:rPr>
      </w:pPr>
      <w:r w:rsidRPr="00C57217">
        <w:rPr>
          <w:lang w:val="en-US"/>
        </w:rPr>
        <w:t>To address the question about the regeneration of Eucalyptus spp. overstorey without active planting after the removal of livestock grazing, considering the information provided in the model where `</w:t>
      </w:r>
      <w:proofErr w:type="spellStart"/>
      <w:r w:rsidRPr="00C57217">
        <w:rPr>
          <w:highlight w:val="yellow"/>
          <w:lang w:val="en-US"/>
        </w:rPr>
        <w:t>group_Exotic</w:t>
      </w:r>
      <w:proofErr w:type="spellEnd"/>
      <w:r w:rsidRPr="00C57217">
        <w:rPr>
          <w:highlight w:val="yellow"/>
          <w:lang w:val="en-US"/>
        </w:rPr>
        <w:t>` is a significant predictor of `</w:t>
      </w:r>
      <w:proofErr w:type="spellStart"/>
      <w:r w:rsidRPr="00C57217">
        <w:rPr>
          <w:highlight w:val="yellow"/>
          <w:lang w:val="en-US"/>
        </w:rPr>
        <w:t>group_seedling</w:t>
      </w:r>
      <w:proofErr w:type="spellEnd"/>
      <w:r w:rsidRPr="00C57217">
        <w:rPr>
          <w:lang w:val="en-US"/>
        </w:rPr>
        <w:t>`, you can structure your response by explaining the findings and their implications:</w:t>
      </w:r>
    </w:p>
    <w:p w14:paraId="173F69BD" w14:textId="77777777" w:rsidR="00A35E68" w:rsidRPr="00C57217" w:rsidRDefault="00A35E68" w:rsidP="00A35E68">
      <w:pPr>
        <w:rPr>
          <w:lang w:val="en-US"/>
        </w:rPr>
      </w:pPr>
    </w:p>
    <w:p w14:paraId="76C829A2" w14:textId="77777777" w:rsidR="00A35E68" w:rsidRPr="00C57217" w:rsidRDefault="00A35E68" w:rsidP="00A35E68">
      <w:pPr>
        <w:rPr>
          <w:lang w:val="en-US"/>
        </w:rPr>
      </w:pPr>
      <w:r w:rsidRPr="00C57217">
        <w:rPr>
          <w:lang w:val="en-US"/>
        </w:rPr>
        <w:t>---</w:t>
      </w:r>
    </w:p>
    <w:p w14:paraId="77F231F8" w14:textId="77777777" w:rsidR="00A35E68" w:rsidRPr="00C57217" w:rsidRDefault="00A35E68" w:rsidP="00A35E68">
      <w:pPr>
        <w:rPr>
          <w:lang w:val="en-US"/>
        </w:rPr>
      </w:pPr>
    </w:p>
    <w:p w14:paraId="2173FCB1" w14:textId="77777777" w:rsidR="00A35E68" w:rsidRPr="00C57217" w:rsidRDefault="00A35E68" w:rsidP="00A35E68">
      <w:pPr>
        <w:rPr>
          <w:lang w:val="en-US"/>
        </w:rPr>
      </w:pPr>
      <w:r w:rsidRPr="00C57217">
        <w:rPr>
          <w:lang w:val="en-US"/>
        </w:rPr>
        <w:t>### Introduction:</w:t>
      </w:r>
    </w:p>
    <w:p w14:paraId="79B1E70B" w14:textId="77777777" w:rsidR="00A35E68" w:rsidRPr="00C57217" w:rsidRDefault="00A35E68" w:rsidP="00A35E68">
      <w:pPr>
        <w:rPr>
          <w:lang w:val="en-US"/>
        </w:rPr>
      </w:pPr>
      <w:r w:rsidRPr="00C57217">
        <w:rPr>
          <w:lang w:val="en-US"/>
        </w:rPr>
        <w:t>The study explores the natural regeneration potential of Eucalyptus spp. overstorey following the cessation of livestock grazing activities. The analysis specifically examines the influence of various vegetation covers and environmental factors on the regeneration of Eucalyptus seedlings.</w:t>
      </w:r>
    </w:p>
    <w:p w14:paraId="38F97B8B" w14:textId="77777777" w:rsidR="00A35E68" w:rsidRPr="00C57217" w:rsidRDefault="00A35E68" w:rsidP="00A35E68">
      <w:pPr>
        <w:rPr>
          <w:lang w:val="en-US"/>
        </w:rPr>
      </w:pPr>
    </w:p>
    <w:p w14:paraId="560568B9" w14:textId="77777777" w:rsidR="00A35E68" w:rsidRPr="00C57217" w:rsidRDefault="00A35E68" w:rsidP="00A35E68">
      <w:pPr>
        <w:rPr>
          <w:lang w:val="en-US"/>
        </w:rPr>
      </w:pPr>
      <w:r w:rsidRPr="00C57217">
        <w:rPr>
          <w:lang w:val="en-US"/>
        </w:rPr>
        <w:t>### Findings from the Model:</w:t>
      </w:r>
    </w:p>
    <w:p w14:paraId="288F6A42" w14:textId="77777777" w:rsidR="00A35E68" w:rsidRPr="00C57217" w:rsidRDefault="00A35E68" w:rsidP="00A35E68">
      <w:pPr>
        <w:rPr>
          <w:lang w:val="en-US"/>
        </w:rPr>
      </w:pPr>
      <w:r w:rsidRPr="00C57217">
        <w:rPr>
          <w:lang w:val="en-US"/>
        </w:rPr>
        <w:t>The analysis revealed that among the factors examined, `</w:t>
      </w:r>
      <w:proofErr w:type="spellStart"/>
      <w:r w:rsidRPr="00C57217">
        <w:rPr>
          <w:lang w:val="en-US"/>
        </w:rPr>
        <w:t>group_Exotic</w:t>
      </w:r>
      <w:proofErr w:type="spellEnd"/>
      <w:r w:rsidRPr="00C57217">
        <w:rPr>
          <w:lang w:val="en-US"/>
        </w:rPr>
        <w:t>` demonstrated a statistically significant impact on the regeneration of Eucalyptus seedlings. This indicates that the presence or proportion of exotic plant species in the area plays a crucial role in influencing the establishment of Eucalyptus seedlings.</w:t>
      </w:r>
    </w:p>
    <w:p w14:paraId="20EC32C8" w14:textId="77777777" w:rsidR="00A35E68" w:rsidRPr="00C57217" w:rsidRDefault="00A35E68" w:rsidP="00A35E68">
      <w:pPr>
        <w:rPr>
          <w:lang w:val="en-US"/>
        </w:rPr>
      </w:pPr>
    </w:p>
    <w:p w14:paraId="2064DD1A" w14:textId="77777777" w:rsidR="00A35E68" w:rsidRPr="00C57217" w:rsidRDefault="00A35E68" w:rsidP="00A35E68">
      <w:pPr>
        <w:rPr>
          <w:lang w:val="en-US"/>
        </w:rPr>
      </w:pPr>
      <w:r w:rsidRPr="00C57217">
        <w:rPr>
          <w:lang w:val="en-US"/>
        </w:rPr>
        <w:t>### Implications:</w:t>
      </w:r>
    </w:p>
    <w:p w14:paraId="5882FBFF" w14:textId="77777777" w:rsidR="00A35E68" w:rsidRPr="00C57217" w:rsidRDefault="00A35E68" w:rsidP="00A35E68">
      <w:pPr>
        <w:rPr>
          <w:lang w:val="en-US"/>
        </w:rPr>
      </w:pPr>
      <w:r w:rsidRPr="00C57217">
        <w:rPr>
          <w:lang w:val="en-US"/>
        </w:rPr>
        <w:t>#### Role of Exotic Vegetation:</w:t>
      </w:r>
    </w:p>
    <w:p w14:paraId="340A3F67" w14:textId="77777777" w:rsidR="00A35E68" w:rsidRPr="00C57217" w:rsidRDefault="00A35E68" w:rsidP="00A35E68">
      <w:pPr>
        <w:rPr>
          <w:lang w:val="en-US"/>
        </w:rPr>
      </w:pPr>
      <w:r w:rsidRPr="00C57217">
        <w:rPr>
          <w:lang w:val="en-US"/>
        </w:rPr>
        <w:t>- **Negative Influence:** The significant negative relationship between `</w:t>
      </w:r>
      <w:proofErr w:type="spellStart"/>
      <w:r w:rsidRPr="00C57217">
        <w:rPr>
          <w:lang w:val="en-US"/>
        </w:rPr>
        <w:t>group_Exotic</w:t>
      </w:r>
      <w:proofErr w:type="spellEnd"/>
      <w:r w:rsidRPr="00C57217">
        <w:rPr>
          <w:lang w:val="en-US"/>
        </w:rPr>
        <w:t>` and Eucalyptus seedlings suggests that a higher cover or presence of exotic plant species might hinder or compete with the regeneration of Eucalyptus overstorey.</w:t>
      </w:r>
    </w:p>
    <w:p w14:paraId="082F1D20" w14:textId="77777777" w:rsidR="00A35E68" w:rsidRPr="00C57217" w:rsidRDefault="00A35E68" w:rsidP="00A35E68">
      <w:pPr>
        <w:rPr>
          <w:lang w:val="en-US"/>
        </w:rPr>
      </w:pPr>
      <w:r w:rsidRPr="00C57217">
        <w:rPr>
          <w:lang w:val="en-US"/>
        </w:rPr>
        <w:t>- **Competition for Resources:** Exotic plant species could potentially compete for resources such as nutrients, water, and space, impacting the successful establishment of Eucalyptus seedlings in the absence of active planting.</w:t>
      </w:r>
    </w:p>
    <w:p w14:paraId="127D0BC6" w14:textId="77777777" w:rsidR="00A35E68" w:rsidRPr="00C57217" w:rsidRDefault="00A35E68" w:rsidP="00A35E68">
      <w:pPr>
        <w:rPr>
          <w:lang w:val="en-US"/>
        </w:rPr>
      </w:pPr>
    </w:p>
    <w:p w14:paraId="623978C7" w14:textId="77777777" w:rsidR="00A35E68" w:rsidRPr="00C57217" w:rsidRDefault="00A35E68" w:rsidP="00A35E68">
      <w:pPr>
        <w:rPr>
          <w:lang w:val="en-US"/>
        </w:rPr>
      </w:pPr>
      <w:r w:rsidRPr="00C57217">
        <w:rPr>
          <w:lang w:val="en-US"/>
        </w:rPr>
        <w:t>#### Other Factors Considered:</w:t>
      </w:r>
    </w:p>
    <w:p w14:paraId="51DB5FEE" w14:textId="77777777" w:rsidR="00A35E68" w:rsidRPr="00C57217" w:rsidRDefault="00A35E68" w:rsidP="00A35E68">
      <w:pPr>
        <w:rPr>
          <w:lang w:val="en-US"/>
        </w:rPr>
      </w:pPr>
      <w:r w:rsidRPr="00C57217">
        <w:rPr>
          <w:lang w:val="en-US"/>
        </w:rPr>
        <w:t>- The analysis did not find significant relationships between Eucalyptus seedling regeneration and other variables such as native vegetation covers, bare ground, distance to Eucalyptus canopy, or Eucalyptus canopy cover.</w:t>
      </w:r>
    </w:p>
    <w:p w14:paraId="67FC0E0B" w14:textId="77777777" w:rsidR="00A35E68" w:rsidRPr="00C57217" w:rsidRDefault="00A35E68" w:rsidP="00A35E68">
      <w:pPr>
        <w:rPr>
          <w:lang w:val="en-US"/>
        </w:rPr>
      </w:pPr>
    </w:p>
    <w:p w14:paraId="4BB39B01" w14:textId="77777777" w:rsidR="00A35E68" w:rsidRPr="00C57217" w:rsidRDefault="00A35E68" w:rsidP="00A35E68">
      <w:pPr>
        <w:rPr>
          <w:lang w:val="en-US"/>
        </w:rPr>
      </w:pPr>
      <w:r w:rsidRPr="00C57217">
        <w:rPr>
          <w:lang w:val="en-US"/>
        </w:rPr>
        <w:t>### Recommendations and Further Considerations:</w:t>
      </w:r>
    </w:p>
    <w:p w14:paraId="444E5B7E" w14:textId="77777777" w:rsidR="00A35E68" w:rsidRPr="00C57217" w:rsidRDefault="00A35E68" w:rsidP="00A35E68">
      <w:pPr>
        <w:rPr>
          <w:lang w:val="en-US"/>
        </w:rPr>
      </w:pPr>
      <w:r w:rsidRPr="00C57217">
        <w:rPr>
          <w:lang w:val="en-US"/>
        </w:rPr>
        <w:t>- **Exotic Species Management:** Managing and controlling exotic plant species could be crucial for facilitating the natural regeneration of Eucalyptus overstorey.</w:t>
      </w:r>
    </w:p>
    <w:p w14:paraId="0D18BA5B" w14:textId="77777777" w:rsidR="00A35E68" w:rsidRPr="00C57217" w:rsidRDefault="00A35E68" w:rsidP="00A35E68">
      <w:pPr>
        <w:rPr>
          <w:lang w:val="en-US"/>
        </w:rPr>
      </w:pPr>
      <w:r w:rsidRPr="00C57217">
        <w:rPr>
          <w:lang w:val="en-US"/>
        </w:rPr>
        <w:t>- **Long-term Monitoring:** Continuous monitoring of the site is recommended to assess the success and persistence of Eucalyptus seedling regeneration and to further understand the complex interplay between vegetation dynamics.</w:t>
      </w:r>
    </w:p>
    <w:p w14:paraId="08B1F6C6" w14:textId="77777777" w:rsidR="00A35E68" w:rsidRPr="00C57217" w:rsidRDefault="00A35E68" w:rsidP="00A35E68">
      <w:pPr>
        <w:rPr>
          <w:lang w:val="en-US"/>
        </w:rPr>
      </w:pPr>
    </w:p>
    <w:p w14:paraId="2E54C8DF" w14:textId="77777777" w:rsidR="00A35E68" w:rsidRPr="00C57217" w:rsidRDefault="00A35E68" w:rsidP="00A35E68">
      <w:pPr>
        <w:rPr>
          <w:lang w:val="en-US"/>
        </w:rPr>
      </w:pPr>
      <w:r w:rsidRPr="00C57217">
        <w:rPr>
          <w:lang w:val="en-US"/>
        </w:rPr>
        <w:t>### Conclusion:</w:t>
      </w:r>
    </w:p>
    <w:p w14:paraId="05AADCAC" w14:textId="77777777" w:rsidR="00A35E68" w:rsidRPr="00C57217" w:rsidRDefault="00A35E68" w:rsidP="00A35E68">
      <w:pPr>
        <w:rPr>
          <w:lang w:val="en-US"/>
        </w:rPr>
      </w:pPr>
      <w:r w:rsidRPr="00C57217">
        <w:rPr>
          <w:lang w:val="en-US"/>
        </w:rPr>
        <w:t>The findings suggest that while the cessation of livestock grazing may facilitate natural regeneration, the presence of exotic vegetation poses a significant challenge to the successful establishment of Eucalyptus spp. overstorey without active planting. Managing and mitigating the influence of exotic species could be pivotal for promoting Eucalyptus regeneration in these environments.</w:t>
      </w:r>
    </w:p>
    <w:p w14:paraId="06E054CE" w14:textId="77777777" w:rsidR="00A35E68" w:rsidRPr="00C57217" w:rsidRDefault="00A35E68" w:rsidP="00A35E68">
      <w:pPr>
        <w:rPr>
          <w:lang w:val="en-US"/>
        </w:rPr>
      </w:pPr>
    </w:p>
    <w:p w14:paraId="67221DA7" w14:textId="77777777" w:rsidR="00A35E68" w:rsidRPr="00C57217" w:rsidRDefault="00A35E68" w:rsidP="00A35E68">
      <w:pPr>
        <w:rPr>
          <w:lang w:val="en-US"/>
        </w:rPr>
      </w:pPr>
      <w:r w:rsidRPr="00C57217">
        <w:rPr>
          <w:lang w:val="en-US"/>
        </w:rPr>
        <w:t>---</w:t>
      </w:r>
    </w:p>
    <w:p w14:paraId="22D88010" w14:textId="77777777" w:rsidR="00A35E68" w:rsidRPr="00C57217" w:rsidRDefault="00A35E68" w:rsidP="00A35E68">
      <w:pPr>
        <w:rPr>
          <w:lang w:val="en-US"/>
        </w:rPr>
      </w:pPr>
    </w:p>
    <w:p w14:paraId="6C2854F3" w14:textId="626CDF08" w:rsidR="00A35E68" w:rsidRPr="00C57217" w:rsidRDefault="00A35E68" w:rsidP="00A35E68">
      <w:pPr>
        <w:rPr>
          <w:lang w:val="en-US"/>
        </w:rPr>
      </w:pPr>
      <w:r w:rsidRPr="00C57217">
        <w:rPr>
          <w:lang w:val="en-US"/>
        </w:rPr>
        <w:t>This response integrates the findings from the model analysis, interprets their implications, and provides recommendations for managing vegetation to encourage Eucalyptus regeneration. Adjust the emphasis and depth based on the specific context or further details of the study.</w:t>
      </w:r>
    </w:p>
    <w:p w14:paraId="05B5282D" w14:textId="11D2F9E7" w:rsidR="00A35E68" w:rsidRPr="00C57217" w:rsidRDefault="00A35E68" w:rsidP="00A35E68">
      <w:pPr>
        <w:pBdr>
          <w:bottom w:val="thinThickThinMediumGap" w:sz="18" w:space="1" w:color="auto"/>
        </w:pBdr>
        <w:rPr>
          <w:lang w:val="en-US"/>
        </w:rPr>
      </w:pPr>
    </w:p>
    <w:p w14:paraId="7A6D2911" w14:textId="77777777" w:rsidR="00A35E68" w:rsidRPr="00C57217" w:rsidRDefault="00A35E68" w:rsidP="00A35E68">
      <w:pPr>
        <w:rPr>
          <w:lang w:val="en-US"/>
        </w:rPr>
      </w:pPr>
    </w:p>
    <w:p w14:paraId="26E460D5" w14:textId="075B6AD9" w:rsidR="00D827D4" w:rsidRDefault="00D827D4" w:rsidP="00D827D4">
      <w:r>
        <w:t>That's a comprehensive dataset! The information gathered seems quite extensive, ranging from the specifics of the survey methodology to the various environmental and spatial variables recorded. The inclusion of ground-layer plant species composition, cover estimates, and climatic data adds depth to understanding the ecosystem's dynamics post-grazing removal.</w:t>
      </w:r>
    </w:p>
    <w:p w14:paraId="2263A60B" w14:textId="77777777" w:rsidR="00D827D4" w:rsidRDefault="00D827D4" w:rsidP="00D827D4"/>
    <w:p w14:paraId="63E5C597" w14:textId="77777777" w:rsidR="00D827D4" w:rsidRDefault="00D827D4" w:rsidP="00D827D4">
      <w:r>
        <w:t>If you're looking to analyze or derive insights from this dataset, there are numerous possibilities. For instance, you could explore:</w:t>
      </w:r>
    </w:p>
    <w:p w14:paraId="00DA2AA5" w14:textId="77777777" w:rsidR="00D827D4" w:rsidRDefault="00D827D4" w:rsidP="00D827D4"/>
    <w:p w14:paraId="4CA2A7ED" w14:textId="77777777" w:rsidR="00D827D4" w:rsidRDefault="00D827D4" w:rsidP="00D827D4">
      <w:r>
        <w:t>1. **Eucalyptus Regeneration Patterns:** Analyze the relationship between seedling abundance and environmental/spatial variables to understand factors influencing Eucalyptus spp. regeneration post-grazing removal.</w:t>
      </w:r>
    </w:p>
    <w:p w14:paraId="1710FA7B" w14:textId="77777777" w:rsidR="00D827D4" w:rsidRDefault="00D827D4" w:rsidP="00D827D4"/>
    <w:p w14:paraId="0165F54A" w14:textId="77777777" w:rsidR="00D827D4" w:rsidRDefault="00D827D4" w:rsidP="00D827D4">
      <w:r>
        <w:t>2. **Ground-layer Plant Species Composition:** Investigate changes in ground-layer vegetation diversity or specific species abundance in response to the removal of livestock grazing.</w:t>
      </w:r>
    </w:p>
    <w:p w14:paraId="3F7FB8A0" w14:textId="77777777" w:rsidR="00D827D4" w:rsidRDefault="00D827D4" w:rsidP="00D827D4"/>
    <w:p w14:paraId="21DABA6E" w14:textId="77777777" w:rsidR="00D827D4" w:rsidRDefault="00D827D4" w:rsidP="00D827D4">
      <w:r>
        <w:t>3. **Impact of Environmental Factors:** Determine how aspects like canopy cover, aspect, or distance to tree canopy affect the distribution or growth of Eucalyptus seedlings or ground-layer vegetation.</w:t>
      </w:r>
    </w:p>
    <w:p w14:paraId="5F2EC6E8" w14:textId="77777777" w:rsidR="00D827D4" w:rsidRDefault="00D827D4" w:rsidP="00D827D4"/>
    <w:p w14:paraId="20918DEC" w14:textId="77777777" w:rsidR="00D827D4" w:rsidRDefault="00D827D4" w:rsidP="00D827D4">
      <w:r>
        <w:t>4. **Climatic Influence:** Assess the correlation between climatic variables and vegetation regeneration to understand how weather patterns impact the restoration process.</w:t>
      </w:r>
    </w:p>
    <w:p w14:paraId="0AFE4FD5" w14:textId="77777777" w:rsidR="00D827D4" w:rsidRDefault="00D827D4" w:rsidP="00D827D4"/>
    <w:p w14:paraId="59496197" w14:textId="77777777" w:rsidR="00D827D4" w:rsidRDefault="00D827D4" w:rsidP="00D827D4">
      <w:r>
        <w:t>5. **Spatial Analysis:** Conduct spatial analysis to identify any spatial patterns or clustering in seedling distribution or plant species composition.</w:t>
      </w:r>
    </w:p>
    <w:p w14:paraId="6F31B512" w14:textId="77777777" w:rsidR="00D827D4" w:rsidRDefault="00D827D4" w:rsidP="00D827D4"/>
    <w:p w14:paraId="60FC5DDC" w14:textId="77777777" w:rsidR="00D827D4" w:rsidRDefault="00D827D4" w:rsidP="00D827D4">
      <w:r>
        <w:t>Given the nature of the dataset and the multi-faceted variables collected, employing statistical analyses, spatial modeling, or machine learning techniques could unveil valuable insights into ecosystem dynamics and the effectiveness of the grazing removal project's impact on Eucalyptus regeneration and ground-layer vegetation.</w:t>
      </w:r>
    </w:p>
    <w:p w14:paraId="4CA9B788" w14:textId="77777777" w:rsidR="00D827D4" w:rsidRDefault="00D827D4" w:rsidP="00D827D4"/>
    <w:p w14:paraId="4F33A594" w14:textId="6E5CDCFE" w:rsidR="008071A6" w:rsidRDefault="00D827D4" w:rsidP="00D827D4">
      <w:r>
        <w:t>Do you have specific analysis goals or questions in mind for this dataset?</w:t>
      </w:r>
    </w:p>
    <w:p w14:paraId="7B96E745" w14:textId="67332A97" w:rsidR="00D827D4" w:rsidRDefault="00D827D4" w:rsidP="00D827D4"/>
    <w:p w14:paraId="0AFE8DAE" w14:textId="77777777" w:rsidR="00D827D4" w:rsidRDefault="00D827D4" w:rsidP="00D827D4">
      <w:r>
        <w:t>Absolutely! Here are some statistical analysis methods that could be applied to your dataset:</w:t>
      </w:r>
    </w:p>
    <w:p w14:paraId="628E0468" w14:textId="77777777" w:rsidR="00D827D4" w:rsidRDefault="00D827D4" w:rsidP="00D827D4"/>
    <w:p w14:paraId="7D4BEC75" w14:textId="77777777" w:rsidR="00D827D4" w:rsidRDefault="00D827D4" w:rsidP="00D827D4">
      <w:r>
        <w:t>1. **Descriptive Statistics:** Begin with descriptive statistics to understand the basic characteristics of the data. Calculate means, standard deviations, ranges, and frequency distributions of variables like seedling abundance, ground-layer plant cover, and environmental/spatial factors.</w:t>
      </w:r>
    </w:p>
    <w:p w14:paraId="64BB4D2C" w14:textId="77777777" w:rsidR="00D827D4" w:rsidRDefault="00D827D4" w:rsidP="00D827D4"/>
    <w:p w14:paraId="008C76D1" w14:textId="77777777" w:rsidR="00D827D4" w:rsidRDefault="00D827D4" w:rsidP="00D827D4">
      <w:r>
        <w:t xml:space="preserve">2. **Correlation Analysis:** Determine relationships between variables. For instance, you might assess correlations between seedling abundance and environmental factors like </w:t>
      </w:r>
      <w:r>
        <w:lastRenderedPageBreak/>
        <w:t>canopy cover, aspect, or distance to tree canopy using Pearson's correlation coefficient or Spearman's rank correlation.</w:t>
      </w:r>
    </w:p>
    <w:p w14:paraId="27B6DDA2" w14:textId="77777777" w:rsidR="00D827D4" w:rsidRDefault="00D827D4" w:rsidP="00D827D4"/>
    <w:p w14:paraId="2D61620D" w14:textId="77777777" w:rsidR="00D827D4" w:rsidRDefault="00D827D4" w:rsidP="00D827D4">
      <w:r>
        <w:t>3. **Regression Analysis:** Use regression models to explore how environmental variables (canopy cover, distance to tree canopy, etc.) predict the abundance of Eucalyptus seedlings. Multiple regression or generalized linear models could be appropriate here.</w:t>
      </w:r>
    </w:p>
    <w:p w14:paraId="0BFB55AB" w14:textId="77777777" w:rsidR="00D827D4" w:rsidRDefault="00D827D4" w:rsidP="00D827D4"/>
    <w:p w14:paraId="44124126" w14:textId="77777777" w:rsidR="00D827D4" w:rsidRDefault="00D827D4" w:rsidP="00D827D4">
      <w:r>
        <w:t>4. **Factor Analysis/Principal Component Analysis (PCA):** If there are many correlated environmental variables, factor analysis or PCA can help in reducing dimensionality and identifying underlying factors that explain most of the variation in seedling abundance or vegetation composition.</w:t>
      </w:r>
    </w:p>
    <w:p w14:paraId="0B5A1D98" w14:textId="77777777" w:rsidR="00D827D4" w:rsidRDefault="00D827D4" w:rsidP="00D827D4"/>
    <w:p w14:paraId="1B2E16A7" w14:textId="77777777" w:rsidR="00D827D4" w:rsidRDefault="00D827D4" w:rsidP="00D827D4">
      <w:r>
        <w:t>5. **ANOVA or MANOVA:** Analyze differences in seedling abundance or vegetation composition between sites or seasons. ANOVA (Analysis of Variance) could be used for comparing means between two or more groups, while MANOVA (Multivariate Analysis of Variance) can handle multiple response variables simultaneously.</w:t>
      </w:r>
    </w:p>
    <w:p w14:paraId="5227D49E" w14:textId="77777777" w:rsidR="00D827D4" w:rsidRDefault="00D827D4" w:rsidP="00D827D4"/>
    <w:p w14:paraId="5D1483F8" w14:textId="77777777" w:rsidR="00D827D4" w:rsidRDefault="00D827D4" w:rsidP="00D827D4">
      <w:r>
        <w:t>6. **Spatial Analysis:** Utilize spatial statistics to explore any spatial patterns or clustering in seedling distribution or ground-layer vegetation composition. Spatial autocorrelation techniques like Moran's I or Geary's C could help in this analysis.</w:t>
      </w:r>
    </w:p>
    <w:p w14:paraId="7717A160" w14:textId="77777777" w:rsidR="00D827D4" w:rsidRDefault="00D827D4" w:rsidP="00D827D4"/>
    <w:p w14:paraId="6096C95F" w14:textId="77777777" w:rsidR="00D827D4" w:rsidRDefault="00D827D4" w:rsidP="00D827D4">
      <w:r>
        <w:t>7. **Cluster Analysis:** Identify groups of sites or quadrats with similar characteristics in terms of seedling abundance or vegetation composition using clustering methods like K-means clustering or hierarchical clustering.</w:t>
      </w:r>
    </w:p>
    <w:p w14:paraId="13B83820" w14:textId="77777777" w:rsidR="00D827D4" w:rsidRDefault="00D827D4" w:rsidP="00D827D4"/>
    <w:p w14:paraId="1D4DEBB5" w14:textId="77777777" w:rsidR="00D827D4" w:rsidRDefault="00D827D4" w:rsidP="00D827D4">
      <w:r>
        <w:t>8. **Time Series Analysis:** If the dataset contains temporal information, analyze changes in seedling abundance or vegetation composition over the three survey rounds using time series analysis techniques like trend analysis or seasonal decomposition.</w:t>
      </w:r>
    </w:p>
    <w:p w14:paraId="51584E8D" w14:textId="77777777" w:rsidR="00D827D4" w:rsidRDefault="00D827D4" w:rsidP="00D827D4"/>
    <w:p w14:paraId="30F5CBAE" w14:textId="29FEB2C3" w:rsidR="00D827D4" w:rsidRDefault="00D827D4" w:rsidP="00D827D4">
      <w:r>
        <w:t>These analyses can provide insights into the relationships between variables, the impact of environmental factors on Eucalyptus regeneration, differences between sites or seasons, spatial patterns, and trends over time. The choice of analysis depends on your specific research questions and the hypotheses you aim to test.</w:t>
      </w:r>
    </w:p>
    <w:p w14:paraId="2B1CBE41" w14:textId="08BB8E2C" w:rsidR="00193791" w:rsidRDefault="00193791" w:rsidP="00D827D4"/>
    <w:p w14:paraId="785F9908" w14:textId="77777777" w:rsidR="00193791" w:rsidRDefault="00193791" w:rsidP="00193791">
      <w:r>
        <w:t>There are several intriguing biology questions that could stem from this rich dataset:</w:t>
      </w:r>
    </w:p>
    <w:p w14:paraId="067EC62A" w14:textId="77777777" w:rsidR="00193791" w:rsidRDefault="00193791" w:rsidP="00193791"/>
    <w:p w14:paraId="4884EF48" w14:textId="77777777" w:rsidR="00193791" w:rsidRDefault="00193791" w:rsidP="00193791">
      <w:r>
        <w:t>1. **Eucalyptus Regeneration Patterns**: How does the presence or absence of livestock grazing affect the regeneration patterns of Eucalyptus seedlings? Are there specific environmental or spatial variables that significantly correlate with higher seedling counts?</w:t>
      </w:r>
    </w:p>
    <w:p w14:paraId="2EDC7593" w14:textId="77777777" w:rsidR="00193791" w:rsidRDefault="00193791" w:rsidP="00193791"/>
    <w:p w14:paraId="5A9748C4" w14:textId="77777777" w:rsidR="00193791" w:rsidRDefault="00193791" w:rsidP="00193791">
      <w:r>
        <w:t>2. **Ground-layer Plant Interactions**: What are the relationships between ground-layer plant species composition and the presence of Eucalyptus seedlings? Do certain plant species associate more with successful Eucalyptus regeneration?</w:t>
      </w:r>
    </w:p>
    <w:p w14:paraId="78CF622A" w14:textId="77777777" w:rsidR="00193791" w:rsidRDefault="00193791" w:rsidP="00193791"/>
    <w:p w14:paraId="46F5D2BA" w14:textId="77777777" w:rsidR="00193791" w:rsidRDefault="00193791" w:rsidP="00193791">
      <w:r>
        <w:t>3. **Environmental Factors Impacting Regeneration**: Which environmental factors (e.g., canopy cover, aspect, distance to tree canopy) have the most significant impact on Eucalyptus seedling growth and survival?</w:t>
      </w:r>
    </w:p>
    <w:p w14:paraId="5FA211F2" w14:textId="77777777" w:rsidR="00193791" w:rsidRDefault="00193791" w:rsidP="00193791"/>
    <w:p w14:paraId="67974BBA" w14:textId="77777777" w:rsidR="00193791" w:rsidRDefault="00193791" w:rsidP="00193791">
      <w:r>
        <w:t>4. **Spatial Distribution of Seedlings**: Is there a specific spatial distribution pattern of Eucalyptus seedlings across these sites? Are there clustering effects or patterns related to landscape positions?</w:t>
      </w:r>
    </w:p>
    <w:p w14:paraId="3240FE1B" w14:textId="77777777" w:rsidR="00193791" w:rsidRDefault="00193791" w:rsidP="00193791"/>
    <w:p w14:paraId="02611BFE" w14:textId="77777777" w:rsidR="00193791" w:rsidRDefault="00193791" w:rsidP="00193791">
      <w:r>
        <w:t>5. **Climatic Influence on Regeneration**: How do climatic variables interact with the presence of Eucalyptus seedlings? Are certain climatic conditions more conducive to successful regeneration?</w:t>
      </w:r>
    </w:p>
    <w:p w14:paraId="627B8C01" w14:textId="77777777" w:rsidR="00193791" w:rsidRDefault="00193791" w:rsidP="00193791"/>
    <w:p w14:paraId="38B6ED10" w14:textId="77777777" w:rsidR="00193791" w:rsidRDefault="00193791" w:rsidP="00193791">
      <w:r>
        <w:t>6. **Ecosystem Recovery Trajectory**: Over the three survey rounds, is there a noticeable trend in the recovery of the ecosystem? Do the number of Eucalyptus seedlings or ground-layer plant species composition change significantly over time?</w:t>
      </w:r>
    </w:p>
    <w:p w14:paraId="5CB16277" w14:textId="77777777" w:rsidR="00193791" w:rsidRDefault="00193791" w:rsidP="00193791"/>
    <w:p w14:paraId="1C1B5F67" w14:textId="77777777" w:rsidR="00193791" w:rsidRDefault="00193791" w:rsidP="00193791">
      <w:r>
        <w:t>7. **Interaction Between Vegetation and Soil**: How does the cover of bare ground, litter, rock, and moss/lichen/soil crusts relate to the regeneration of Eucalyptus seedlings? Do certain ground covers positively or negatively affect seedling growth?</w:t>
      </w:r>
    </w:p>
    <w:p w14:paraId="6127A2AC" w14:textId="77777777" w:rsidR="00193791" w:rsidRDefault="00193791" w:rsidP="00193791"/>
    <w:p w14:paraId="4898796D" w14:textId="77777777" w:rsidR="00193791" w:rsidRDefault="00193791" w:rsidP="00193791">
      <w:r>
        <w:t>8. **Long-term Impact Assessment**: What might be the predicted long-term effects of the removal of livestock grazing on the overall biodiversity and health of the ecosystem?</w:t>
      </w:r>
    </w:p>
    <w:p w14:paraId="1C771561" w14:textId="77777777" w:rsidR="00193791" w:rsidRDefault="00193791" w:rsidP="00193791"/>
    <w:p w14:paraId="1E49D733" w14:textId="657640D6" w:rsidR="00193791" w:rsidRDefault="00193791" w:rsidP="00193791">
      <w:r>
        <w:t>Analyzing these questions might offer insights into the complex interplay between biotic and abiotic factors influencing Eucalyptus regeneration and the broader ecosystem dynamics in response to changes in land management practices.</w:t>
      </w:r>
    </w:p>
    <w:p w14:paraId="04A23CE5" w14:textId="5F06C6ED" w:rsidR="009559A2" w:rsidRDefault="009559A2" w:rsidP="00193791"/>
    <w:p w14:paraId="4B8C1872" w14:textId="77777777" w:rsidR="009559A2" w:rsidRPr="009559A2" w:rsidRDefault="009559A2" w:rsidP="009559A2">
      <w:pPr>
        <w:shd w:val="clear" w:color="auto" w:fill="F2F2F2"/>
        <w:rPr>
          <w:rFonts w:ascii="Lato" w:eastAsia="Times New Roman" w:hAnsi="Lato" w:cs="Times New Roman"/>
          <w:color w:val="000000"/>
          <w:sz w:val="27"/>
          <w:szCs w:val="27"/>
        </w:rPr>
      </w:pPr>
      <w:r w:rsidRPr="009559A2">
        <w:rPr>
          <w:rFonts w:ascii="Arial" w:eastAsia="Times New Roman" w:hAnsi="Arial" w:cs="Arial"/>
          <w:color w:val="000000"/>
          <w:sz w:val="27"/>
          <w:szCs w:val="27"/>
        </w:rPr>
        <w:t>Formulation of research question(s) (10%)</w:t>
      </w:r>
      <w:r w:rsidRPr="009559A2">
        <w:rPr>
          <w:rFonts w:ascii="Lato" w:eastAsia="Times New Roman" w:hAnsi="Lato" w:cs="Times New Roman"/>
          <w:color w:val="000000"/>
          <w:sz w:val="27"/>
          <w:szCs w:val="27"/>
        </w:rPr>
        <w:br/>
      </w:r>
      <w:r w:rsidRPr="009559A2">
        <w:rPr>
          <w:rFonts w:ascii="Arial" w:eastAsia="Times New Roman" w:hAnsi="Arial" w:cs="Arial"/>
          <w:color w:val="000000"/>
          <w:sz w:val="27"/>
          <w:szCs w:val="27"/>
        </w:rPr>
        <w:t>b. Choice, justification and presentation of the analysis methods (20%)</w:t>
      </w:r>
      <w:r w:rsidRPr="009559A2">
        <w:rPr>
          <w:rFonts w:ascii="Lato" w:eastAsia="Times New Roman" w:hAnsi="Lato" w:cs="Times New Roman"/>
          <w:color w:val="000000"/>
          <w:sz w:val="27"/>
          <w:szCs w:val="27"/>
        </w:rPr>
        <w:br/>
      </w:r>
      <w:r w:rsidRPr="009559A2">
        <w:rPr>
          <w:rFonts w:ascii="Arial" w:eastAsia="Times New Roman" w:hAnsi="Arial" w:cs="Arial"/>
          <w:color w:val="000000"/>
          <w:sz w:val="27"/>
          <w:szCs w:val="27"/>
        </w:rPr>
        <w:t>c. Presentation of results in text (20%)</w:t>
      </w:r>
      <w:r w:rsidRPr="009559A2">
        <w:rPr>
          <w:rFonts w:ascii="Lato" w:eastAsia="Times New Roman" w:hAnsi="Lato" w:cs="Times New Roman"/>
          <w:color w:val="000000"/>
          <w:sz w:val="27"/>
          <w:szCs w:val="27"/>
        </w:rPr>
        <w:br/>
      </w:r>
      <w:r w:rsidRPr="009559A2">
        <w:rPr>
          <w:rFonts w:ascii="Arial" w:eastAsia="Times New Roman" w:hAnsi="Arial" w:cs="Arial"/>
          <w:color w:val="000000"/>
          <w:sz w:val="27"/>
          <w:szCs w:val="27"/>
        </w:rPr>
        <w:t>d. Presentation of results in figures/tables (20%)</w:t>
      </w:r>
      <w:r w:rsidRPr="009559A2">
        <w:rPr>
          <w:rFonts w:ascii="Lato" w:eastAsia="Times New Roman" w:hAnsi="Lato" w:cs="Times New Roman"/>
          <w:color w:val="000000"/>
          <w:sz w:val="27"/>
          <w:szCs w:val="27"/>
        </w:rPr>
        <w:br/>
      </w:r>
      <w:r w:rsidRPr="009559A2">
        <w:rPr>
          <w:rFonts w:ascii="Arial" w:eastAsia="Times New Roman" w:hAnsi="Arial" w:cs="Arial"/>
          <w:color w:val="000000"/>
          <w:sz w:val="27"/>
          <w:szCs w:val="27"/>
        </w:rPr>
        <w:t>e. Interpretation/conclusions (20%)</w:t>
      </w:r>
      <w:r w:rsidRPr="009559A2">
        <w:rPr>
          <w:rFonts w:ascii="Lato" w:eastAsia="Times New Roman" w:hAnsi="Lato" w:cs="Times New Roman"/>
          <w:color w:val="000000"/>
          <w:sz w:val="27"/>
          <w:szCs w:val="27"/>
        </w:rPr>
        <w:br/>
      </w:r>
      <w:r w:rsidRPr="009559A2">
        <w:rPr>
          <w:rFonts w:ascii="Arial" w:eastAsia="Times New Roman" w:hAnsi="Arial" w:cs="Arial"/>
          <w:color w:val="000000"/>
          <w:sz w:val="27"/>
          <w:szCs w:val="27"/>
        </w:rPr>
        <w:t>f. Clarity of analysis code (10%)</w:t>
      </w:r>
      <w:r w:rsidRPr="009559A2">
        <w:rPr>
          <w:rFonts w:ascii="Lato" w:eastAsia="Times New Roman" w:hAnsi="Lato" w:cs="Times New Roman"/>
          <w:color w:val="000000"/>
          <w:sz w:val="27"/>
          <w:szCs w:val="27"/>
        </w:rPr>
        <w:br/>
      </w:r>
      <w:r w:rsidRPr="009559A2">
        <w:rPr>
          <w:rFonts w:ascii="Arial" w:eastAsia="Times New Roman" w:hAnsi="Arial" w:cs="Arial"/>
          <w:color w:val="000000"/>
          <w:sz w:val="27"/>
          <w:szCs w:val="27"/>
        </w:rPr>
        <w:t>If you have any (technical) questions, please get in touch by email:</w:t>
      </w:r>
      <w:r w:rsidRPr="009559A2">
        <w:rPr>
          <w:rFonts w:ascii="Lato" w:eastAsia="Times New Roman" w:hAnsi="Lato" w:cs="Times New Roman"/>
          <w:color w:val="000000"/>
          <w:sz w:val="27"/>
          <w:szCs w:val="27"/>
        </w:rPr>
        <w:br/>
      </w:r>
      <w:r w:rsidRPr="009559A2">
        <w:rPr>
          <w:rFonts w:ascii="Arial" w:eastAsia="Times New Roman" w:hAnsi="Arial" w:cs="Arial"/>
          <w:color w:val="000000"/>
          <w:sz w:val="27"/>
          <w:szCs w:val="27"/>
        </w:rPr>
        <w:t>oystein.opedal@biol.lu.se</w:t>
      </w:r>
      <w:r w:rsidRPr="009559A2">
        <w:rPr>
          <w:rFonts w:ascii="Lato" w:eastAsia="Times New Roman" w:hAnsi="Lato" w:cs="Times New Roman"/>
          <w:color w:val="000000"/>
          <w:sz w:val="27"/>
          <w:szCs w:val="27"/>
        </w:rPr>
        <w:br/>
      </w:r>
      <w:r w:rsidRPr="009559A2">
        <w:rPr>
          <w:rFonts w:ascii="Arial" w:eastAsia="Times New Roman" w:hAnsi="Arial" w:cs="Arial"/>
          <w:color w:val="000000"/>
          <w:sz w:val="27"/>
          <w:szCs w:val="27"/>
        </w:rPr>
        <w:t>Good luck!</w:t>
      </w:r>
    </w:p>
    <w:p w14:paraId="5892AEAB" w14:textId="77777777" w:rsidR="009559A2" w:rsidRPr="009559A2" w:rsidRDefault="009559A2" w:rsidP="009559A2">
      <w:pPr>
        <w:rPr>
          <w:rFonts w:ascii="Times New Roman" w:eastAsia="Times New Roman" w:hAnsi="Times New Roman" w:cs="Times New Roman"/>
        </w:rPr>
      </w:pPr>
    </w:p>
    <w:p w14:paraId="220A529C" w14:textId="77777777" w:rsidR="009559A2" w:rsidRDefault="009559A2" w:rsidP="00193791"/>
    <w:sectPr w:rsidR="00955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tling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6"/>
    <w:rsid w:val="00193791"/>
    <w:rsid w:val="003B2FF1"/>
    <w:rsid w:val="008071A6"/>
    <w:rsid w:val="0081131B"/>
    <w:rsid w:val="00855790"/>
    <w:rsid w:val="008A2C2D"/>
    <w:rsid w:val="00907055"/>
    <w:rsid w:val="009559A2"/>
    <w:rsid w:val="00967C8F"/>
    <w:rsid w:val="00A35E68"/>
    <w:rsid w:val="00C57217"/>
    <w:rsid w:val="00D5227B"/>
    <w:rsid w:val="00D827D4"/>
    <w:rsid w:val="00D9521D"/>
    <w:rsid w:val="00F33B97"/>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4523FC"/>
  <w15:chartTrackingRefBased/>
  <w15:docId w15:val="{CF22006A-2DEF-5042-A66E-8311265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21D"/>
    <w:rPr>
      <w:color w:val="0563C1" w:themeColor="hyperlink"/>
      <w:u w:val="single"/>
    </w:rPr>
  </w:style>
  <w:style w:type="character" w:styleId="UnresolvedMention">
    <w:name w:val="Unresolved Mention"/>
    <w:basedOn w:val="DefaultParagraphFont"/>
    <w:uiPriority w:val="99"/>
    <w:semiHidden/>
    <w:unhideWhenUsed/>
    <w:rsid w:val="00D9521D"/>
    <w:rPr>
      <w:color w:val="605E5C"/>
      <w:shd w:val="clear" w:color="auto" w:fill="E1DFDD"/>
    </w:rPr>
  </w:style>
  <w:style w:type="character" w:customStyle="1" w:styleId="textlayer--absolute">
    <w:name w:val="textlayer--absolute"/>
    <w:basedOn w:val="DefaultParagraphFont"/>
    <w:rsid w:val="00955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40691">
      <w:bodyDiv w:val="1"/>
      <w:marLeft w:val="0"/>
      <w:marRight w:val="0"/>
      <w:marTop w:val="0"/>
      <w:marBottom w:val="0"/>
      <w:divBdr>
        <w:top w:val="none" w:sz="0" w:space="0" w:color="auto"/>
        <w:left w:val="none" w:sz="0" w:space="0" w:color="auto"/>
        <w:bottom w:val="none" w:sz="0" w:space="0" w:color="auto"/>
        <w:right w:val="none" w:sz="0" w:space="0" w:color="auto"/>
      </w:divBdr>
      <w:divsChild>
        <w:div w:id="722289284">
          <w:marLeft w:val="0"/>
          <w:marRight w:val="0"/>
          <w:marTop w:val="0"/>
          <w:marBottom w:val="0"/>
          <w:divBdr>
            <w:top w:val="none" w:sz="0" w:space="0" w:color="auto"/>
            <w:left w:val="none" w:sz="0" w:space="0" w:color="auto"/>
            <w:bottom w:val="none" w:sz="0" w:space="0" w:color="auto"/>
            <w:right w:val="none" w:sz="0" w:space="0" w:color="auto"/>
          </w:divBdr>
          <w:divsChild>
            <w:div w:id="1350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ass.osgeo.org/grass83/manuals/addons/r.valley.bott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Hooi Min Tan Grahn</dc:creator>
  <cp:keywords/>
  <dc:description/>
  <cp:lastModifiedBy>Hooi Min Tan Grahn</cp:lastModifiedBy>
  <cp:revision>14</cp:revision>
  <dcterms:created xsi:type="dcterms:W3CDTF">2023-12-18T13:50:00Z</dcterms:created>
  <dcterms:modified xsi:type="dcterms:W3CDTF">2024-01-06T21:28:00Z</dcterms:modified>
</cp:coreProperties>
</file>