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4DE0" w14:textId="77C657C6" w:rsidR="00A835AA" w:rsidRPr="00640F9E" w:rsidRDefault="00A835AA" w:rsidP="00A835AA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</w:p>
    <w:p w14:paraId="35312704" w14:textId="2C03E5AE" w:rsidR="00A835AA" w:rsidRPr="004F11FF" w:rsidRDefault="00640F9E" w:rsidP="00640F9E">
      <w:pPr>
        <w:pStyle w:val="a5"/>
        <w:rPr>
          <w:rFonts w:ascii="阿里巴巴普惠体 M" w:eastAsia="阿里巴巴普惠体 M" w:hAnsi="阿里巴巴普惠体 M" w:cs="阿里巴巴普惠体 M"/>
          <w:color w:val="7030A0"/>
          <w:sz w:val="36"/>
          <w:szCs w:val="36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Y</w:t>
      </w:r>
      <w:r w:rsidRPr="004F11FF">
        <w:rPr>
          <w:rFonts w:ascii="阿里巴巴普惠体 M" w:eastAsia="阿里巴巴普惠体 M" w:hAnsi="阿里巴巴普惠体 M" w:cs="阿里巴巴普惠体 M"/>
          <w:color w:val="7030A0"/>
          <w:sz w:val="36"/>
          <w:szCs w:val="36"/>
        </w:rPr>
        <w:t>anYuanOrder</w:t>
      </w:r>
      <w:r w:rsidRPr="004F11FF">
        <w:rPr>
          <w:rFonts w:ascii="阿里巴巴普惠体 M" w:eastAsia="阿里巴巴普惠体 M" w:hAnsi="阿里巴巴普惠体 M" w:cs="阿里巴巴普惠体 M" w:hint="eastAsia"/>
          <w:color w:val="7030A0"/>
          <w:sz w:val="36"/>
          <w:szCs w:val="36"/>
        </w:rPr>
        <w:t>接口文档</w:t>
      </w:r>
    </w:p>
    <w:p w14:paraId="21477561" w14:textId="29FFECA1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查询商家页：</w:t>
      </w:r>
    </w:p>
    <w:p w14:paraId="2C290A63" w14:textId="6922D986" w:rsidR="00985EB8" w:rsidRPr="00640F9E" w:rsidRDefault="00B7758B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7" w:history="1">
        <w:r w:rsidR="00BE03C4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http://49.232.44.19:8080/weChat/findMenu.order</w:t>
        </w:r>
      </w:hyperlink>
    </w:p>
    <w:p w14:paraId="10978E80" w14:textId="0903956D" w:rsidR="00BE03C4" w:rsidRPr="004F11FF" w:rsidRDefault="00BE03C4" w:rsidP="00985EB8">
      <w:pPr>
        <w:rPr>
          <w:rFonts w:ascii="阿里巴巴普惠体 M" w:eastAsia="阿里巴巴普惠体 M" w:hAnsi="阿里巴巴普惠体 M" w:cs="阿里巴巴普惠体 M"/>
          <w:sz w:val="16"/>
          <w:szCs w:val="16"/>
        </w:rPr>
      </w:pPr>
      <w:r w:rsidRPr="004F11FF">
        <w:rPr>
          <w:rFonts w:ascii="阿里巴巴普惠体 M" w:eastAsia="阿里巴巴普惠体 M" w:hAnsi="阿里巴巴普惠体 M" w:cs="阿里巴巴普惠体 M" w:hint="eastAsia"/>
          <w:sz w:val="16"/>
          <w:szCs w:val="16"/>
        </w:rPr>
        <w:t>返回参数：</w:t>
      </w:r>
    </w:p>
    <w:p w14:paraId="69881F22" w14:textId="3C198418" w:rsidR="00BE03C4" w:rsidRPr="00640F9E" w:rsidRDefault="00BE03C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39ED61EA" wp14:editId="6AC74F3A">
            <wp:extent cx="3514615" cy="193502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039" cy="19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454B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查询商家详情页：</w:t>
      </w:r>
    </w:p>
    <w:p w14:paraId="7ABCC9DF" w14:textId="1DAE2E8E" w:rsidR="00985EB8" w:rsidRPr="00640F9E" w:rsidRDefault="00B7758B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9" w:history="1">
        <w:r w:rsidR="00ED3BC2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http://49.232.44.19:8080/weChat/findMerchant.order</w:t>
        </w:r>
      </w:hyperlink>
    </w:p>
    <w:p w14:paraId="3AB79518" w14:textId="176D9D14" w:rsidR="00ED3BC2" w:rsidRPr="00640F9E" w:rsidRDefault="00ED3BC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38D739BE" w14:textId="5639D500" w:rsidR="007B7BC6" w:rsidRPr="00640F9E" w:rsidRDefault="00A77F20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>
        <w:rPr>
          <w:noProof/>
        </w:rPr>
        <w:drawing>
          <wp:inline distT="0" distB="0" distL="0" distR="0" wp14:anchorId="06FC08BC" wp14:editId="135F31A4">
            <wp:extent cx="1837765" cy="54428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455" cy="5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3A546" w14:textId="45C9E912" w:rsidR="00474A03" w:rsidRPr="00640F9E" w:rsidRDefault="00474A03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DFF2EFA" w14:textId="2C259255" w:rsidR="00474A03" w:rsidRPr="00640F9E" w:rsidRDefault="000D3E91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6B7EDA" wp14:editId="3BFDCC8C">
            <wp:extent cx="3506225" cy="28776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84" cy="28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2EA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添加用户信息：</w:t>
      </w:r>
    </w:p>
    <w:p w14:paraId="131906FF" w14:textId="080B2666" w:rsidR="00985EB8" w:rsidRPr="00640F9E" w:rsidRDefault="00B7758B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2" w:history="1">
        <w:r w:rsidR="00433F54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http://49.232.44.19:8080/weChat/insertCustomer.order</w:t>
        </w:r>
      </w:hyperlink>
    </w:p>
    <w:p w14:paraId="3F6984DA" w14:textId="60AD6886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778FB4B8" w14:textId="4B71E3FE" w:rsidR="00433F54" w:rsidRPr="00640F9E" w:rsidRDefault="00433F5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8E180FA" wp14:editId="1E1DBB62">
            <wp:extent cx="1798476" cy="92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889" w14:textId="31E578DB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4B5A3A8E" w14:textId="2F5B60B0" w:rsidR="000D1E44" w:rsidRPr="00640F9E" w:rsidRDefault="000D1E44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server had been success</w:t>
      </w:r>
    </w:p>
    <w:p w14:paraId="5F990F23" w14:textId="7DDD580D" w:rsidR="002B10E1" w:rsidRPr="00640F9E" w:rsidRDefault="002B10E1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s</w:t>
      </w: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erver had been error</w:t>
      </w:r>
    </w:p>
    <w:p w14:paraId="422E15DD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添加订单信息：</w:t>
      </w:r>
    </w:p>
    <w:p w14:paraId="76357BEC" w14:textId="680927EF" w:rsidR="00985EB8" w:rsidRPr="00640F9E" w:rsidRDefault="00B7758B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4" w:history="1">
        <w:r w:rsidR="00006999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http://49.232.44.19:8080/weChat/insertOrder.order</w:t>
        </w:r>
      </w:hyperlink>
    </w:p>
    <w:p w14:paraId="58BB33B7" w14:textId="2A0B9914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请求参数：</w:t>
      </w:r>
    </w:p>
    <w:p w14:paraId="19FC6677" w14:textId="4644A6AD" w:rsidR="00006999" w:rsidRPr="00640F9E" w:rsidRDefault="00006999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lastRenderedPageBreak/>
        <w:drawing>
          <wp:inline distT="0" distB="0" distL="0" distR="0" wp14:anchorId="1B37E3A6" wp14:editId="6CB71244">
            <wp:extent cx="1919151" cy="182048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774" cy="18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AF2" w14:textId="36793CF4" w:rsidR="00EF339C" w:rsidRPr="00640F9E" w:rsidRDefault="00EF339C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588E1F0F" w14:textId="77777777" w:rsidR="007B2991" w:rsidRPr="00640F9E" w:rsidRDefault="000828E8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idKey</w:t>
      </w:r>
      <w:r w:rsidR="00EF339C" w:rsidRPr="00640F9E">
        <w:rPr>
          <w:rFonts w:ascii="阿里巴巴普惠体 M" w:eastAsia="阿里巴巴普惠体 M" w:hAnsi="阿里巴巴普惠体 M" w:cs="阿里巴巴普惠体 M"/>
          <w:sz w:val="18"/>
          <w:szCs w:val="18"/>
        </w:rPr>
        <w:t>:</w:t>
      </w:r>
    </w:p>
    <w:p w14:paraId="4319C98F" w14:textId="5BA4B3AF" w:rsidR="00EF339C" w:rsidRPr="00640F9E" w:rsidRDefault="00EF339C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2ABEEFA3" wp14:editId="38FC2058">
            <wp:extent cx="1415143" cy="39460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872" cy="3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628" w14:textId="77777777" w:rsidR="00985EB8" w:rsidRPr="004F11FF" w:rsidRDefault="00985EB8" w:rsidP="00811405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查询滚动页：</w:t>
      </w:r>
    </w:p>
    <w:p w14:paraId="1F60B7B3" w14:textId="1ADDF12B" w:rsidR="00292F33" w:rsidRPr="00640F9E" w:rsidRDefault="00B7758B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7" w:history="1">
        <w:r w:rsidR="00BD2478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http://49.232.44.19:8080/weChat/findScrollBar.order</w:t>
        </w:r>
      </w:hyperlink>
    </w:p>
    <w:p w14:paraId="4F79B744" w14:textId="02237CE9" w:rsidR="00A51222" w:rsidRPr="00640F9E" w:rsidRDefault="00A512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返回参数：</w:t>
      </w:r>
    </w:p>
    <w:p w14:paraId="6B94549C" w14:textId="7458CDDE" w:rsidR="00BD2478" w:rsidRPr="00640F9E" w:rsidRDefault="00A51222" w:rsidP="00985EB8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72E7884F" wp14:editId="7D02ED5C">
            <wp:extent cx="3398519" cy="19738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882" cy="19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15D" w14:textId="2F5521B7" w:rsidR="00BD2478" w:rsidRPr="004F11FF" w:rsidRDefault="00C9572C" w:rsidP="00BD2478">
      <w:pPr>
        <w:pStyle w:val="7"/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</w:pP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通过ke</w:t>
      </w:r>
      <w:r w:rsidRPr="004F11FF">
        <w:rPr>
          <w:rFonts w:ascii="阿里巴巴普惠体 M" w:eastAsia="阿里巴巴普惠体 M" w:hAnsi="阿里巴巴普惠体 M" w:cs="阿里巴巴普惠体 M"/>
          <w:color w:val="002060"/>
          <w:sz w:val="32"/>
          <w:szCs w:val="32"/>
        </w:rPr>
        <w:t>yId</w:t>
      </w:r>
      <w:r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查询订单信息</w:t>
      </w:r>
      <w:r w:rsidR="005C45E0" w:rsidRPr="004F11FF">
        <w:rPr>
          <w:rFonts w:ascii="阿里巴巴普惠体 M" w:eastAsia="阿里巴巴普惠体 M" w:hAnsi="阿里巴巴普惠体 M" w:cs="阿里巴巴普惠体 M" w:hint="eastAsia"/>
          <w:color w:val="002060"/>
          <w:sz w:val="32"/>
          <w:szCs w:val="32"/>
        </w:rPr>
        <w:t>:</w:t>
      </w:r>
    </w:p>
    <w:p w14:paraId="240B00E2" w14:textId="332B4A15" w:rsidR="002A74B9" w:rsidRPr="00640F9E" w:rsidRDefault="00B7758B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hyperlink r:id="rId19" w:history="1">
        <w:r w:rsidR="004D0CDB"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h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ttp://40.232.44.19:8080/weChat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 w:hint="eastAsia"/>
            <w:sz w:val="18"/>
            <w:szCs w:val="18"/>
          </w:rPr>
          <w:t>/</w:t>
        </w:r>
        <w:r w:rsidR="004D0CDB" w:rsidRPr="00640F9E">
          <w:rPr>
            <w:rStyle w:val="a3"/>
            <w:rFonts w:ascii="阿里巴巴普惠体 M" w:eastAsia="阿里巴巴普惠体 M" w:hAnsi="阿里巴巴普惠体 M" w:cs="阿里巴巴普惠体 M"/>
            <w:sz w:val="18"/>
            <w:szCs w:val="18"/>
          </w:rPr>
          <w:t>findOrderByKeyId.order</w:t>
        </w:r>
      </w:hyperlink>
    </w:p>
    <w:p w14:paraId="1EC5DF4C" w14:textId="0589F012" w:rsidR="00CC19A0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请求参数</w:t>
      </w:r>
      <w:r w:rsidR="00CC19A0"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t>：</w:t>
      </w:r>
    </w:p>
    <w:p w14:paraId="540F5B7E" w14:textId="3C09180D" w:rsidR="00CC19A0" w:rsidRPr="00640F9E" w:rsidRDefault="00CC19A0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10788682" wp14:editId="4795D9A7">
            <wp:extent cx="1438002" cy="4161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540" cy="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490" w14:textId="1873DA2E" w:rsidR="00FB7B6C" w:rsidRPr="00640F9E" w:rsidRDefault="00FB7B6C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 w:hint="eastAsia"/>
          <w:sz w:val="18"/>
          <w:szCs w:val="18"/>
        </w:rPr>
        <w:lastRenderedPageBreak/>
        <w:t>返回参数：</w:t>
      </w:r>
    </w:p>
    <w:p w14:paraId="2F85E71C" w14:textId="54CC97AB" w:rsidR="00FB7B6C" w:rsidRPr="00640F9E" w:rsidRDefault="008340C3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  <w:r w:rsidRPr="00640F9E">
        <w:rPr>
          <w:rFonts w:ascii="阿里巴巴普惠体 M" w:eastAsia="阿里巴巴普惠体 M" w:hAnsi="阿里巴巴普惠体 M" w:cs="阿里巴巴普惠体 M"/>
          <w:noProof/>
          <w:sz w:val="18"/>
          <w:szCs w:val="18"/>
        </w:rPr>
        <w:drawing>
          <wp:inline distT="0" distB="0" distL="0" distR="0" wp14:anchorId="47E36DB0" wp14:editId="328439A3">
            <wp:extent cx="1849312" cy="252766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907" cy="25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CF83" w14:textId="77777777" w:rsidR="00DB15E4" w:rsidRPr="00640F9E" w:rsidRDefault="00DB15E4" w:rsidP="002A74B9">
      <w:pPr>
        <w:rPr>
          <w:rFonts w:ascii="阿里巴巴普惠体 M" w:eastAsia="阿里巴巴普惠体 M" w:hAnsi="阿里巴巴普惠体 M" w:cs="阿里巴巴普惠体 M"/>
          <w:sz w:val="18"/>
          <w:szCs w:val="18"/>
        </w:rPr>
      </w:pPr>
    </w:p>
    <w:sectPr w:rsidR="00DB15E4" w:rsidRPr="0064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1632" w14:textId="77777777" w:rsidR="00B7758B" w:rsidRDefault="00B7758B" w:rsidP="00335485">
      <w:r>
        <w:separator/>
      </w:r>
    </w:p>
  </w:endnote>
  <w:endnote w:type="continuationSeparator" w:id="0">
    <w:p w14:paraId="1343CB3F" w14:textId="77777777" w:rsidR="00B7758B" w:rsidRDefault="00B7758B" w:rsidP="0033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阿里巴巴普惠体 M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0123" w14:textId="77777777" w:rsidR="00B7758B" w:rsidRDefault="00B7758B" w:rsidP="00335485">
      <w:r>
        <w:separator/>
      </w:r>
    </w:p>
  </w:footnote>
  <w:footnote w:type="continuationSeparator" w:id="0">
    <w:p w14:paraId="135A869A" w14:textId="77777777" w:rsidR="00B7758B" w:rsidRDefault="00B7758B" w:rsidP="00335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E"/>
    <w:rsid w:val="00006999"/>
    <w:rsid w:val="00054DE5"/>
    <w:rsid w:val="000828E8"/>
    <w:rsid w:val="000B25AE"/>
    <w:rsid w:val="000D1E44"/>
    <w:rsid w:val="000D3E91"/>
    <w:rsid w:val="00146D22"/>
    <w:rsid w:val="001968FB"/>
    <w:rsid w:val="002A74B9"/>
    <w:rsid w:val="002B10E1"/>
    <w:rsid w:val="002E3E95"/>
    <w:rsid w:val="00335485"/>
    <w:rsid w:val="003D1922"/>
    <w:rsid w:val="00433F54"/>
    <w:rsid w:val="00474A03"/>
    <w:rsid w:val="00495282"/>
    <w:rsid w:val="004D0CDB"/>
    <w:rsid w:val="004F11FF"/>
    <w:rsid w:val="00514882"/>
    <w:rsid w:val="00593822"/>
    <w:rsid w:val="005C45E0"/>
    <w:rsid w:val="00640F9E"/>
    <w:rsid w:val="006D2190"/>
    <w:rsid w:val="00736A1E"/>
    <w:rsid w:val="00760E72"/>
    <w:rsid w:val="007A357C"/>
    <w:rsid w:val="007A7162"/>
    <w:rsid w:val="007B2991"/>
    <w:rsid w:val="007B7BC6"/>
    <w:rsid w:val="00811405"/>
    <w:rsid w:val="008340C3"/>
    <w:rsid w:val="008E6B14"/>
    <w:rsid w:val="009356B3"/>
    <w:rsid w:val="00985EB8"/>
    <w:rsid w:val="00A12A9C"/>
    <w:rsid w:val="00A32862"/>
    <w:rsid w:val="00A51222"/>
    <w:rsid w:val="00A77F20"/>
    <w:rsid w:val="00A835AA"/>
    <w:rsid w:val="00B27F04"/>
    <w:rsid w:val="00B7758B"/>
    <w:rsid w:val="00BD2478"/>
    <w:rsid w:val="00BE03C4"/>
    <w:rsid w:val="00C9572C"/>
    <w:rsid w:val="00CC0C8F"/>
    <w:rsid w:val="00CC19A0"/>
    <w:rsid w:val="00D01817"/>
    <w:rsid w:val="00D140BA"/>
    <w:rsid w:val="00D6206F"/>
    <w:rsid w:val="00DB15E4"/>
    <w:rsid w:val="00E1396A"/>
    <w:rsid w:val="00ED3BC2"/>
    <w:rsid w:val="00EF339C"/>
    <w:rsid w:val="00EF3622"/>
    <w:rsid w:val="00FB3B00"/>
    <w:rsid w:val="00F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F1E6"/>
  <w15:chartTrackingRefBased/>
  <w15:docId w15:val="{25653D49-D432-4C38-8D7C-AAF2CDD8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1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4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4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1140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D2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1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4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4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4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11405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D24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478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D2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D2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BD247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3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54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5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0F9E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4F11F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1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49.232.44.19:8080/weChat/findMenu.order" TargetMode="External"/><Relationship Id="rId12" Type="http://schemas.openxmlformats.org/officeDocument/2006/relationships/hyperlink" Target="http://49.232.44.19:8080/weChat/insertCustomer.order" TargetMode="External"/><Relationship Id="rId17" Type="http://schemas.openxmlformats.org/officeDocument/2006/relationships/hyperlink" Target="http://49.232.44.19:8080/weChat/findScrollBar.or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40.232.44.19:8080/weChat/findOrderByKeyId.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9.232.44.19:8080/weChat/findMerchant.order" TargetMode="External"/><Relationship Id="rId14" Type="http://schemas.openxmlformats.org/officeDocument/2006/relationships/hyperlink" Target="http://49.232.44.19:8080/weChat/insertOrder.or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A007-8049-417A-B03F-64D2C1E6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Liang</dc:creator>
  <cp:keywords/>
  <dc:description/>
  <cp:lastModifiedBy>Hao Liang</cp:lastModifiedBy>
  <cp:revision>51</cp:revision>
  <dcterms:created xsi:type="dcterms:W3CDTF">2019-09-22T15:14:00Z</dcterms:created>
  <dcterms:modified xsi:type="dcterms:W3CDTF">2019-09-25T03:39:00Z</dcterms:modified>
</cp:coreProperties>
</file>