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Değerli Arkadaşlar,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Final projeniz kapsamında kullanacağınız anketler ve hangi anketin hangi gruba ait olduğu ekte bulunmaktadır.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Bu süreçte dikkat etmeniz gereken hususlar aşağıda açık ve net şekilde belirtilmiştir: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Anket sorularının sırasını değiştiren veya sorularda değişiklik yapan öğrencilerin projeleri geçersiz sayılacaktır.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 xml:space="preserve"> Anket </w:t>
      </w:r>
      <w:proofErr w:type="spell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cevplarıda</w:t>
      </w:r>
      <w:proofErr w:type="spell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 xml:space="preserve"> aynı anketteki gibi </w:t>
      </w:r>
      <w:proofErr w:type="spell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excel</w:t>
      </w:r>
      <w:proofErr w:type="spell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 xml:space="preserve"> dosyasına girilmesi gerekiyor.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Anketlerinizi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en az 25 katılımcıya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uygulamanız gerekmektedir.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35 ve üzeri katılımcıdan veri toplayan öğrencilerimize +5 ek puan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verilecektir.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12. haftadan 14. haftaya kadar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final projesi sunumlarınızı yapacaksınız. Sunumların sıra listesi ilerleyen haftalarda ayrıca ilan edilecektir.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Şu aşamada yapmanız gerekenler: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1.    Katılımcılara anket sorularını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nasıl dolduracaklarını açık bir şekilde anlatmanız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gerekmektedir.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2.    Katılımcıların hem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AHP (Analitik Hiyerarşi Süreci)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hem de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TOPSIS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sorularını eksiksiz doldurmalarını sağlamalısınız.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Proje analiz sürecinde: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 xml:space="preserve">·       Belirlediğiniz </w:t>
      </w: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kriterleri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 xml:space="preserve">AHP yöntemi ile </w:t>
      </w:r>
      <w:proofErr w:type="spellStart"/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ağırlıklandırmanız</w:t>
      </w:r>
      <w:proofErr w:type="spell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,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Her bir katılımcı için ayrı ayrı tutarlılık (</w:t>
      </w:r>
      <w:proofErr w:type="spellStart"/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consistency</w:t>
      </w:r>
      <w:proofErr w:type="spellEnd"/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) analizi yapmanız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gerekmektedir.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En az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20 katılımcının tutarlı sonuç vermesi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zorunludur.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Daha sonra TOPSIS yöntemi ile alternatifleri sıralamanız gerekiyor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Dikkat edilmesi gereken en önemli noktalar: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Her katılımcı için: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İkili karşılaştırma matrisi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</w:t>
      </w:r>
      <w:proofErr w:type="spell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Normalizasyon</w:t>
      </w:r>
      <w:proofErr w:type="spellEnd"/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Kriter ağırlıkları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Tutarlılık oranı (CR) analizi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lastRenderedPageBreak/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TOPSIS karar matrisi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</w:t>
      </w:r>
      <w:proofErr w:type="spell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Normalizasyon</w:t>
      </w:r>
      <w:proofErr w:type="spellEnd"/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o</w:t>
      </w:r>
      <w:proofErr w:type="gramEnd"/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 Sıralama sonuçları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proofErr w:type="gramStart"/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ayrı</w:t>
      </w:r>
      <w:proofErr w:type="gramEnd"/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 xml:space="preserve"> ayrı ve detaylı şekilde kaydedilmelidir.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Sadece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nihai sonucu gösteren projeler kesinlikle kabul edilmeyecektir.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Tüm katılımcılara ait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ikili karşılaştırma matrisleri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, anket sorularındaki sıra ile birebir aynı olacak şekilde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Excel dosyasında eksiksiz bulunmalıdır.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Grup Dağılımları: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1 – 34 (Kırmızı Grup):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E-Ticaret sitelerinin performans değerlendirmesi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      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35 – 68 (Mavi Grup):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Online içerik platformlarının kullanıcı tercihi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·       6</w:t>
      </w:r>
      <w:r w:rsidRPr="00A5758A">
        <w:rPr>
          <w:rFonts w:ascii="Helvetica" w:eastAsia="Times New Roman" w:hAnsi="Helvetica" w:cs="Helvetica"/>
          <w:b/>
          <w:bCs/>
          <w:color w:val="4B4B4A"/>
          <w:sz w:val="24"/>
          <w:szCs w:val="24"/>
          <w:lang w:eastAsia="tr-TR"/>
        </w:rPr>
        <w:t>9 – 101 (Yeşil Grup):</w:t>
      </w: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 Havayolu şirketlerinin müşteri memnuniyeti değerlendirmesi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Tüm süreci dikkatli, düzenli ve akademik kurallara uygun şekilde yürütmeniz beklenmektedir.</w:t>
      </w:r>
    </w:p>
    <w:p w:rsidR="00A5758A" w:rsidRPr="00A5758A" w:rsidRDefault="00A5758A" w:rsidP="00A5758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</w:pPr>
      <w:r w:rsidRPr="00A5758A">
        <w:rPr>
          <w:rFonts w:ascii="Helvetica" w:eastAsia="Times New Roman" w:hAnsi="Helvetica" w:cs="Helvetica"/>
          <w:color w:val="4B4B4A"/>
          <w:sz w:val="24"/>
          <w:szCs w:val="24"/>
          <w:lang w:eastAsia="tr-TR"/>
        </w:rPr>
        <w:t>Başarılar dilerim.</w:t>
      </w:r>
    </w:p>
    <w:p w:rsidR="00860B62" w:rsidRDefault="00A5758A" w:rsidP="00860B62">
      <w:pPr>
        <w:pStyle w:val="NormalWeb"/>
        <w:shd w:val="clear" w:color="auto" w:fill="FFFFFF"/>
        <w:rPr>
          <w:rFonts w:ascii="Helvetica" w:hAnsi="Helvetica" w:cs="Helvetica"/>
          <w:color w:val="4B4B4A"/>
        </w:rPr>
      </w:pPr>
      <w:bookmarkStart w:id="0" w:name="_GoBack"/>
      <w:bookmarkEnd w:id="0"/>
      <w:r>
        <w:rPr>
          <w:rStyle w:val="Gl"/>
          <w:rFonts w:ascii="Helvetica" w:hAnsi="Helvetica" w:cs="Helvetica"/>
          <w:color w:val="4B4B4A"/>
        </w:rPr>
        <w:br/>
      </w:r>
      <w:r>
        <w:rPr>
          <w:rStyle w:val="Gl"/>
          <w:rFonts w:ascii="Helvetica" w:hAnsi="Helvetica" w:cs="Helvetica"/>
          <w:color w:val="4B4B4A"/>
        </w:rPr>
        <w:br/>
      </w:r>
      <w:r w:rsidR="00860B62">
        <w:rPr>
          <w:rStyle w:val="Gl"/>
          <w:rFonts w:ascii="Helvetica" w:hAnsi="Helvetica" w:cs="Helvetica"/>
          <w:color w:val="4B4B4A"/>
        </w:rPr>
        <w:t>Grup Dağılımları:</w:t>
      </w:r>
    </w:p>
    <w:p w:rsidR="00860B62" w:rsidRDefault="00860B62" w:rsidP="00860B62">
      <w:pPr>
        <w:pStyle w:val="NormalWeb"/>
        <w:shd w:val="clear" w:color="auto" w:fill="FFFFFF"/>
        <w:rPr>
          <w:rFonts w:ascii="Helvetica" w:hAnsi="Helvetica" w:cs="Helvetica"/>
          <w:color w:val="4B4B4A"/>
        </w:rPr>
      </w:pPr>
      <w:r>
        <w:rPr>
          <w:rFonts w:ascii="Helvetica" w:hAnsi="Helvetica" w:cs="Helvetica"/>
          <w:color w:val="4B4B4A"/>
        </w:rPr>
        <w:t>·       </w:t>
      </w:r>
      <w:r>
        <w:rPr>
          <w:rStyle w:val="Gl"/>
          <w:rFonts w:ascii="Helvetica" w:hAnsi="Helvetica" w:cs="Helvetica"/>
          <w:color w:val="4B4B4A"/>
        </w:rPr>
        <w:t>1 – 34 (Kırmızı Grup):</w:t>
      </w:r>
      <w:r>
        <w:rPr>
          <w:rFonts w:ascii="Helvetica" w:hAnsi="Helvetica" w:cs="Helvetica"/>
          <w:color w:val="4B4B4A"/>
        </w:rPr>
        <w:t> E-Ticaret sitelerinin performans değerlendirmesi</w:t>
      </w:r>
    </w:p>
    <w:p w:rsidR="00860B62" w:rsidRDefault="00860B62" w:rsidP="00860B62">
      <w:pPr>
        <w:pStyle w:val="NormalWeb"/>
        <w:shd w:val="clear" w:color="auto" w:fill="FFFFFF"/>
        <w:rPr>
          <w:rFonts w:ascii="Helvetica" w:hAnsi="Helvetica" w:cs="Helvetica"/>
          <w:color w:val="4B4B4A"/>
        </w:rPr>
      </w:pPr>
      <w:r>
        <w:rPr>
          <w:rFonts w:ascii="Helvetica" w:hAnsi="Helvetica" w:cs="Helvetica"/>
          <w:color w:val="4B4B4A"/>
        </w:rPr>
        <w:t>·       </w:t>
      </w:r>
      <w:r>
        <w:rPr>
          <w:rStyle w:val="Gl"/>
          <w:rFonts w:ascii="Helvetica" w:hAnsi="Helvetica" w:cs="Helvetica"/>
          <w:color w:val="4B4B4A"/>
        </w:rPr>
        <w:t>35 – 68 (Mavi Grup):</w:t>
      </w:r>
      <w:r>
        <w:rPr>
          <w:rFonts w:ascii="Helvetica" w:hAnsi="Helvetica" w:cs="Helvetica"/>
          <w:color w:val="4B4B4A"/>
        </w:rPr>
        <w:t> Online içerik platformlarının kullanıcı tercihi</w:t>
      </w:r>
    </w:p>
    <w:p w:rsidR="00860B62" w:rsidRDefault="00860B62" w:rsidP="00860B62">
      <w:pPr>
        <w:pStyle w:val="NormalWeb"/>
        <w:shd w:val="clear" w:color="auto" w:fill="FFFFFF"/>
        <w:rPr>
          <w:rFonts w:ascii="Helvetica" w:hAnsi="Helvetica" w:cs="Helvetica"/>
          <w:color w:val="4B4B4A"/>
        </w:rPr>
      </w:pPr>
      <w:r>
        <w:rPr>
          <w:rFonts w:ascii="Helvetica" w:hAnsi="Helvetica" w:cs="Helvetica"/>
          <w:color w:val="4B4B4A"/>
        </w:rPr>
        <w:t>·       </w:t>
      </w:r>
      <w:r>
        <w:rPr>
          <w:rStyle w:val="Gl"/>
          <w:rFonts w:ascii="Helvetica" w:hAnsi="Helvetica" w:cs="Helvetica"/>
          <w:color w:val="4B4B4A"/>
        </w:rPr>
        <w:t>69 – 101 (Yeşil Grup):</w:t>
      </w:r>
      <w:r>
        <w:rPr>
          <w:rFonts w:ascii="Helvetica" w:hAnsi="Helvetica" w:cs="Helvetica"/>
          <w:color w:val="4B4B4A"/>
        </w:rPr>
        <w:t> Havayolu şirketlerinin müşteri memnuniyeti</w:t>
      </w:r>
    </w:p>
    <w:tbl>
      <w:tblPr>
        <w:tblW w:w="3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0"/>
        <w:gridCol w:w="1047"/>
        <w:gridCol w:w="1078"/>
      </w:tblGrid>
      <w:tr w:rsidR="00E67B83" w:rsidRPr="00E67B83" w:rsidTr="00680A4B">
        <w:trPr>
          <w:trHeight w:val="204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210326265</w:t>
            </w: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MERT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ŞEKER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210326289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OZAN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PEHLİVAN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210326323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UTKU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ÖREN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210326383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MEHMET ENES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ÇALIŞKAN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ALİ EFE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DELİHASAN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220326453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ARDA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İLGÜN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220326457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ATA MERİÇ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SELEK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DENİZ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AYDIN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220326485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EMİRHAN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MANDALI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EMİRHAN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KORKMAZ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220326499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FURKAN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ASLAN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220326519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IRMAK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SERBEST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220326527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MEHMET SAMET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CİHAN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220326535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MUHAMMET BUĞRA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KAZ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lastRenderedPageBreak/>
              <w:t>220326541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NEBAHAT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AKARSU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220326563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SUDE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YAMAN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220326577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YAĞIZ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ONUK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220326661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YAREN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ULUÇ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220326663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AYŞENUR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ÖZBUĞAN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İREM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KARAGÖZ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ABDULLAH BERA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TAŞDEMİR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ABDULSAMET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İNAL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proofErr w:type="gramStart"/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ADEM</w:t>
            </w:r>
            <w:proofErr w:type="gram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ERBEK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230326731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AHMET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SERT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230326733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AHMET ALİ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KAYTAN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230326735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ALİ ALP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KOCAOĞLU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ALİ BERK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YILMAZ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230326741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BARAN POLAT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YILMAZ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230326751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BURAK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MERAKLI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230326755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BURAK EGE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KABLAN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230326757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BÜŞRA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YURT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BÜŞRA NUR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YILDIRIM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EBRAR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TOPAL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230326767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EFE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tr-TR"/>
              </w:rPr>
              <w:t>ZERİN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230326769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EFE BURAK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KUTLUCA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230326771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EFE KEMAL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GÜRSES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ELNUR NİSA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SELÇUK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EMİR ALP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DİLEK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EMİR CAN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BAYIR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230326781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EMİR CİHAN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ACAR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EMİRHAN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GÖDEKOĞLU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EMRE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YILDIZ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EMRE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EROL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230326799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EREN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TOPAKTAŞ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ERENCAN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ÖZTÜRK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ESRA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DİNAR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EYYÜP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ASLAN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230326809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FERDA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ŞEN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230326811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FERHAT AYAZ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ERBAY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230326813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FURKAN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UYANIK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230326815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FURKAN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İNCE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230326817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FURKAN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KEMERPINAR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230326819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GÖKÇE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ORAL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HAKAN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SERDENGEÇTİ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İLHAMİ YEFA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YENER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230326829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İLHAN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BALIK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230326831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İPEK SUUDE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YILMAZ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230326833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İREM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ÇIKRIKCI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230326835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İREM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ÇEPCİ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230326839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KADİR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DALKILIÇ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230326841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KADİR TUNAHAN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GÜNEŞ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MEHMET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ÜLKÜ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230326847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MEHMET ATA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AKTAŞ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230326851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MERTCAN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BOY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230326853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MİNE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TİMOÇİN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230326855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MUHAMMED ALİ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ÖZDEMİR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NAZLIM CAN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AYAN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230326861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NURGÜL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4472C4" w:themeColor="accent5"/>
                <w:sz w:val="16"/>
                <w:szCs w:val="16"/>
                <w:lang w:eastAsia="tr-TR"/>
              </w:rPr>
              <w:t>YILDIZ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NURHAYAT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ÇALIŞKAN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OSMAN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YAYLA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OSMAN CAHİT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UZANTI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230326869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ÖMER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ERGÜN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230326871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ÖMER FARUK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AYDIN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SEDANUR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DURAN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SELİN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AKKAYA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lastRenderedPageBreak/>
              <w:t>230326879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SELİN SU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GÖKTAŞ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230326881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TUĞBA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YILDIRIM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TUĞÇE NUR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YAYGUN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230326885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ÜMRAN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YALAVUZ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YAREN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TİMUR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230326889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YİĞİT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YILDIZ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FURKAN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KARADEMİR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230326931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DENİZ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UCA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230326933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ELBERR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ASLANTUĞ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SEMİH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YAĞCI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230326941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AHMET BEHİÇ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BULUT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230326951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HÜMEYRA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GÜNEYSU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230326955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SEVİLAY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KASAP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240326035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KASIM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KIRBAŞ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240326037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SELİN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ULUER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240326039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ÖKKEŞ BATUHAN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ŞİŞEK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EFE ZİYA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KOYULHİSARLI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KAAN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BAĞDUR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240326281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YAHYA BURAK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ATSU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ZİYA KÜRŞAT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SEVEN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ABDULSAMET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ÖZTÜRK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RABİA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ÖZTÜRK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240326291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TUNAHAN RAMAZAN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KAYAR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240326987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ALİ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SARI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240326995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AZRA NUR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ASLANCAN</w:t>
            </w:r>
          </w:p>
        </w:tc>
      </w:tr>
      <w:tr w:rsidR="00E67B83" w:rsidRPr="00E67B83" w:rsidTr="00680A4B">
        <w:trPr>
          <w:trHeight w:val="204"/>
        </w:trPr>
        <w:tc>
          <w:tcPr>
            <w:tcW w:w="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860B62" w:rsidRDefault="00E67B83" w:rsidP="00680A4B">
            <w:pPr>
              <w:pStyle w:val="ListeParagraf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860B62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250326907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FARUK CİHAN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7F6F3"/>
            <w:vAlign w:val="bottom"/>
            <w:hideMark/>
          </w:tcPr>
          <w:p w:rsidR="00E67B83" w:rsidRPr="00E67B83" w:rsidRDefault="00E67B83" w:rsidP="00680A4B">
            <w:pPr>
              <w:spacing w:after="0" w:line="240" w:lineRule="auto"/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</w:pPr>
            <w:r w:rsidRPr="00E67B83">
              <w:rPr>
                <w:rFonts w:ascii="Calibri" w:eastAsia="Times New Roman" w:hAnsi="Calibri" w:cs="Calibri"/>
                <w:color w:val="538135" w:themeColor="accent6" w:themeShade="BF"/>
                <w:sz w:val="16"/>
                <w:szCs w:val="16"/>
                <w:lang w:eastAsia="tr-TR"/>
              </w:rPr>
              <w:t>TOKER</w:t>
            </w:r>
          </w:p>
        </w:tc>
      </w:tr>
    </w:tbl>
    <w:p w:rsidR="002D370B" w:rsidRDefault="00A5758A"/>
    <w:sectPr w:rsidR="002D3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3753F"/>
    <w:multiLevelType w:val="hybridMultilevel"/>
    <w:tmpl w:val="955EDE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B83"/>
    <w:rsid w:val="00860B62"/>
    <w:rsid w:val="00A5758A"/>
    <w:rsid w:val="00CA00C3"/>
    <w:rsid w:val="00E67B83"/>
    <w:rsid w:val="00F01757"/>
    <w:rsid w:val="00F4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511E5"/>
  <w15:chartTrackingRefBased/>
  <w15:docId w15:val="{F5831567-4910-4954-8148-A801FAE7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67B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0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60B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6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nalipour</dc:creator>
  <cp:keywords/>
  <dc:description/>
  <cp:lastModifiedBy>nalipour</cp:lastModifiedBy>
  <cp:revision>3</cp:revision>
  <dcterms:created xsi:type="dcterms:W3CDTF">2026-03-17T06:19:00Z</dcterms:created>
  <dcterms:modified xsi:type="dcterms:W3CDTF">2026-03-17T06:44:00Z</dcterms:modified>
</cp:coreProperties>
</file>