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proofErr w:type="spellStart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proofErr w:type="spellEnd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proofErr w:type="spellStart"/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  <w:proofErr w:type="spellEnd"/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lang w:val="en-US" w:eastAsia="ru-RU"/>
        </w:rPr>
        <w:t>[EnglishLVL]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