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近期完成的需求整理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设备A或B是否连接到上位机连接成功后有两种反馈，均可判定登录成功。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设备离线时上位机可检测到，上位机离线时设备也可检测到。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在VS界面增加一个按钮</w:t>
      </w:r>
      <w:bookmarkStart w:id="0" w:name="_GoBack"/>
      <w:bookmarkEnd w:id="0"/>
      <w:r>
        <w:rPr>
          <w:rFonts w:hint="eastAsia"/>
          <w:lang w:val="en-US" w:eastAsia="zh-CN"/>
        </w:rPr>
        <w:t>“切换为精度程序”。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对于VS测试，区别了VS1和VS2测量请求alfa值的协议。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修改界面，把“文件”“公式”“设置”这3个主标签里的子菜单直接横向排列在标签栏，取消原来的3个主标签。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修改名称，Threshold1名称改为VS1浮动范围，Threshold2改为VS2浮动范围，range1改为引流精度下限，range2改为引流精度上限，range3改为注入精度下限，range4改为注入精度上限。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增加保存参数按钮，方便控制参数。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澄清开机重连机制，设备模块需要设置定时重连。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当前设备解绑后，清空设备组名称显示。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点击调试按钮，若无选中需要提示。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运行过程中点击开始调试按钮警告提示。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点击中止按钮时向设备A发送通知。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设备不在线中止依然可以执行。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精度调试的时候不对水位进行判定。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可自定义文件保存路径。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退出时若有设备还在调试，警告提醒。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中止按钮在调试正在进行的时候可按，其他时候变灰色不可按。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切换为精度调试按钮在调试结束的时候可按，调试正在进行的时候不可按。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大需求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开始vs调试的时候，先向设备A发送VS1或VS2原值，（补充指令），等收到设备A发来的确认补充指令后，再开始向设备B请求数据。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开始精度调试的时候，先向设备A发送VS1, VS2和引流系数原值，（补充指令），同上。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退出时保存所有设备组的数据信息，开机恢复。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根据新增的协议适配设备模拟软件。同时增加了自动回复功能，选中时即可自动回复随机数。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F5760"/>
    <w:multiLevelType w:val="singleLevel"/>
    <w:tmpl w:val="7E1F57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F4E0F"/>
    <w:rsid w:val="3F5B4D43"/>
    <w:rsid w:val="62E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2019-09-15T14:33:00Z</dcterms:created>
  <dc:creator>Hooray</dc:creator>
  <cp:lastModifiedBy>Hooray</cp:lastModifiedBy>
  <dcterms:modified xsi:type="dcterms:W3CDTF">2019-09-15T16:05:30Z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