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A661" w14:textId="1FB02BFA" w:rsidR="00EB7235" w:rsidRPr="00955719" w:rsidRDefault="00000000">
      <w:pPr>
        <w:pBdr>
          <w:bottom w:val="double" w:sz="6" w:space="6" w:color="2D6A4F"/>
        </w:pBdr>
        <w:spacing w:after="100"/>
        <w:rPr>
          <w:lang w:val="es-CO"/>
        </w:rPr>
      </w:pPr>
      <w:r w:rsidRPr="00955719">
        <w:rPr>
          <w:b/>
          <w:bCs/>
          <w:sz w:val="32"/>
          <w:szCs w:val="32"/>
          <w:lang w:val="es-CO"/>
        </w:rPr>
        <w:t>Taller — Termodinámica</w:t>
      </w:r>
      <w:r w:rsidR="00332380">
        <w:rPr>
          <w:b/>
          <w:bCs/>
          <w:sz w:val="32"/>
          <w:szCs w:val="32"/>
          <w:lang w:val="es-CO"/>
        </w:rPr>
        <w:t xml:space="preserve">                                                    23/09/2026</w:t>
      </w:r>
    </w:p>
    <w:p w14:paraId="678E0711" w14:textId="77777777" w:rsidR="00EB7235" w:rsidRDefault="00000000">
      <w:pPr>
        <w:pBdr>
          <w:bottom w:val="single" w:sz="6" w:space="3" w:color="2D6A4F"/>
        </w:pBdr>
        <w:spacing w:before="360" w:after="120"/>
        <w:rPr>
          <w:b/>
          <w:bCs/>
          <w:sz w:val="25"/>
          <w:szCs w:val="25"/>
          <w:lang w:val="es-CO"/>
        </w:rPr>
      </w:pPr>
      <w:r w:rsidRPr="00955719">
        <w:rPr>
          <w:b/>
          <w:bCs/>
          <w:color w:val="2D6A4F"/>
          <w:sz w:val="25"/>
          <w:szCs w:val="25"/>
          <w:lang w:val="es-CO"/>
        </w:rPr>
        <w:t xml:space="preserve">A.  </w:t>
      </w:r>
      <w:r w:rsidRPr="00955719">
        <w:rPr>
          <w:b/>
          <w:bCs/>
          <w:sz w:val="25"/>
          <w:szCs w:val="25"/>
          <w:lang w:val="es-CO"/>
        </w:rPr>
        <w:t>Procesos termodinámicos mecánicos</w:t>
      </w:r>
    </w:p>
    <w:p w14:paraId="400BAFE3" w14:textId="30E95929" w:rsidR="00955719" w:rsidRPr="00955719" w:rsidRDefault="003D1600">
      <w:pPr>
        <w:pBdr>
          <w:bottom w:val="single" w:sz="6" w:space="3" w:color="2D6A4F"/>
        </w:pBdr>
        <w:spacing w:before="360" w:after="120"/>
        <w:rPr>
          <w:lang w:val="es-CO"/>
        </w:rPr>
      </w:pPr>
      <w:r w:rsidRPr="003D1600">
        <w:rPr>
          <w:lang w:val="es-CO"/>
        </w:rPr>
        <w:drawing>
          <wp:inline distT="0" distB="0" distL="0" distR="0" wp14:anchorId="030E3864" wp14:editId="618921A2">
            <wp:extent cx="5457190" cy="1439545"/>
            <wp:effectExtent l="0" t="0" r="0" b="8255"/>
            <wp:docPr id="12576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3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A8CB" w14:textId="77777777" w:rsidR="00955719" w:rsidRDefault="00000000">
      <w:pPr>
        <w:pBdr>
          <w:left w:val="single" w:sz="8" w:space="8" w:color="B7DFC9"/>
        </w:pBdr>
        <w:shd w:val="clear" w:color="auto" w:fill="F0FAF4"/>
        <w:spacing w:after="140"/>
        <w:ind w:left="227"/>
        <w:rPr>
          <w:i/>
          <w:iCs/>
          <w:color w:val="444444"/>
          <w:sz w:val="19"/>
          <w:szCs w:val="19"/>
          <w:lang w:val="es-CO"/>
        </w:rPr>
      </w:pP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Ref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: 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claude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>/termodinamica-trabajos-termodinamicos.html  ·  R = 8.314 J/(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mol·K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)  ·  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Cv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 = 20.8 J/(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mol·K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)  ·  </w:t>
      </w:r>
    </w:p>
    <w:p w14:paraId="4EB20445" w14:textId="651B24D2" w:rsidR="00EB7235" w:rsidRPr="00955719" w:rsidRDefault="00000000">
      <w:pPr>
        <w:pBdr>
          <w:left w:val="single" w:sz="8" w:space="8" w:color="B7DFC9"/>
        </w:pBdr>
        <w:shd w:val="clear" w:color="auto" w:fill="F0FAF4"/>
        <w:spacing w:after="140"/>
        <w:ind w:left="227"/>
        <w:rPr>
          <w:lang w:val="es-CO"/>
        </w:rPr>
      </w:pP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Cp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 = 29.1 J/(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mol·K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)  ·  </w:t>
      </w:r>
    </w:p>
    <w:p w14:paraId="1E5AB6E4" w14:textId="77777777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1. </w:t>
      </w:r>
      <w:r w:rsidRPr="00955719">
        <w:rPr>
          <w:b/>
          <w:bCs/>
          <w:sz w:val="22"/>
          <w:szCs w:val="22"/>
          <w:lang w:val="es-CO"/>
        </w:rPr>
        <w:t>Proceso isobárico — émbolo en un cilindro</w:t>
      </w:r>
    </w:p>
    <w:p w14:paraId="19270AEB" w14:textId="77777777" w:rsidR="00EB7235" w:rsidRPr="00955719" w:rsidRDefault="00000000">
      <w:pPr>
        <w:pBdr>
          <w:left w:val="single" w:sz="8" w:space="8" w:color="B7DFC9"/>
        </w:pBdr>
        <w:shd w:val="clear" w:color="auto" w:fill="F0FAF4"/>
        <w:spacing w:after="140"/>
        <w:ind w:left="227"/>
        <w:rPr>
          <w:lang w:val="es-CO"/>
        </w:rPr>
      </w:pPr>
      <w:r w:rsidRPr="00955719">
        <w:rPr>
          <w:i/>
          <w:iCs/>
          <w:color w:val="444444"/>
          <w:sz w:val="19"/>
          <w:szCs w:val="19"/>
          <w:lang w:val="es-CO"/>
        </w:rPr>
        <w:t xml:space="preserve">Sistema: cilindro con émbolo libre · n = 0.5 mol de aire (gas ideal) · P = 1.013×10⁵ 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Pa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 · expansión isobárica de T₁ = 300 K a T₂ = 420 K</w:t>
      </w:r>
    </w:p>
    <w:p w14:paraId="09DA94CB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a) Selección múltiple</w:t>
      </w:r>
    </w:p>
    <w:p w14:paraId="218AE4CC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>En un proceso isobárico con émbolo libre, ¿qué ocurre con la energía suministrada al gas?</w:t>
      </w:r>
    </w:p>
    <w:p w14:paraId="687830A9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A)  </w:t>
      </w:r>
      <w:r w:rsidRPr="00955719">
        <w:rPr>
          <w:color w:val="333333"/>
          <w:lang w:val="es-CO"/>
        </w:rPr>
        <w:t>Toda va a energía interna; el émbolo no se mueve porque P es constante.</w:t>
      </w:r>
    </w:p>
    <w:p w14:paraId="65EFB954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B)  </w:t>
      </w:r>
      <w:r w:rsidRPr="00955719">
        <w:rPr>
          <w:color w:val="333333"/>
          <w:lang w:val="es-CO"/>
        </w:rPr>
        <w:t>Toda se convierte en trabajo mecánico del émbolo; la temperatura no cambia.</w:t>
      </w:r>
    </w:p>
    <w:p w14:paraId="38A5C7F9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C)  </w:t>
      </w:r>
      <w:r w:rsidRPr="00955719">
        <w:rPr>
          <w:color w:val="333333"/>
          <w:lang w:val="es-CO"/>
        </w:rPr>
        <w:t>Se reparte entre energía interna (calienta el gas) y trabajo mecánico (mueve el émbolo).</w:t>
      </w:r>
    </w:p>
    <w:p w14:paraId="43EFA9CF" w14:textId="6C801FC3" w:rsidR="00EB7235" w:rsidRPr="00955719" w:rsidRDefault="00000000" w:rsidP="00086FB8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D)  </w:t>
      </w:r>
      <w:r w:rsidRPr="00955719">
        <w:rPr>
          <w:color w:val="333333"/>
          <w:lang w:val="es-CO"/>
        </w:rPr>
        <w:t>La presión aumenta junto con el volumen, por lo que el trabajo es negativo.</w:t>
      </w:r>
    </w:p>
    <w:p w14:paraId="5C524C0E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b) Análisis dimensional y cálculo</w:t>
      </w:r>
    </w:p>
    <w:p w14:paraId="5C3C9777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 xml:space="preserve">Demuestra que W = </w:t>
      </w:r>
      <w:proofErr w:type="spellStart"/>
      <w:r w:rsidRPr="00955719">
        <w:rPr>
          <w:lang w:val="es-CO"/>
        </w:rPr>
        <w:t>nR</w:t>
      </w:r>
      <w:proofErr w:type="spellEnd"/>
      <w:r>
        <w:t>Δ</w:t>
      </w:r>
      <w:r w:rsidRPr="00955719">
        <w:rPr>
          <w:lang w:val="es-CO"/>
        </w:rPr>
        <w:t xml:space="preserve">T tiene unidades de </w:t>
      </w:r>
      <w:proofErr w:type="spellStart"/>
      <w:r w:rsidRPr="00955719">
        <w:rPr>
          <w:lang w:val="es-CO"/>
        </w:rPr>
        <w:t>joules</w:t>
      </w:r>
      <w:proofErr w:type="spellEnd"/>
      <w:r w:rsidRPr="00955719">
        <w:rPr>
          <w:lang w:val="es-CO"/>
        </w:rPr>
        <w:t xml:space="preserve"> a partir de W = P·</w:t>
      </w:r>
      <w:r>
        <w:t>Δ</w:t>
      </w:r>
      <w:r w:rsidRPr="00955719">
        <w:rPr>
          <w:lang w:val="es-CO"/>
        </w:rPr>
        <w:t xml:space="preserve">V. Luego calcula numéricamente W, </w:t>
      </w:r>
      <w:r>
        <w:t>Δ</w:t>
      </w:r>
      <w:r w:rsidRPr="00955719">
        <w:rPr>
          <w:lang w:val="es-CO"/>
        </w:rPr>
        <w:t>U y Q para el sistema del cilindro.</w:t>
      </w:r>
    </w:p>
    <w:p w14:paraId="1B8B9D07" w14:textId="77777777" w:rsidR="00EB7235" w:rsidRPr="00955719" w:rsidRDefault="00000000">
      <w:pPr>
        <w:pBdr>
          <w:left w:val="single" w:sz="6" w:space="6" w:color="C5CFE8"/>
        </w:pBdr>
        <w:shd w:val="clear" w:color="auto" w:fill="EEF2FF"/>
        <w:spacing w:before="50" w:after="50"/>
        <w:ind w:left="284"/>
        <w:rPr>
          <w:lang w:val="es-CO"/>
        </w:rPr>
      </w:pP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W = P·</w:t>
      </w:r>
      <w:r>
        <w:rPr>
          <w:rFonts w:ascii="Courier New" w:eastAsia="Courier New" w:hAnsi="Courier New" w:cs="Courier New"/>
          <w:sz w:val="19"/>
          <w:szCs w:val="19"/>
        </w:rPr>
        <w:t>Δ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V =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nR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·</w:t>
      </w:r>
      <w:r>
        <w:rPr>
          <w:rFonts w:ascii="Courier New" w:eastAsia="Courier New" w:hAnsi="Courier New" w:cs="Courier New"/>
          <w:sz w:val="19"/>
          <w:szCs w:val="19"/>
        </w:rPr>
        <w:t>Δ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T     Q =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nCp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·</w:t>
      </w:r>
      <w:r>
        <w:rPr>
          <w:rFonts w:ascii="Courier New" w:eastAsia="Courier New" w:hAnsi="Courier New" w:cs="Courier New"/>
          <w:sz w:val="19"/>
          <w:szCs w:val="19"/>
        </w:rPr>
        <w:t>Δ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T     </w:t>
      </w:r>
      <w:r>
        <w:rPr>
          <w:rFonts w:ascii="Courier New" w:eastAsia="Courier New" w:hAnsi="Courier New" w:cs="Courier New"/>
          <w:sz w:val="19"/>
          <w:szCs w:val="19"/>
        </w:rPr>
        <w:t>Δ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U =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nCv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·</w:t>
      </w:r>
      <w:r>
        <w:rPr>
          <w:rFonts w:ascii="Courier New" w:eastAsia="Courier New" w:hAnsi="Courier New" w:cs="Courier New"/>
          <w:sz w:val="19"/>
          <w:szCs w:val="19"/>
        </w:rPr>
        <w:t>Δ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T</w:t>
      </w:r>
    </w:p>
    <w:p w14:paraId="6454E168" w14:textId="77777777" w:rsidR="00955719" w:rsidRDefault="00955719">
      <w:pPr>
        <w:spacing w:before="120" w:after="40"/>
        <w:rPr>
          <w:b/>
          <w:bCs/>
          <w:sz w:val="20"/>
          <w:szCs w:val="20"/>
          <w:lang w:val="es-CO"/>
        </w:rPr>
      </w:pPr>
    </w:p>
    <w:p w14:paraId="21A362AB" w14:textId="77777777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2. </w:t>
      </w:r>
      <w:r w:rsidRPr="00955719">
        <w:rPr>
          <w:b/>
          <w:bCs/>
          <w:sz w:val="22"/>
          <w:szCs w:val="22"/>
          <w:lang w:val="es-CO"/>
        </w:rPr>
        <w:t>Proceso isocórico — recipiente rígido y olla a presión</w:t>
      </w:r>
    </w:p>
    <w:p w14:paraId="140CEB6D" w14:textId="77777777" w:rsidR="00EB7235" w:rsidRPr="00955719" w:rsidRDefault="00000000">
      <w:pPr>
        <w:pBdr>
          <w:left w:val="single" w:sz="8" w:space="8" w:color="B7DFC9"/>
        </w:pBdr>
        <w:shd w:val="clear" w:color="auto" w:fill="F0FAF4"/>
        <w:spacing w:after="140"/>
        <w:ind w:left="227"/>
        <w:rPr>
          <w:lang w:val="es-CO"/>
        </w:rPr>
      </w:pPr>
      <w:r w:rsidRPr="00955719">
        <w:rPr>
          <w:i/>
          <w:iCs/>
          <w:color w:val="444444"/>
          <w:sz w:val="19"/>
          <w:szCs w:val="19"/>
          <w:lang w:val="es-CO"/>
        </w:rPr>
        <w:t xml:space="preserve">Sistema: recipiente metálico rígido e impermeable · n = 0.08 mol · T₁ = 300 K · P₁ = 1.5×10⁵ 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Pa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 · se calienta hasta T₂ = 375 K</w:t>
      </w:r>
    </w:p>
    <w:p w14:paraId="4EB07C01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a) Geometría del diagrama P–V</w:t>
      </w:r>
    </w:p>
    <w:p w14:paraId="6392102C" w14:textId="212DB654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 xml:space="preserve">En un proceso isocórico W = ∫P </w:t>
      </w:r>
      <w:proofErr w:type="spellStart"/>
      <w:r w:rsidRPr="00955719">
        <w:rPr>
          <w:lang w:val="es-CO"/>
        </w:rPr>
        <w:t>dV</w:t>
      </w:r>
      <w:proofErr w:type="spellEnd"/>
      <w:r w:rsidRPr="00955719">
        <w:rPr>
          <w:lang w:val="es-CO"/>
        </w:rPr>
        <w:t xml:space="preserve"> = 0. </w:t>
      </w:r>
      <w:r w:rsidR="00955719">
        <w:rPr>
          <w:lang w:val="es-CO"/>
        </w:rPr>
        <w:t xml:space="preserve">Relaciona esta ecuación integral con lo que se puede observar en el </w:t>
      </w:r>
      <w:r w:rsidRPr="00955719">
        <w:rPr>
          <w:lang w:val="es-CO"/>
        </w:rPr>
        <w:t xml:space="preserve"> P–V</w:t>
      </w:r>
      <w:r w:rsidR="00955719">
        <w:rPr>
          <w:lang w:val="es-CO"/>
        </w:rPr>
        <w:t>. ¿</w:t>
      </w:r>
      <w:proofErr w:type="spellStart"/>
      <w:r w:rsidR="00955719">
        <w:rPr>
          <w:lang w:val="es-CO"/>
        </w:rPr>
        <w:t>Que</w:t>
      </w:r>
      <w:proofErr w:type="spellEnd"/>
      <w:r w:rsidR="00955719">
        <w:rPr>
          <w:lang w:val="es-CO"/>
        </w:rPr>
        <w:t xml:space="preserve"> quiere decir que la integral de la presión respecto al volumen sea igual a 0? ¿cómo se relaciona esto con el área bajo la curva en el diagrama? ¿</w:t>
      </w:r>
      <w:r w:rsidRPr="00955719">
        <w:rPr>
          <w:lang w:val="es-CO"/>
        </w:rPr>
        <w:t>qué consecuencia tiene para la energía interna</w:t>
      </w:r>
      <w:r w:rsidR="00955719">
        <w:rPr>
          <w:lang w:val="es-CO"/>
        </w:rPr>
        <w:t>?</w:t>
      </w:r>
    </w:p>
    <w:p w14:paraId="0D4B8774" w14:textId="69BF6B50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b) Selección múltiple y cálculo</w:t>
      </w:r>
    </w:p>
    <w:p w14:paraId="25981EF8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>Al calentarse el recipiente rígido, ¿qué variable permanece constante? Calcula la nueva presión P₂ y el calor absorbido Q.</w:t>
      </w:r>
    </w:p>
    <w:p w14:paraId="57E8E1EA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lastRenderedPageBreak/>
        <w:t xml:space="preserve">   A)  </w:t>
      </w:r>
      <w:r w:rsidRPr="00955719">
        <w:rPr>
          <w:color w:val="333333"/>
          <w:lang w:val="es-CO"/>
        </w:rPr>
        <w:t>La presión permanece constante; el volumen y la temperatura aumentan.</w:t>
      </w:r>
    </w:p>
    <w:p w14:paraId="1C2FB556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B)  </w:t>
      </w:r>
      <w:r w:rsidRPr="00955719">
        <w:rPr>
          <w:color w:val="333333"/>
          <w:lang w:val="es-CO"/>
        </w:rPr>
        <w:t>El volumen permanece constante; la presión y la temperatura aumentan.</w:t>
      </w:r>
    </w:p>
    <w:p w14:paraId="6D4C6A39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C)  </w:t>
      </w:r>
      <w:r w:rsidRPr="00955719">
        <w:rPr>
          <w:color w:val="333333"/>
          <w:lang w:val="es-CO"/>
        </w:rPr>
        <w:t>La temperatura permanece constante; P y V cambian.</w:t>
      </w:r>
    </w:p>
    <w:p w14:paraId="2793FF93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D)  </w:t>
      </w:r>
      <w:r w:rsidRPr="00955719">
        <w:rPr>
          <w:color w:val="333333"/>
          <w:lang w:val="es-CO"/>
        </w:rPr>
        <w:t>Ninguna variable cambia porque el sistema está aislado.</w:t>
      </w:r>
    </w:p>
    <w:p w14:paraId="73C06F69" w14:textId="77777777" w:rsidR="00EB7235" w:rsidRPr="00955719" w:rsidRDefault="00000000">
      <w:pPr>
        <w:pBdr>
          <w:left w:val="single" w:sz="6" w:space="6" w:color="C5CFE8"/>
        </w:pBdr>
        <w:shd w:val="clear" w:color="auto" w:fill="EEF2FF"/>
        <w:spacing w:before="50" w:after="50"/>
        <w:ind w:left="284"/>
        <w:rPr>
          <w:lang w:val="es-CO"/>
        </w:rPr>
      </w:pP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W = 0     Q = </w:t>
      </w:r>
      <w:r>
        <w:rPr>
          <w:rFonts w:ascii="Courier New" w:eastAsia="Courier New" w:hAnsi="Courier New" w:cs="Courier New"/>
          <w:sz w:val="19"/>
          <w:szCs w:val="19"/>
        </w:rPr>
        <w:t>Δ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U =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n·Cv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·</w:t>
      </w:r>
      <w:r>
        <w:rPr>
          <w:rFonts w:ascii="Courier New" w:eastAsia="Courier New" w:hAnsi="Courier New" w:cs="Courier New"/>
          <w:sz w:val="19"/>
          <w:szCs w:val="19"/>
        </w:rPr>
        <w:t>Δ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T     P₁/T₁ = P₂/T₂  (Gay-Lussac)</w:t>
      </w:r>
    </w:p>
    <w:p w14:paraId="387EF426" w14:textId="77777777" w:rsidR="00EB7235" w:rsidRPr="00955719" w:rsidRDefault="00EB7235">
      <w:pPr>
        <w:pBdr>
          <w:bottom w:val="single" w:sz="4" w:space="1" w:color="CCCCCC"/>
        </w:pBdr>
        <w:spacing w:after="160"/>
        <w:rPr>
          <w:lang w:val="es-CO"/>
        </w:rPr>
      </w:pPr>
    </w:p>
    <w:p w14:paraId="59CB56E2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c) Aplicación mecánica — olla a presión</w:t>
      </w:r>
    </w:p>
    <w:p w14:paraId="68D10227" w14:textId="5297C589" w:rsidR="00EB7235" w:rsidRDefault="00000000">
      <w:pPr>
        <w:spacing w:after="80"/>
        <w:rPr>
          <w:lang w:val="es-CO"/>
        </w:rPr>
      </w:pPr>
      <w:r w:rsidRPr="00955719">
        <w:rPr>
          <w:lang w:val="es-CO"/>
        </w:rPr>
        <w:t xml:space="preserve">Una olla a presión opera en régimen isocórico mientras su válvula permanece cerrada. Explica en qué momento deja de ser isocórico, </w:t>
      </w:r>
      <w:r w:rsidR="00955719">
        <w:rPr>
          <w:lang w:val="es-CO"/>
        </w:rPr>
        <w:t>¿</w:t>
      </w:r>
      <w:r w:rsidRPr="00955719">
        <w:rPr>
          <w:lang w:val="es-CO"/>
        </w:rPr>
        <w:t>por qué cocina más rápido que una olla abierta y qué ecuación justifica ese aumento de temperatura</w:t>
      </w:r>
      <w:r w:rsidR="00955719">
        <w:rPr>
          <w:lang w:val="es-CO"/>
        </w:rPr>
        <w:t>?</w:t>
      </w:r>
    </w:p>
    <w:p w14:paraId="5F19668D" w14:textId="77777777" w:rsidR="00086FB8" w:rsidRPr="00955719" w:rsidRDefault="00086FB8">
      <w:pPr>
        <w:spacing w:after="80"/>
        <w:rPr>
          <w:lang w:val="es-CO"/>
        </w:rPr>
      </w:pPr>
    </w:p>
    <w:p w14:paraId="4CEA3099" w14:textId="2381FC0D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3. </w:t>
      </w:r>
      <w:r w:rsidRPr="00955719">
        <w:rPr>
          <w:b/>
          <w:bCs/>
          <w:sz w:val="22"/>
          <w:szCs w:val="22"/>
          <w:lang w:val="es-CO"/>
        </w:rPr>
        <w:t>Proceso isotérmico — compresor industrial a temperatura controlada</w:t>
      </w:r>
    </w:p>
    <w:p w14:paraId="4F573ADE" w14:textId="1A1D40C2" w:rsidR="00EB7235" w:rsidRPr="00955719" w:rsidRDefault="00000000">
      <w:pPr>
        <w:pBdr>
          <w:left w:val="single" w:sz="8" w:space="8" w:color="B7DFC9"/>
        </w:pBdr>
        <w:shd w:val="clear" w:color="auto" w:fill="F0FAF4"/>
        <w:spacing w:after="140"/>
        <w:ind w:left="227"/>
        <w:rPr>
          <w:lang w:val="es-CO"/>
        </w:rPr>
      </w:pPr>
      <w:r w:rsidRPr="00955719">
        <w:rPr>
          <w:i/>
          <w:iCs/>
          <w:color w:val="444444"/>
          <w:sz w:val="19"/>
          <w:szCs w:val="19"/>
          <w:lang w:val="es-CO"/>
        </w:rPr>
        <w:t>Sistema: compresor industrial · n = 2 mol de N₂ · T = 300 K (constante por refrigeración) · V₁ = 0.050 m³ → V₂ = 0.010 m³</w:t>
      </w:r>
      <w:r w:rsidR="00955719">
        <w:rPr>
          <w:i/>
          <w:iCs/>
          <w:color w:val="444444"/>
          <w:sz w:val="19"/>
          <w:szCs w:val="19"/>
          <w:lang w:val="es-CO"/>
        </w:rPr>
        <w:t xml:space="preserve">  </w:t>
      </w:r>
    </w:p>
    <w:p w14:paraId="607A35F5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a) Análisis dimensional y cálculo del trabajo</w:t>
      </w:r>
    </w:p>
    <w:p w14:paraId="4B74D3A4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 xml:space="preserve">Demuestra que W = </w:t>
      </w:r>
      <w:proofErr w:type="spellStart"/>
      <w:r w:rsidRPr="00955719">
        <w:rPr>
          <w:lang w:val="es-CO"/>
        </w:rPr>
        <w:t>nRT·ln</w:t>
      </w:r>
      <w:proofErr w:type="spellEnd"/>
      <w:r w:rsidRPr="00955719">
        <w:rPr>
          <w:lang w:val="es-CO"/>
        </w:rPr>
        <w:t xml:space="preserve">(V₂/V₁) tiene unidades de </w:t>
      </w:r>
      <w:proofErr w:type="spellStart"/>
      <w:r w:rsidRPr="00955719">
        <w:rPr>
          <w:lang w:val="es-CO"/>
        </w:rPr>
        <w:t>joules</w:t>
      </w:r>
      <w:proofErr w:type="spellEnd"/>
      <w:r w:rsidRPr="00955719">
        <w:rPr>
          <w:lang w:val="es-CO"/>
        </w:rPr>
        <w:t xml:space="preserve"> y calcula el trabajo realizado sobre el gas durante la compresión.</w:t>
      </w:r>
    </w:p>
    <w:p w14:paraId="5BE81A09" w14:textId="172708C5" w:rsidR="00EB7235" w:rsidRPr="00955719" w:rsidRDefault="00000000">
      <w:pPr>
        <w:pBdr>
          <w:left w:val="single" w:sz="6" w:space="6" w:color="C5CFE8"/>
        </w:pBdr>
        <w:shd w:val="clear" w:color="auto" w:fill="EEF2FF"/>
        <w:spacing w:before="50" w:after="50"/>
        <w:ind w:left="284"/>
        <w:rPr>
          <w:lang w:val="es-CO"/>
        </w:rPr>
      </w:pP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P₁V₁ = P₂V₂     W =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nRT·ln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(V₂/V₁)     </w:t>
      </w:r>
      <w:r>
        <w:rPr>
          <w:rFonts w:ascii="Courier New" w:eastAsia="Courier New" w:hAnsi="Courier New" w:cs="Courier New"/>
          <w:sz w:val="19"/>
          <w:szCs w:val="19"/>
        </w:rPr>
        <w:t>Δ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U = 0</w:t>
      </w:r>
      <w:r w:rsid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  </w:t>
      </w:r>
      <w:r w:rsidR="00955719">
        <w:rPr>
          <w:i/>
          <w:iCs/>
          <w:color w:val="444444"/>
          <w:sz w:val="19"/>
          <w:szCs w:val="19"/>
          <w:lang w:val="es-CO"/>
        </w:rPr>
        <w:t>|R|=</w:t>
      </w:r>
      <w:r w:rsidR="00955719" w:rsidRPr="00955719">
        <w:rPr>
          <w:i/>
          <w:iCs/>
          <w:color w:val="444444"/>
          <w:sz w:val="19"/>
          <w:szCs w:val="19"/>
          <w:lang w:val="es-CO"/>
        </w:rPr>
        <w:t>J/(</w:t>
      </w:r>
      <w:proofErr w:type="spellStart"/>
      <w:r w:rsidR="00955719" w:rsidRPr="00955719">
        <w:rPr>
          <w:i/>
          <w:iCs/>
          <w:color w:val="444444"/>
          <w:sz w:val="19"/>
          <w:szCs w:val="19"/>
          <w:lang w:val="es-CO"/>
        </w:rPr>
        <w:t>mol·K</w:t>
      </w:r>
      <w:proofErr w:type="spellEnd"/>
      <w:r w:rsidR="00955719" w:rsidRPr="00955719">
        <w:rPr>
          <w:i/>
          <w:iCs/>
          <w:color w:val="444444"/>
          <w:sz w:val="19"/>
          <w:szCs w:val="19"/>
          <w:lang w:val="es-CO"/>
        </w:rPr>
        <w:t xml:space="preserve">)  </w:t>
      </w:r>
      <w:r w:rsidR="00955719">
        <w:rPr>
          <w:i/>
          <w:iCs/>
          <w:color w:val="444444"/>
          <w:sz w:val="19"/>
          <w:szCs w:val="19"/>
          <w:lang w:val="es-CO"/>
        </w:rPr>
        <w:t xml:space="preserve"> |n|=mol</w:t>
      </w:r>
    </w:p>
    <w:p w14:paraId="23E7E9EB" w14:textId="7C055394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b) Selección múltiple</w:t>
      </w:r>
    </w:p>
    <w:p w14:paraId="1305AC2C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 xml:space="preserve">Durante la compresión isotérmica, </w:t>
      </w:r>
      <w:r>
        <w:t>Δ</w:t>
      </w:r>
      <w:r w:rsidRPr="00955719">
        <w:rPr>
          <w:lang w:val="es-CO"/>
        </w:rPr>
        <w:t>U = 0. ¿Qué ocurre con el calor?</w:t>
      </w:r>
    </w:p>
    <w:p w14:paraId="5BAAD89E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A)  </w:t>
      </w:r>
      <w:r w:rsidRPr="00955719">
        <w:rPr>
          <w:color w:val="333333"/>
          <w:lang w:val="es-CO"/>
        </w:rPr>
        <w:t>Q = 0: el sistema no intercambia calor con el refrigerante.</w:t>
      </w:r>
    </w:p>
    <w:p w14:paraId="44450DEC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B)  </w:t>
      </w:r>
      <w:r w:rsidRPr="00955719">
        <w:rPr>
          <w:color w:val="333333"/>
          <w:lang w:val="es-CO"/>
        </w:rPr>
        <w:t>Q = W &gt; 0: el gas absorbe calor del refrigerante para poder comprimirse.</w:t>
      </w:r>
    </w:p>
    <w:p w14:paraId="2833FF7C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C)  </w:t>
      </w:r>
      <w:r w:rsidRPr="00955719">
        <w:rPr>
          <w:color w:val="333333"/>
          <w:lang w:val="es-CO"/>
        </w:rPr>
        <w:t>Q = W &lt; 0: el gas cede calor al sistema de refrigeración, igual al trabajo recibido.</w:t>
      </w:r>
    </w:p>
    <w:p w14:paraId="6DDD0F56" w14:textId="49E2E6D6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D)  </w:t>
      </w:r>
      <w:r>
        <w:rPr>
          <w:color w:val="333333"/>
        </w:rPr>
        <w:t>Δ</w:t>
      </w:r>
      <w:r w:rsidRPr="00955719">
        <w:rPr>
          <w:color w:val="333333"/>
          <w:lang w:val="es-CO"/>
        </w:rPr>
        <w:t xml:space="preserve">U = Q + W: la energía interna </w:t>
      </w:r>
      <w:r w:rsidR="00955719" w:rsidRPr="00955719">
        <w:rPr>
          <w:color w:val="333333"/>
          <w:lang w:val="es-CO"/>
        </w:rPr>
        <w:t>aumenta,</w:t>
      </w:r>
      <w:r w:rsidRPr="00955719">
        <w:rPr>
          <w:color w:val="333333"/>
          <w:lang w:val="es-CO"/>
        </w:rPr>
        <w:t xml:space="preserve"> aunque T no cambie.</w:t>
      </w:r>
    </w:p>
    <w:p w14:paraId="709F1ED2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c) Análisis conceptual</w:t>
      </w:r>
    </w:p>
    <w:p w14:paraId="236E4624" w14:textId="445D1D75" w:rsidR="00EB7235" w:rsidRPr="00955719" w:rsidRDefault="00955719">
      <w:pPr>
        <w:spacing w:after="80"/>
        <w:rPr>
          <w:lang w:val="es-CO"/>
        </w:rPr>
      </w:pPr>
      <w:r w:rsidRPr="00955719">
        <w:rPr>
          <w:lang w:val="es-CO"/>
        </w:rPr>
        <w:t>Explica por</w:t>
      </w:r>
      <w:r w:rsidR="00000000" w:rsidRPr="00955719">
        <w:rPr>
          <w:lang w:val="es-CO"/>
        </w:rPr>
        <w:t xml:space="preserve"> qué el gas comprimido isotérmicamente debe ceder exactamente la misma cantidad de energía en forma de calor que la que recibió del compresor, si </w:t>
      </w:r>
      <w:r w:rsidR="00000000">
        <w:t>Δ</w:t>
      </w:r>
      <w:r w:rsidR="00000000" w:rsidRPr="00955719">
        <w:rPr>
          <w:lang w:val="es-CO"/>
        </w:rPr>
        <w:t>U = 0.</w:t>
      </w:r>
    </w:p>
    <w:p w14:paraId="197F56B7" w14:textId="77777777" w:rsidR="003D1600" w:rsidRDefault="003D1600">
      <w:pPr>
        <w:spacing w:before="220" w:after="70"/>
        <w:rPr>
          <w:b/>
          <w:bCs/>
          <w:color w:val="2D6A4F"/>
          <w:sz w:val="22"/>
          <w:szCs w:val="22"/>
          <w:lang w:val="es-CO"/>
        </w:rPr>
      </w:pPr>
    </w:p>
    <w:p w14:paraId="709B5B0B" w14:textId="648D3D8E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4. </w:t>
      </w:r>
      <w:r w:rsidRPr="00955719">
        <w:rPr>
          <w:b/>
          <w:bCs/>
          <w:sz w:val="22"/>
          <w:szCs w:val="22"/>
          <w:lang w:val="es-CO"/>
        </w:rPr>
        <w:t>Proceso adiabático — compresor de pistón rápido</w:t>
      </w:r>
    </w:p>
    <w:p w14:paraId="1300B5CD" w14:textId="77777777" w:rsidR="00EB7235" w:rsidRPr="00955719" w:rsidRDefault="00000000">
      <w:pPr>
        <w:pBdr>
          <w:left w:val="single" w:sz="8" w:space="8" w:color="B7DFC9"/>
        </w:pBdr>
        <w:shd w:val="clear" w:color="auto" w:fill="F0FAF4"/>
        <w:spacing w:after="140"/>
        <w:ind w:left="227"/>
        <w:rPr>
          <w:lang w:val="es-CO"/>
        </w:rPr>
      </w:pPr>
      <w:r w:rsidRPr="00955719">
        <w:rPr>
          <w:i/>
          <w:iCs/>
          <w:color w:val="444444"/>
          <w:sz w:val="19"/>
          <w:szCs w:val="19"/>
          <w:lang w:val="es-CO"/>
        </w:rPr>
        <w:t>Sistema: pistón rápido · n = 1 mol de aire (</w:t>
      </w:r>
      <w:r>
        <w:rPr>
          <w:i/>
          <w:iCs/>
          <w:color w:val="444444"/>
          <w:sz w:val="19"/>
          <w:szCs w:val="19"/>
        </w:rPr>
        <w:t>γ</w:t>
      </w:r>
      <w:r w:rsidRPr="00955719">
        <w:rPr>
          <w:i/>
          <w:iCs/>
          <w:color w:val="444444"/>
          <w:sz w:val="19"/>
          <w:szCs w:val="19"/>
          <w:lang w:val="es-CO"/>
        </w:rPr>
        <w:t xml:space="preserve"> = 1.4) · T₁ = 300 K · P₁ = 1.0×10⁵ 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Pa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 → P₂ = 3.5×10⁵ 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Pa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 · Q = 0 (proceso rápido)</w:t>
      </w:r>
    </w:p>
    <w:p w14:paraId="1D4B363E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a) Análisis de la ecuación y temperatura final</w:t>
      </w:r>
    </w:p>
    <w:p w14:paraId="696CA7E9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>Calcula la temperatura final T₂ y el trabajo realizado sobre el gas. ¿Por qué la compresión adiabática calienta el gas más que la isotérmica?</w:t>
      </w:r>
    </w:p>
    <w:p w14:paraId="0872891D" w14:textId="77777777" w:rsidR="00EB7235" w:rsidRPr="00955719" w:rsidRDefault="00000000">
      <w:pPr>
        <w:pBdr>
          <w:left w:val="single" w:sz="6" w:space="6" w:color="C5CFE8"/>
        </w:pBdr>
        <w:shd w:val="clear" w:color="auto" w:fill="EEF2FF"/>
        <w:spacing w:before="50" w:after="50"/>
        <w:ind w:left="284"/>
        <w:rPr>
          <w:lang w:val="es-CO"/>
        </w:rPr>
      </w:pP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Q = 0     </w:t>
      </w:r>
      <w:r>
        <w:rPr>
          <w:rFonts w:ascii="Courier New" w:eastAsia="Courier New" w:hAnsi="Courier New" w:cs="Courier New"/>
          <w:sz w:val="19"/>
          <w:szCs w:val="19"/>
        </w:rPr>
        <w:t>Δ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U = −W =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nCv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(T₂−T₁)     T₂ = T₁·(P₂/P₁)^((</w:t>
      </w:r>
      <w:r>
        <w:rPr>
          <w:rFonts w:ascii="Courier New" w:eastAsia="Courier New" w:hAnsi="Courier New" w:cs="Courier New"/>
          <w:sz w:val="19"/>
          <w:szCs w:val="19"/>
        </w:rPr>
        <w:t>γ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−1)/</w:t>
      </w:r>
      <w:r>
        <w:rPr>
          <w:rFonts w:ascii="Courier New" w:eastAsia="Courier New" w:hAnsi="Courier New" w:cs="Courier New"/>
          <w:sz w:val="19"/>
          <w:szCs w:val="19"/>
        </w:rPr>
        <w:t>γ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)</w:t>
      </w:r>
    </w:p>
    <w:p w14:paraId="34119CCF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b) Selección múltiple</w:t>
      </w:r>
    </w:p>
    <w:p w14:paraId="22B9772F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>Un pistón de freno de aire comprime gas adiabáticamente. ¿Qué le sucede a la temperatura del gas?</w:t>
      </w:r>
    </w:p>
    <w:p w14:paraId="401E1294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A)  </w:t>
      </w:r>
      <w:r w:rsidRPr="00955719">
        <w:rPr>
          <w:color w:val="333333"/>
          <w:lang w:val="es-CO"/>
        </w:rPr>
        <w:t>Disminuye, porque el gas se comprime y hace trabajo negativo.</w:t>
      </w:r>
    </w:p>
    <w:p w14:paraId="5CBB7CB3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lastRenderedPageBreak/>
        <w:t xml:space="preserve">   B)  </w:t>
      </w:r>
      <w:r w:rsidRPr="00955719">
        <w:rPr>
          <w:color w:val="333333"/>
          <w:lang w:val="es-CO"/>
        </w:rPr>
        <w:t>Aumenta, porque todo el trabajo del pistón se convierte en energía interna del gas sin escape de calor.</w:t>
      </w:r>
    </w:p>
    <w:p w14:paraId="1FABBD11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C)  </w:t>
      </w:r>
      <w:r w:rsidRPr="00955719">
        <w:rPr>
          <w:color w:val="333333"/>
          <w:lang w:val="es-CO"/>
        </w:rPr>
        <w:t>Se mantiene constante, porque el proceso es adiabático y la energía se conserva.</w:t>
      </w:r>
    </w:p>
    <w:p w14:paraId="5E2DC30E" w14:textId="0A4F754D" w:rsidR="00EB7235" w:rsidRPr="00955719" w:rsidRDefault="00000000" w:rsidP="00086FB8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D)  </w:t>
      </w:r>
      <w:r w:rsidRPr="00955719">
        <w:rPr>
          <w:color w:val="333333"/>
          <w:lang w:val="es-CO"/>
        </w:rPr>
        <w:t>Aumenta solo si la compresión es lenta; si es rápida la temperatura baja.</w:t>
      </w:r>
    </w:p>
    <w:p w14:paraId="1CA0D34B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c) Comparación adiabática vs. isotérmica en el diagrama P–V</w:t>
      </w:r>
    </w:p>
    <w:p w14:paraId="60D6AA9A" w14:textId="77777777" w:rsidR="00EB7235" w:rsidRDefault="00000000">
      <w:pPr>
        <w:spacing w:after="80"/>
        <w:rPr>
          <w:lang w:val="es-CO"/>
        </w:rPr>
      </w:pPr>
      <w:r w:rsidRPr="00955719">
        <w:rPr>
          <w:lang w:val="es-CO"/>
        </w:rPr>
        <w:t>¿Por qué la curva adiabática en el diagrama P–V es más inclinada que la isoterma que parte del mismo punto? Relaciona con la compresión del pistón.</w:t>
      </w:r>
    </w:p>
    <w:p w14:paraId="6FBCA5D4" w14:textId="77777777" w:rsidR="003D1600" w:rsidRPr="00955719" w:rsidRDefault="003D1600">
      <w:pPr>
        <w:spacing w:after="80"/>
        <w:rPr>
          <w:lang w:val="es-CO"/>
        </w:rPr>
      </w:pPr>
    </w:p>
    <w:p w14:paraId="62F940FA" w14:textId="77777777" w:rsidR="00EB7235" w:rsidRPr="00955719" w:rsidRDefault="00000000">
      <w:pPr>
        <w:pBdr>
          <w:bottom w:val="single" w:sz="6" w:space="3" w:color="2D6A4F"/>
        </w:pBdr>
        <w:spacing w:before="360" w:after="120"/>
        <w:rPr>
          <w:lang w:val="es-CO"/>
        </w:rPr>
      </w:pPr>
      <w:r w:rsidRPr="00955719">
        <w:rPr>
          <w:b/>
          <w:bCs/>
          <w:color w:val="2D6A4F"/>
          <w:sz w:val="25"/>
          <w:szCs w:val="25"/>
          <w:lang w:val="es-CO"/>
        </w:rPr>
        <w:t xml:space="preserve">B.  </w:t>
      </w:r>
      <w:r w:rsidRPr="00955719">
        <w:rPr>
          <w:b/>
          <w:bCs/>
          <w:sz w:val="25"/>
          <w:szCs w:val="25"/>
          <w:lang w:val="es-CO"/>
        </w:rPr>
        <w:t>Leyes de la termodinámica y eficiencia en organismos</w:t>
      </w:r>
    </w:p>
    <w:p w14:paraId="0F3E9921" w14:textId="2BBA5642" w:rsidR="00EB7235" w:rsidRPr="00955719" w:rsidRDefault="003D1600">
      <w:pPr>
        <w:pBdr>
          <w:left w:val="single" w:sz="8" w:space="8" w:color="B7DFC9"/>
        </w:pBdr>
        <w:shd w:val="clear" w:color="auto" w:fill="F0FAF4"/>
        <w:spacing w:after="140"/>
        <w:ind w:left="227"/>
        <w:rPr>
          <w:lang w:val="es-CO"/>
        </w:rPr>
      </w:pPr>
      <w:r>
        <w:rPr>
          <w:i/>
          <w:iCs/>
          <w:color w:val="444444"/>
          <w:sz w:val="19"/>
          <w:szCs w:val="19"/>
          <w:lang w:val="es-CO"/>
        </w:rPr>
        <w:t xml:space="preserve">Un pájaro </w:t>
      </w:r>
      <w:r w:rsidR="00000000" w:rsidRPr="00955719">
        <w:rPr>
          <w:i/>
          <w:iCs/>
          <w:color w:val="444444"/>
          <w:sz w:val="19"/>
          <w:szCs w:val="19"/>
          <w:lang w:val="es-CO"/>
        </w:rPr>
        <w:t xml:space="preserve"> en vuelo activo · consumo E = 6 W · eficiencia mecánica </w:t>
      </w:r>
      <w:r w:rsidR="00000000">
        <w:rPr>
          <w:i/>
          <w:iCs/>
          <w:color w:val="444444"/>
          <w:sz w:val="19"/>
          <w:szCs w:val="19"/>
        </w:rPr>
        <w:t>η</w:t>
      </w:r>
      <w:r w:rsidR="00000000" w:rsidRPr="00955719">
        <w:rPr>
          <w:i/>
          <w:iCs/>
          <w:color w:val="444444"/>
          <w:sz w:val="19"/>
          <w:szCs w:val="19"/>
          <w:lang w:val="es-CO"/>
        </w:rPr>
        <w:t xml:space="preserve"> = 22% · </w:t>
      </w:r>
      <w:proofErr w:type="spellStart"/>
      <w:r w:rsidR="00000000" w:rsidRPr="00955719">
        <w:rPr>
          <w:i/>
          <w:iCs/>
          <w:color w:val="444444"/>
          <w:sz w:val="19"/>
          <w:szCs w:val="19"/>
          <w:lang w:val="es-CO"/>
        </w:rPr>
        <w:t>T_corporal</w:t>
      </w:r>
      <w:proofErr w:type="spellEnd"/>
      <w:r w:rsidR="00000000" w:rsidRPr="00955719">
        <w:rPr>
          <w:i/>
          <w:iCs/>
          <w:color w:val="444444"/>
          <w:sz w:val="19"/>
          <w:szCs w:val="19"/>
          <w:lang w:val="es-CO"/>
        </w:rPr>
        <w:t xml:space="preserve"> = 314 K · </w:t>
      </w:r>
      <w:proofErr w:type="spellStart"/>
      <w:r w:rsidR="00000000" w:rsidRPr="00955719">
        <w:rPr>
          <w:i/>
          <w:iCs/>
          <w:color w:val="444444"/>
          <w:sz w:val="19"/>
          <w:szCs w:val="19"/>
          <w:lang w:val="es-CO"/>
        </w:rPr>
        <w:t>T_ambiental</w:t>
      </w:r>
      <w:proofErr w:type="spellEnd"/>
      <w:r w:rsidR="00000000" w:rsidRPr="00955719">
        <w:rPr>
          <w:i/>
          <w:iCs/>
          <w:color w:val="444444"/>
          <w:sz w:val="19"/>
          <w:szCs w:val="19"/>
          <w:lang w:val="es-CO"/>
        </w:rPr>
        <w:t xml:space="preserve"> = 293 K</w:t>
      </w:r>
    </w:p>
    <w:p w14:paraId="6F854673" w14:textId="77777777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6. </w:t>
      </w:r>
      <w:r w:rsidRPr="00955719">
        <w:rPr>
          <w:b/>
          <w:bCs/>
          <w:sz w:val="22"/>
          <w:szCs w:val="22"/>
          <w:lang w:val="es-CO"/>
        </w:rPr>
        <w:t>Potencia mecánica, calor disipado y entropía</w:t>
      </w:r>
    </w:p>
    <w:p w14:paraId="66ECA435" w14:textId="299BBF1E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>(a) Calcula la potencia mecánica útil y el calor disipado por segundo</w:t>
      </w:r>
      <w:r w:rsidR="003D1600">
        <w:rPr>
          <w:lang w:val="es-CO"/>
        </w:rPr>
        <w:t xml:space="preserve"> en el vuelo</w:t>
      </w:r>
      <w:r w:rsidRPr="00955719">
        <w:rPr>
          <w:lang w:val="es-CO"/>
        </w:rPr>
        <w:t>. (b) Determina la variación de entropía del entorno por segundo.</w:t>
      </w:r>
    </w:p>
    <w:p w14:paraId="1F647DF7" w14:textId="77777777" w:rsidR="00EB7235" w:rsidRPr="00955719" w:rsidRDefault="00000000">
      <w:pPr>
        <w:pBdr>
          <w:left w:val="single" w:sz="6" w:space="6" w:color="C5CFE8"/>
        </w:pBdr>
        <w:shd w:val="clear" w:color="auto" w:fill="EEF2FF"/>
        <w:spacing w:before="50" w:after="50"/>
        <w:ind w:left="284"/>
        <w:rPr>
          <w:lang w:val="es-CO"/>
        </w:rPr>
      </w:pPr>
      <w:r>
        <w:rPr>
          <w:rFonts w:ascii="Courier New" w:eastAsia="Courier New" w:hAnsi="Courier New" w:cs="Courier New"/>
          <w:sz w:val="19"/>
          <w:szCs w:val="19"/>
        </w:rPr>
        <w:t>η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 = W/E    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Q_dis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 = E − W     </w:t>
      </w:r>
      <w:r>
        <w:rPr>
          <w:rFonts w:ascii="Courier New" w:eastAsia="Courier New" w:hAnsi="Courier New" w:cs="Courier New"/>
          <w:sz w:val="19"/>
          <w:szCs w:val="19"/>
        </w:rPr>
        <w:t>Δ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S = Q/T</w:t>
      </w:r>
    </w:p>
    <w:p w14:paraId="6D41381B" w14:textId="77777777" w:rsidR="00EB7235" w:rsidRPr="00955719" w:rsidRDefault="00EB7235">
      <w:pPr>
        <w:pBdr>
          <w:bottom w:val="single" w:sz="4" w:space="1" w:color="CCCCCC"/>
        </w:pBdr>
        <w:spacing w:after="160"/>
        <w:rPr>
          <w:lang w:val="es-CO"/>
        </w:rPr>
      </w:pPr>
    </w:p>
    <w:p w14:paraId="504A9570" w14:textId="77777777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7. </w:t>
      </w:r>
      <w:r w:rsidRPr="00955719">
        <w:rPr>
          <w:b/>
          <w:bCs/>
          <w:sz w:val="22"/>
          <w:szCs w:val="22"/>
          <w:lang w:val="es-CO"/>
        </w:rPr>
        <w:t>Segunda ley, descomposición y ATP</w:t>
      </w:r>
    </w:p>
    <w:p w14:paraId="5853CB51" w14:textId="3A4F16A0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 xml:space="preserve">(a) Enuncia la segunda ley (Clausius o Boltzmann; indica </w:t>
      </w:r>
      <w:r w:rsidR="003D1600">
        <w:rPr>
          <w:lang w:val="es-CO"/>
        </w:rPr>
        <w:t>las diferencias entre las definiciones</w:t>
      </w:r>
      <w:r w:rsidRPr="00955719">
        <w:rPr>
          <w:lang w:val="es-CO"/>
        </w:rPr>
        <w:t xml:space="preserve">) y aplícala al </w:t>
      </w:r>
      <w:r w:rsidR="003D1600">
        <w:rPr>
          <w:lang w:val="es-CO"/>
        </w:rPr>
        <w:t>vuelo del ave</w:t>
      </w:r>
      <w:r w:rsidRPr="00955719">
        <w:rPr>
          <w:lang w:val="es-CO"/>
        </w:rPr>
        <w:t xml:space="preserve">: ¿por qué </w:t>
      </w:r>
      <w:r w:rsidR="003D1600">
        <w:rPr>
          <w:lang w:val="es-CO"/>
        </w:rPr>
        <w:t>la</w:t>
      </w:r>
      <w:r w:rsidRPr="00955719">
        <w:rPr>
          <w:lang w:val="es-CO"/>
        </w:rPr>
        <w:t xml:space="preserve"> </w:t>
      </w:r>
      <w:r w:rsidR="003D1600">
        <w:rPr>
          <w:lang w:val="es-CO"/>
        </w:rPr>
        <w:t xml:space="preserve">baja entropía del organismo </w:t>
      </w:r>
      <w:r w:rsidRPr="00955719">
        <w:rPr>
          <w:lang w:val="es-CO"/>
        </w:rPr>
        <w:t>no viola</w:t>
      </w:r>
      <w:r w:rsidR="003D1600">
        <w:rPr>
          <w:lang w:val="es-CO"/>
        </w:rPr>
        <w:t xml:space="preserve"> la segunda ley de la termodinámica</w:t>
      </w:r>
      <w:r w:rsidRPr="00955719">
        <w:rPr>
          <w:lang w:val="es-CO"/>
        </w:rPr>
        <w:t xml:space="preserve">? (b) ¿Qué proceso termodinámico describe mejor la descomposición del ave muerta? Justifica. </w:t>
      </w:r>
    </w:p>
    <w:p w14:paraId="21ABD644" w14:textId="4EF5C8A9" w:rsidR="00EB7235" w:rsidRDefault="003D1600">
      <w:pPr>
        <w:pBdr>
          <w:left w:val="single" w:sz="6" w:space="6" w:color="C5CFE8"/>
        </w:pBdr>
        <w:shd w:val="clear" w:color="auto" w:fill="EEF2FF"/>
        <w:spacing w:before="50" w:after="50"/>
        <w:ind w:left="284"/>
      </w:pPr>
      <w:r w:rsidRPr="003D1600">
        <w:rPr>
          <w:rFonts w:ascii="Courier New" w:eastAsia="Courier New" w:hAnsi="Courier New" w:cs="Courier New"/>
          <w:sz w:val="19"/>
          <w:szCs w:val="19"/>
        </w:rPr>
        <w:t xml:space="preserve">Clausius: </w:t>
      </w:r>
      <w:proofErr w:type="spellStart"/>
      <w:r w:rsidR="00000000">
        <w:rPr>
          <w:rFonts w:ascii="Courier New" w:eastAsia="Courier New" w:hAnsi="Courier New" w:cs="Courier New"/>
          <w:sz w:val="19"/>
          <w:szCs w:val="19"/>
        </w:rPr>
        <w:t>ΔS_universo</w:t>
      </w:r>
      <w:proofErr w:type="spellEnd"/>
      <w:r w:rsidR="00000000">
        <w:rPr>
          <w:rFonts w:ascii="Courier New" w:eastAsia="Courier New" w:hAnsi="Courier New" w:cs="Courier New"/>
          <w:sz w:val="19"/>
          <w:szCs w:val="19"/>
        </w:rPr>
        <w:t xml:space="preserve"> ≥ 0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Boltzman:</w:t>
      </w:r>
      <w:r w:rsidR="00000000">
        <w:rPr>
          <w:rFonts w:ascii="Courier New" w:eastAsia="Courier New" w:hAnsi="Courier New" w:cs="Courier New"/>
          <w:sz w:val="19"/>
          <w:szCs w:val="19"/>
        </w:rPr>
        <w:t>S</w:t>
      </w:r>
      <w:proofErr w:type="spellEnd"/>
      <w:r w:rsidR="00000000"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 w:rsidR="00000000">
        <w:rPr>
          <w:rFonts w:ascii="Courier New" w:eastAsia="Courier New" w:hAnsi="Courier New" w:cs="Courier New"/>
          <w:sz w:val="19"/>
          <w:szCs w:val="19"/>
        </w:rPr>
        <w:t>k_B·ln</w:t>
      </w:r>
      <w:proofErr w:type="spellEnd"/>
      <w:r w:rsidR="00000000">
        <w:rPr>
          <w:rFonts w:ascii="Courier New" w:eastAsia="Courier New" w:hAnsi="Courier New" w:cs="Courier New"/>
          <w:sz w:val="19"/>
          <w:szCs w:val="19"/>
        </w:rPr>
        <w:t>(Ω)</w:t>
      </w:r>
    </w:p>
    <w:p w14:paraId="3CEBD315" w14:textId="122AE410" w:rsidR="00EB7235" w:rsidRDefault="00000000">
      <w:pPr>
        <w:pBdr>
          <w:bottom w:val="single" w:sz="6" w:space="3" w:color="2D6A4F"/>
        </w:pBdr>
        <w:spacing w:before="360" w:after="120"/>
      </w:pPr>
      <w:r w:rsidRPr="00955719">
        <w:rPr>
          <w:b/>
          <w:bCs/>
          <w:color w:val="2D6A4F"/>
          <w:sz w:val="25"/>
          <w:szCs w:val="25"/>
          <w:lang w:val="es-CO"/>
        </w:rPr>
        <w:t xml:space="preserve">C.  </w:t>
      </w:r>
      <w:r w:rsidRPr="00955719">
        <w:rPr>
          <w:b/>
          <w:bCs/>
          <w:sz w:val="25"/>
          <w:szCs w:val="25"/>
          <w:lang w:val="es-CO"/>
        </w:rPr>
        <w:t xml:space="preserve">Termodinámica en ecología — Nielsen et al. </w:t>
      </w:r>
      <w:r>
        <w:rPr>
          <w:b/>
          <w:bCs/>
          <w:sz w:val="25"/>
          <w:szCs w:val="25"/>
        </w:rPr>
        <w:t>(2020)</w:t>
      </w:r>
    </w:p>
    <w:p w14:paraId="3E0DA771" w14:textId="77777777" w:rsidR="00EB7235" w:rsidRPr="00955719" w:rsidRDefault="00000000">
      <w:pPr>
        <w:pBdr>
          <w:left w:val="single" w:sz="8" w:space="8" w:color="B7DFC9"/>
        </w:pBdr>
        <w:shd w:val="clear" w:color="auto" w:fill="F0FAF4"/>
        <w:spacing w:after="140"/>
        <w:ind w:left="227"/>
        <w:rPr>
          <w:lang w:val="es-CO"/>
        </w:rPr>
      </w:pPr>
      <w:r>
        <w:rPr>
          <w:i/>
          <w:iCs/>
          <w:color w:val="444444"/>
          <w:sz w:val="19"/>
          <w:szCs w:val="19"/>
        </w:rPr>
        <w:t xml:space="preserve">Ref: Nielsen et al. (2020). 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Entropy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 xml:space="preserve"> 22(8):820. doi:10.3390/e22080820  ·  Guía: 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termodinamica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>/</w:t>
      </w:r>
      <w:proofErr w:type="spellStart"/>
      <w:r w:rsidRPr="00955719">
        <w:rPr>
          <w:i/>
          <w:iCs/>
          <w:color w:val="444444"/>
          <w:sz w:val="19"/>
          <w:szCs w:val="19"/>
          <w:lang w:val="es-CO"/>
        </w:rPr>
        <w:t>res</w:t>
      </w:r>
      <w:proofErr w:type="spellEnd"/>
      <w:r w:rsidRPr="00955719">
        <w:rPr>
          <w:i/>
          <w:iCs/>
          <w:color w:val="444444"/>
          <w:sz w:val="19"/>
          <w:szCs w:val="19"/>
          <w:lang w:val="es-CO"/>
        </w:rPr>
        <w:t>/termoecol.html</w:t>
      </w:r>
    </w:p>
    <w:p w14:paraId="2CDD7996" w14:textId="77777777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8. </w:t>
      </w:r>
      <w:r w:rsidRPr="00955719">
        <w:rPr>
          <w:b/>
          <w:bCs/>
          <w:sz w:val="22"/>
          <w:szCs w:val="22"/>
          <w:lang w:val="es-CO"/>
        </w:rPr>
        <w:t xml:space="preserve">Tipos de sistemas y balance de </w:t>
      </w:r>
      <w:proofErr w:type="spellStart"/>
      <w:r w:rsidRPr="00955719">
        <w:rPr>
          <w:b/>
          <w:bCs/>
          <w:sz w:val="22"/>
          <w:szCs w:val="22"/>
          <w:lang w:val="es-CO"/>
        </w:rPr>
        <w:t>Prigogine</w:t>
      </w:r>
      <w:proofErr w:type="spellEnd"/>
    </w:p>
    <w:p w14:paraId="478E39AC" w14:textId="3EE2644A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a) Completa la tabla según el artículo</w:t>
      </w:r>
    </w:p>
    <w:p w14:paraId="36474E95" w14:textId="77777777" w:rsidR="00EB7235" w:rsidRPr="00955719" w:rsidRDefault="00EB7235">
      <w:pPr>
        <w:spacing w:after="80"/>
        <w:rPr>
          <w:lang w:val="es-CO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1300"/>
        <w:gridCol w:w="2100"/>
        <w:gridCol w:w="1500"/>
      </w:tblGrid>
      <w:tr w:rsidR="00EB7235" w14:paraId="20F13F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5EE"/>
          </w:tcPr>
          <w:p w14:paraId="689E6E76" w14:textId="77777777" w:rsidR="00EB723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sistema</w:t>
            </w:r>
            <w:proofErr w:type="spellEnd"/>
          </w:p>
        </w:tc>
        <w:tc>
          <w:tcPr>
            <w:tcW w:w="1300" w:type="dxa"/>
            <w:shd w:val="clear" w:color="auto" w:fill="E8F5EE"/>
          </w:tcPr>
          <w:p w14:paraId="210097E2" w14:textId="77777777" w:rsidR="00EB7235" w:rsidRDefault="00000000">
            <w:proofErr w:type="spellStart"/>
            <w:r>
              <w:rPr>
                <w:b/>
                <w:bCs/>
                <w:sz w:val="19"/>
                <w:szCs w:val="19"/>
              </w:rPr>
              <w:t>Intercambia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energía</w:t>
            </w:r>
            <w:proofErr w:type="spellEnd"/>
          </w:p>
        </w:tc>
        <w:tc>
          <w:tcPr>
            <w:tcW w:w="1300" w:type="dxa"/>
            <w:shd w:val="clear" w:color="auto" w:fill="E8F5EE"/>
          </w:tcPr>
          <w:p w14:paraId="2ECF8BF9" w14:textId="77777777" w:rsidR="00EB7235" w:rsidRDefault="00000000">
            <w:proofErr w:type="spellStart"/>
            <w:r>
              <w:rPr>
                <w:b/>
                <w:bCs/>
                <w:sz w:val="19"/>
                <w:szCs w:val="19"/>
              </w:rPr>
              <w:t>Intercambia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materia</w:t>
            </w:r>
            <w:proofErr w:type="spellEnd"/>
          </w:p>
        </w:tc>
        <w:tc>
          <w:tcPr>
            <w:tcW w:w="2100" w:type="dxa"/>
            <w:shd w:val="clear" w:color="auto" w:fill="E8F5EE"/>
          </w:tcPr>
          <w:p w14:paraId="6B39A53F" w14:textId="77777777" w:rsidR="00EB7235" w:rsidRDefault="00000000">
            <w:proofErr w:type="spellStart"/>
            <w:r>
              <w:rPr>
                <w:b/>
                <w:bCs/>
                <w:sz w:val="19"/>
                <w:szCs w:val="19"/>
              </w:rPr>
              <w:t>Tendencia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entrópica</w:t>
            </w:r>
            <w:proofErr w:type="spellEnd"/>
          </w:p>
        </w:tc>
        <w:tc>
          <w:tcPr>
            <w:tcW w:w="1500" w:type="dxa"/>
            <w:shd w:val="clear" w:color="auto" w:fill="E8F5EE"/>
          </w:tcPr>
          <w:p w14:paraId="1D856144" w14:textId="77777777" w:rsidR="00EB7235" w:rsidRDefault="00000000">
            <w:proofErr w:type="spellStart"/>
            <w:r>
              <w:rPr>
                <w:b/>
                <w:bCs/>
                <w:sz w:val="19"/>
                <w:szCs w:val="19"/>
              </w:rPr>
              <w:t>Ejemplo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biológico</w:t>
            </w:r>
            <w:proofErr w:type="spellEnd"/>
          </w:p>
        </w:tc>
      </w:tr>
      <w:tr w:rsidR="00EB7235" w14:paraId="6FF9E4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21BFF22" w14:textId="77777777" w:rsidR="00EB7235" w:rsidRDefault="00000000">
            <w:proofErr w:type="spellStart"/>
            <w:r>
              <w:rPr>
                <w:sz w:val="19"/>
                <w:szCs w:val="19"/>
              </w:rPr>
              <w:t>Aislado</w:t>
            </w:r>
            <w:proofErr w:type="spellEnd"/>
          </w:p>
        </w:tc>
        <w:tc>
          <w:tcPr>
            <w:tcW w:w="1300" w:type="dxa"/>
          </w:tcPr>
          <w:p w14:paraId="6717ABD1" w14:textId="77777777" w:rsidR="00EB7235" w:rsidRDefault="00EB7235"/>
        </w:tc>
        <w:tc>
          <w:tcPr>
            <w:tcW w:w="1300" w:type="dxa"/>
          </w:tcPr>
          <w:p w14:paraId="1227636B" w14:textId="77777777" w:rsidR="00EB7235" w:rsidRDefault="00EB7235"/>
        </w:tc>
        <w:tc>
          <w:tcPr>
            <w:tcW w:w="2100" w:type="dxa"/>
          </w:tcPr>
          <w:p w14:paraId="0C1DC855" w14:textId="77777777" w:rsidR="00EB7235" w:rsidRDefault="00EB7235"/>
        </w:tc>
        <w:tc>
          <w:tcPr>
            <w:tcW w:w="1500" w:type="dxa"/>
          </w:tcPr>
          <w:p w14:paraId="6D9B0ACA" w14:textId="77777777" w:rsidR="00EB7235" w:rsidRDefault="00EB7235"/>
        </w:tc>
      </w:tr>
      <w:tr w:rsidR="00EB7235" w14:paraId="319F30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0B1FD30" w14:textId="77777777" w:rsidR="00EB7235" w:rsidRDefault="00000000">
            <w:r>
              <w:rPr>
                <w:sz w:val="19"/>
                <w:szCs w:val="19"/>
              </w:rPr>
              <w:t>Cerrado</w:t>
            </w:r>
          </w:p>
        </w:tc>
        <w:tc>
          <w:tcPr>
            <w:tcW w:w="1300" w:type="dxa"/>
          </w:tcPr>
          <w:p w14:paraId="274AF8A0" w14:textId="77777777" w:rsidR="00EB7235" w:rsidRDefault="00EB7235"/>
        </w:tc>
        <w:tc>
          <w:tcPr>
            <w:tcW w:w="1300" w:type="dxa"/>
          </w:tcPr>
          <w:p w14:paraId="0230D1F8" w14:textId="77777777" w:rsidR="00EB7235" w:rsidRDefault="00EB7235"/>
        </w:tc>
        <w:tc>
          <w:tcPr>
            <w:tcW w:w="2100" w:type="dxa"/>
          </w:tcPr>
          <w:p w14:paraId="25F3C148" w14:textId="77777777" w:rsidR="00EB7235" w:rsidRDefault="00EB7235"/>
        </w:tc>
        <w:tc>
          <w:tcPr>
            <w:tcW w:w="1500" w:type="dxa"/>
          </w:tcPr>
          <w:p w14:paraId="134AA4C1" w14:textId="77777777" w:rsidR="00EB7235" w:rsidRDefault="00EB7235"/>
        </w:tc>
      </w:tr>
      <w:tr w:rsidR="00EB7235" w14:paraId="66ED7A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303DF9B" w14:textId="77777777" w:rsidR="00EB7235" w:rsidRDefault="00000000"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1300" w:type="dxa"/>
          </w:tcPr>
          <w:p w14:paraId="06A61893" w14:textId="77777777" w:rsidR="00EB7235" w:rsidRDefault="00EB7235"/>
        </w:tc>
        <w:tc>
          <w:tcPr>
            <w:tcW w:w="1300" w:type="dxa"/>
          </w:tcPr>
          <w:p w14:paraId="2D097C05" w14:textId="77777777" w:rsidR="00EB7235" w:rsidRDefault="00EB7235"/>
        </w:tc>
        <w:tc>
          <w:tcPr>
            <w:tcW w:w="2100" w:type="dxa"/>
          </w:tcPr>
          <w:p w14:paraId="5FE7A3A1" w14:textId="77777777" w:rsidR="00EB7235" w:rsidRDefault="00EB7235"/>
        </w:tc>
        <w:tc>
          <w:tcPr>
            <w:tcW w:w="1500" w:type="dxa"/>
          </w:tcPr>
          <w:p w14:paraId="547D5332" w14:textId="77777777" w:rsidR="00EB7235" w:rsidRDefault="00EB7235"/>
        </w:tc>
      </w:tr>
    </w:tbl>
    <w:p w14:paraId="3F8A4268" w14:textId="77777777" w:rsidR="00EB7235" w:rsidRDefault="00EB7235">
      <w:pPr>
        <w:spacing w:after="80"/>
      </w:pPr>
    </w:p>
    <w:p w14:paraId="61DEA30F" w14:textId="1B47B639" w:rsidR="00EB7235" w:rsidRPr="00955719" w:rsidRDefault="00000000" w:rsidP="00086FB8">
      <w:pPr>
        <w:spacing w:before="120" w:after="40"/>
        <w:rPr>
          <w:lang w:val="es-CO"/>
        </w:rPr>
      </w:pPr>
      <w:r w:rsidRPr="00086FB8">
        <w:rPr>
          <w:b/>
          <w:bCs/>
          <w:sz w:val="20"/>
          <w:szCs w:val="20"/>
          <w:lang w:val="es-CO"/>
        </w:rPr>
        <w:t>b)</w:t>
      </w:r>
      <w:r w:rsidR="00086FB8" w:rsidRPr="00086FB8">
        <w:rPr>
          <w:b/>
          <w:bCs/>
          <w:sz w:val="20"/>
          <w:szCs w:val="20"/>
          <w:lang w:val="es-CO"/>
        </w:rPr>
        <w:t xml:space="preserve"> </w:t>
      </w:r>
      <w:r w:rsidRPr="00955719">
        <w:rPr>
          <w:lang w:val="es-CO"/>
        </w:rPr>
        <w:t>Clasifica una célula vegetal en fotosíntesis. Justifica con la clasificación del artículo.</w:t>
      </w:r>
    </w:p>
    <w:p w14:paraId="089F66E0" w14:textId="43C199AC" w:rsidR="00EB7235" w:rsidRPr="00955719" w:rsidRDefault="00000000" w:rsidP="00086FB8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c)</w:t>
      </w:r>
      <w:r w:rsidR="00086FB8">
        <w:rPr>
          <w:b/>
          <w:bCs/>
          <w:sz w:val="20"/>
          <w:szCs w:val="20"/>
          <w:lang w:val="es-CO"/>
        </w:rPr>
        <w:t xml:space="preserve"> </w:t>
      </w:r>
      <w:r w:rsidRPr="00955719">
        <w:rPr>
          <w:lang w:val="es-CO"/>
        </w:rPr>
        <w:t xml:space="preserve">Usando </w:t>
      </w:r>
      <w:proofErr w:type="spellStart"/>
      <w:r w:rsidRPr="00955719">
        <w:rPr>
          <w:lang w:val="es-CO"/>
        </w:rPr>
        <w:t>dS</w:t>
      </w:r>
      <w:proofErr w:type="spellEnd"/>
      <w:r w:rsidRPr="00955719">
        <w:rPr>
          <w:lang w:val="es-CO"/>
        </w:rPr>
        <w:t xml:space="preserve"> = </w:t>
      </w:r>
      <w:proofErr w:type="spellStart"/>
      <w:r w:rsidRPr="00955719">
        <w:rPr>
          <w:lang w:val="es-CO"/>
        </w:rPr>
        <w:t>diS</w:t>
      </w:r>
      <w:proofErr w:type="spellEnd"/>
      <w:r w:rsidRPr="00955719">
        <w:rPr>
          <w:lang w:val="es-CO"/>
        </w:rPr>
        <w:t xml:space="preserve"> + </w:t>
      </w:r>
      <w:proofErr w:type="spellStart"/>
      <w:r w:rsidRPr="00955719">
        <w:rPr>
          <w:lang w:val="es-CO"/>
        </w:rPr>
        <w:t>deS</w:t>
      </w:r>
      <w:proofErr w:type="spellEnd"/>
      <w:r w:rsidRPr="00955719">
        <w:rPr>
          <w:lang w:val="es-CO"/>
        </w:rPr>
        <w:t xml:space="preserve">, explica por qué el ecosistema puede organizarse más aunque </w:t>
      </w:r>
      <w:proofErr w:type="spellStart"/>
      <w:r w:rsidRPr="00955719">
        <w:rPr>
          <w:lang w:val="es-CO"/>
        </w:rPr>
        <w:t>diS</w:t>
      </w:r>
      <w:proofErr w:type="spellEnd"/>
      <w:r w:rsidRPr="00955719">
        <w:rPr>
          <w:lang w:val="es-CO"/>
        </w:rPr>
        <w:t xml:space="preserve"> &gt; 0 siempre. ¿Qué rol cumple el Sol?</w:t>
      </w:r>
    </w:p>
    <w:p w14:paraId="663A5193" w14:textId="77777777" w:rsidR="00EB7235" w:rsidRPr="00955719" w:rsidRDefault="00000000">
      <w:pPr>
        <w:pBdr>
          <w:left w:val="single" w:sz="6" w:space="6" w:color="C5CFE8"/>
        </w:pBdr>
        <w:shd w:val="clear" w:color="auto" w:fill="EEF2FF"/>
        <w:spacing w:before="50" w:after="50"/>
        <w:ind w:left="284"/>
        <w:rPr>
          <w:lang w:val="es-CO"/>
        </w:rPr>
      </w:pP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lastRenderedPageBreak/>
        <w:t>dS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 =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diS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 +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deS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    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diS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 &gt; 0 (siempre)     si |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deS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| &gt;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diS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  → 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dS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 &lt; 0</w:t>
      </w:r>
    </w:p>
    <w:p w14:paraId="66586910" w14:textId="77777777" w:rsidR="00EB7235" w:rsidRPr="00955719" w:rsidRDefault="00EB7235">
      <w:pPr>
        <w:pBdr>
          <w:bottom w:val="single" w:sz="4" w:space="1" w:color="CCCCCC"/>
        </w:pBdr>
        <w:spacing w:after="160"/>
        <w:rPr>
          <w:lang w:val="es-CO"/>
        </w:rPr>
      </w:pPr>
    </w:p>
    <w:p w14:paraId="54D95B67" w14:textId="77777777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9. </w:t>
      </w:r>
      <w:r w:rsidRPr="00955719">
        <w:rPr>
          <w:b/>
          <w:bCs/>
          <w:sz w:val="22"/>
          <w:szCs w:val="22"/>
          <w:lang w:val="es-CO"/>
        </w:rPr>
        <w:t>Exergía como indicador ecológico</w:t>
      </w:r>
    </w:p>
    <w:p w14:paraId="21B77CE9" w14:textId="003EE44E" w:rsidR="00EB7235" w:rsidRPr="00955719" w:rsidRDefault="00000000" w:rsidP="003D16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a)</w:t>
      </w:r>
      <w:r w:rsidR="003D1600">
        <w:rPr>
          <w:b/>
          <w:bCs/>
          <w:sz w:val="20"/>
          <w:szCs w:val="20"/>
          <w:lang w:val="es-CO"/>
        </w:rPr>
        <w:t xml:space="preserve"> </w:t>
      </w:r>
      <w:r w:rsidRPr="00955719">
        <w:rPr>
          <w:lang w:val="es-CO"/>
        </w:rPr>
        <w:t>Define exergía y diferénciala de la energía total.</w:t>
      </w:r>
    </w:p>
    <w:p w14:paraId="150FA50B" w14:textId="6B735872" w:rsidR="00EB7235" w:rsidRDefault="00000000">
      <w:pPr>
        <w:spacing w:before="120" w:after="40"/>
        <w:rPr>
          <w:sz w:val="20"/>
          <w:szCs w:val="20"/>
          <w:lang w:val="es-CO"/>
        </w:rPr>
      </w:pPr>
      <w:r w:rsidRPr="00086FB8">
        <w:rPr>
          <w:sz w:val="20"/>
          <w:szCs w:val="20"/>
          <w:lang w:val="es-CO"/>
        </w:rPr>
        <w:t xml:space="preserve">b) Completa la </w:t>
      </w:r>
      <w:r w:rsidR="00FE1C4D" w:rsidRPr="00086FB8">
        <w:rPr>
          <w:sz w:val="20"/>
          <w:szCs w:val="20"/>
          <w:lang w:val="es-CO"/>
        </w:rPr>
        <w:t>tabl</w:t>
      </w:r>
      <w:r w:rsidR="00086FB8" w:rsidRPr="00086FB8">
        <w:rPr>
          <w:sz w:val="20"/>
          <w:szCs w:val="20"/>
          <w:lang w:val="es-CO"/>
        </w:rPr>
        <w:t>a</w:t>
      </w:r>
      <w:r w:rsidR="00FE1C4D" w:rsidRPr="00086FB8">
        <w:rPr>
          <w:sz w:val="20"/>
          <w:szCs w:val="20"/>
          <w:lang w:val="es-CO"/>
        </w:rPr>
        <w:t xml:space="preserve"> diciendo si </w:t>
      </w:r>
      <w:r w:rsidR="00086FB8" w:rsidRPr="00086FB8">
        <w:rPr>
          <w:sz w:val="20"/>
          <w:szCs w:val="20"/>
          <w:lang w:val="es-CO"/>
        </w:rPr>
        <w:t>que ocurre con la Exergía almacenada ¿disminuye o aumenta?</w:t>
      </w:r>
      <w:r w:rsidR="00086FB8">
        <w:rPr>
          <w:sz w:val="20"/>
          <w:szCs w:val="20"/>
          <w:lang w:val="es-CO"/>
        </w:rPr>
        <w:t xml:space="preserve"> Y </w:t>
      </w:r>
      <w:proofErr w:type="spellStart"/>
      <w:r w:rsidR="00086FB8">
        <w:rPr>
          <w:sz w:val="20"/>
          <w:szCs w:val="20"/>
          <w:lang w:val="es-CO"/>
        </w:rPr>
        <w:t>justifíca</w:t>
      </w:r>
      <w:proofErr w:type="spellEnd"/>
      <w:r w:rsidR="00086FB8">
        <w:rPr>
          <w:sz w:val="20"/>
          <w:szCs w:val="20"/>
          <w:lang w:val="es-CO"/>
        </w:rPr>
        <w:t xml:space="preserve"> la razón de la respuesta a partir de la biomasa, su estructuración y la complejidad de las redes tróficas.</w:t>
      </w:r>
    </w:p>
    <w:p w14:paraId="63A06748" w14:textId="30CF6FB1" w:rsidR="00086FB8" w:rsidRPr="00086FB8" w:rsidRDefault="00086FB8">
      <w:pPr>
        <w:spacing w:before="120" w:after="40"/>
        <w:rPr>
          <w:sz w:val="20"/>
          <w:szCs w:val="20"/>
          <w:lang w:val="es-CO"/>
        </w:rPr>
      </w:pPr>
      <w:r w:rsidRPr="00086FB8">
        <w:rPr>
          <w:b/>
          <w:bCs/>
          <w:sz w:val="20"/>
          <w:szCs w:val="20"/>
          <w:lang w:val="es-CO"/>
        </w:rPr>
        <w:t>Punto clave:</w:t>
      </w:r>
      <w:r w:rsidRPr="00086FB8">
        <w:rPr>
          <w:sz w:val="20"/>
          <w:szCs w:val="20"/>
          <w:lang w:val="es-CO"/>
        </w:rPr>
        <w:t xml:space="preserve"> la exergía no mide cuánta energía hay, sino qué tan organizada y compleja esa</w:t>
      </w:r>
      <w:r>
        <w:rPr>
          <w:sz w:val="20"/>
          <w:szCs w:val="20"/>
          <w:lang w:val="es-CO"/>
        </w:rPr>
        <w:t xml:space="preserve"> esta</w:t>
      </w:r>
      <w:r w:rsidRPr="00086FB8">
        <w:rPr>
          <w:sz w:val="20"/>
          <w:szCs w:val="20"/>
          <w:lang w:val="es-CO"/>
        </w:rPr>
        <w:t xml:space="preserve"> energía. Un lago eutrófico puede tener más biomasa total que uno mesotrófico, pero su exergía es </w:t>
      </w:r>
      <w:r w:rsidRPr="00086FB8">
        <w:rPr>
          <w:i/>
          <w:iCs/>
          <w:sz w:val="20"/>
          <w:szCs w:val="20"/>
          <w:lang w:val="es-CO"/>
        </w:rPr>
        <w:t>menor</w:t>
      </w:r>
      <w:r w:rsidRPr="00086FB8">
        <w:rPr>
          <w:sz w:val="20"/>
          <w:szCs w:val="20"/>
          <w:lang w:val="es-CO"/>
        </w:rPr>
        <w:t xml:space="preserve"> porque esa biomasa está concentrada en organismos simples (algas unicelulares) en lugar de distribuida en una red trófica diversa. </w:t>
      </w:r>
      <w:r w:rsidRPr="00086FB8">
        <w:rPr>
          <w:sz w:val="20"/>
          <w:szCs w:val="20"/>
        </w:rPr>
        <w:t xml:space="preserve">A mayor </w:t>
      </w:r>
      <w:proofErr w:type="spellStart"/>
      <w:r w:rsidRPr="00086FB8">
        <w:rPr>
          <w:sz w:val="20"/>
          <w:szCs w:val="20"/>
        </w:rPr>
        <w:t>organización</w:t>
      </w:r>
      <w:proofErr w:type="spellEnd"/>
      <w:r w:rsidRPr="00086FB8">
        <w:rPr>
          <w:sz w:val="20"/>
          <w:szCs w:val="20"/>
        </w:rPr>
        <w:t xml:space="preserve"> → mayor </w:t>
      </w:r>
      <w:proofErr w:type="spellStart"/>
      <w:r w:rsidRPr="00086FB8">
        <w:rPr>
          <w:sz w:val="20"/>
          <w:szCs w:val="20"/>
        </w:rPr>
        <w:t>exergía</w:t>
      </w:r>
      <w:proofErr w:type="spellEnd"/>
      <w:r w:rsidRPr="00086FB8">
        <w:rPr>
          <w:sz w:val="20"/>
          <w:szCs w:val="20"/>
        </w:rPr>
        <w:t xml:space="preserve"> </w:t>
      </w:r>
      <w:proofErr w:type="spellStart"/>
      <w:r w:rsidRPr="00086FB8">
        <w:rPr>
          <w:sz w:val="20"/>
          <w:szCs w:val="20"/>
        </w:rPr>
        <w:t>almacenada</w:t>
      </w:r>
      <w:proofErr w:type="spellEnd"/>
      <w:r w:rsidRPr="00086FB8">
        <w:rPr>
          <w:sz w:val="20"/>
          <w:szCs w:val="20"/>
        </w:rPr>
        <w:t>.</w:t>
      </w:r>
    </w:p>
    <w:p w14:paraId="2131DEE0" w14:textId="77777777" w:rsidR="00086FB8" w:rsidRPr="00FE1C4D" w:rsidRDefault="00086FB8">
      <w:pPr>
        <w:spacing w:before="120" w:after="40"/>
        <w:rPr>
          <w:lang w:val="es-CO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40"/>
        <w:gridCol w:w="2960"/>
      </w:tblGrid>
      <w:tr w:rsidR="00EB7235" w14:paraId="1EFA5CCE" w14:textId="77777777" w:rsidTr="003D160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F5EE"/>
          </w:tcPr>
          <w:p w14:paraId="41BEB477" w14:textId="77777777" w:rsidR="00EB7235" w:rsidRDefault="00000000">
            <w:proofErr w:type="spellStart"/>
            <w:r>
              <w:rPr>
                <w:b/>
                <w:bCs/>
                <w:sz w:val="19"/>
                <w:szCs w:val="19"/>
              </w:rPr>
              <w:t>Evento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en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el </w:t>
            </w:r>
            <w:proofErr w:type="spellStart"/>
            <w:r>
              <w:rPr>
                <w:b/>
                <w:bCs/>
                <w:sz w:val="19"/>
                <w:szCs w:val="19"/>
              </w:rPr>
              <w:t>ecosistema</w:t>
            </w:r>
            <w:proofErr w:type="spellEnd"/>
          </w:p>
        </w:tc>
        <w:tc>
          <w:tcPr>
            <w:tcW w:w="2040" w:type="dxa"/>
            <w:shd w:val="clear" w:color="auto" w:fill="E8F5EE"/>
          </w:tcPr>
          <w:p w14:paraId="4C1E13E5" w14:textId="77777777" w:rsidR="00EB7235" w:rsidRDefault="00000000">
            <w:proofErr w:type="spellStart"/>
            <w:r>
              <w:rPr>
                <w:b/>
                <w:bCs/>
                <w:sz w:val="19"/>
                <w:szCs w:val="19"/>
              </w:rPr>
              <w:t>Exergía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almacenada</w:t>
            </w:r>
            <w:proofErr w:type="spellEnd"/>
          </w:p>
        </w:tc>
        <w:tc>
          <w:tcPr>
            <w:tcW w:w="2960" w:type="dxa"/>
            <w:shd w:val="clear" w:color="auto" w:fill="E8F5EE"/>
          </w:tcPr>
          <w:p w14:paraId="38EE09CA" w14:textId="576D3AB7" w:rsidR="00EB7235" w:rsidRDefault="00000000">
            <w:proofErr w:type="spellStart"/>
            <w:r>
              <w:rPr>
                <w:b/>
                <w:bCs/>
                <w:sz w:val="19"/>
                <w:szCs w:val="19"/>
              </w:rPr>
              <w:t>Justificación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</w:tr>
      <w:tr w:rsidR="00EB7235" w:rsidRPr="00955719" w14:paraId="147FC6B5" w14:textId="77777777" w:rsidTr="003D1600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5C71D30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Sucesión de pastizal a bosque maduro</w:t>
            </w:r>
          </w:p>
        </w:tc>
        <w:tc>
          <w:tcPr>
            <w:tcW w:w="2040" w:type="dxa"/>
          </w:tcPr>
          <w:p w14:paraId="42B75F74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2960" w:type="dxa"/>
          </w:tcPr>
          <w:p w14:paraId="0FD5B4A5" w14:textId="77777777" w:rsidR="00EB7235" w:rsidRPr="00955719" w:rsidRDefault="00EB7235">
            <w:pPr>
              <w:rPr>
                <w:lang w:val="es-CO"/>
              </w:rPr>
            </w:pPr>
          </w:p>
        </w:tc>
      </w:tr>
      <w:tr w:rsidR="00EB7235" w:rsidRPr="00955719" w14:paraId="00F8064B" w14:textId="77777777" w:rsidTr="003D1600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4F6BA0A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Eutrofización severa de un lago andino</w:t>
            </w:r>
          </w:p>
        </w:tc>
        <w:tc>
          <w:tcPr>
            <w:tcW w:w="2040" w:type="dxa"/>
          </w:tcPr>
          <w:p w14:paraId="084BD286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2960" w:type="dxa"/>
          </w:tcPr>
          <w:p w14:paraId="5FD81DB1" w14:textId="77777777" w:rsidR="00EB7235" w:rsidRPr="00955719" w:rsidRDefault="00EB7235">
            <w:pPr>
              <w:rPr>
                <w:lang w:val="es-CO"/>
              </w:rPr>
            </w:pPr>
          </w:p>
        </w:tc>
      </w:tr>
      <w:tr w:rsidR="00EB7235" w:rsidRPr="00955719" w14:paraId="54262FD7" w14:textId="77777777" w:rsidTr="003D1600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6160971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Recuperación de un humedal tras restauración</w:t>
            </w:r>
          </w:p>
        </w:tc>
        <w:tc>
          <w:tcPr>
            <w:tcW w:w="2040" w:type="dxa"/>
          </w:tcPr>
          <w:p w14:paraId="5675159C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2960" w:type="dxa"/>
          </w:tcPr>
          <w:p w14:paraId="64CAD3A4" w14:textId="77777777" w:rsidR="00EB7235" w:rsidRPr="00955719" w:rsidRDefault="00EB7235">
            <w:pPr>
              <w:rPr>
                <w:lang w:val="es-CO"/>
              </w:rPr>
            </w:pPr>
          </w:p>
        </w:tc>
      </w:tr>
      <w:tr w:rsidR="00EB7235" w:rsidRPr="00955719" w14:paraId="6A75F01B" w14:textId="77777777" w:rsidTr="003D1600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8062F35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Deforestación total de un páramo</w:t>
            </w:r>
          </w:p>
        </w:tc>
        <w:tc>
          <w:tcPr>
            <w:tcW w:w="2040" w:type="dxa"/>
          </w:tcPr>
          <w:p w14:paraId="004DF7DF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2960" w:type="dxa"/>
          </w:tcPr>
          <w:p w14:paraId="4A2AE3E7" w14:textId="77777777" w:rsidR="00EB7235" w:rsidRPr="00955719" w:rsidRDefault="00EB7235">
            <w:pPr>
              <w:rPr>
                <w:lang w:val="es-CO"/>
              </w:rPr>
            </w:pPr>
          </w:p>
        </w:tc>
      </w:tr>
    </w:tbl>
    <w:p w14:paraId="49892635" w14:textId="77777777" w:rsidR="00EB7235" w:rsidRPr="00955719" w:rsidRDefault="00EB7235">
      <w:pPr>
        <w:spacing w:after="80"/>
        <w:rPr>
          <w:lang w:val="es-CO"/>
        </w:rPr>
      </w:pPr>
    </w:p>
    <w:p w14:paraId="5F15840B" w14:textId="0F16A405" w:rsidR="00EB7235" w:rsidRPr="00955719" w:rsidRDefault="00000000" w:rsidP="00086FB8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c)</w:t>
      </w:r>
      <w:r w:rsidR="00086FB8">
        <w:rPr>
          <w:b/>
          <w:bCs/>
          <w:sz w:val="20"/>
          <w:szCs w:val="20"/>
          <w:lang w:val="es-CO"/>
        </w:rPr>
        <w:t xml:space="preserve"> </w:t>
      </w:r>
      <w:r w:rsidRPr="00955719">
        <w:rPr>
          <w:lang w:val="es-CO"/>
        </w:rPr>
        <w:t xml:space="preserve">El artículo describe la exergía como la "traducción darwiniana al lenguaje termodinámico". Explica qué </w:t>
      </w:r>
      <w:r w:rsidR="00086FB8">
        <w:rPr>
          <w:lang w:val="es-CO"/>
        </w:rPr>
        <w:t>asociación hace el artículo entre</w:t>
      </w:r>
      <w:r w:rsidRPr="00955719">
        <w:rPr>
          <w:lang w:val="es-CO"/>
        </w:rPr>
        <w:t xml:space="preserve"> la selección natural </w:t>
      </w:r>
      <w:r w:rsidR="00086FB8">
        <w:rPr>
          <w:lang w:val="es-CO"/>
        </w:rPr>
        <w:t>y la</w:t>
      </w:r>
      <w:r w:rsidRPr="00955719">
        <w:rPr>
          <w:lang w:val="es-CO"/>
        </w:rPr>
        <w:t xml:space="preserve"> maximiza</w:t>
      </w:r>
      <w:r w:rsidR="00086FB8">
        <w:rPr>
          <w:lang w:val="es-CO"/>
        </w:rPr>
        <w:t>ción de</w:t>
      </w:r>
      <w:r w:rsidRPr="00955719">
        <w:rPr>
          <w:lang w:val="es-CO"/>
        </w:rPr>
        <w:t xml:space="preserve"> la exergía almacenada.</w:t>
      </w:r>
    </w:p>
    <w:p w14:paraId="7A46AA01" w14:textId="77777777" w:rsidR="00EB7235" w:rsidRDefault="00EB7235">
      <w:pPr>
        <w:pBdr>
          <w:bottom w:val="single" w:sz="4" w:space="1" w:color="CCCCCC"/>
        </w:pBdr>
        <w:spacing w:after="160"/>
        <w:rPr>
          <w:lang w:val="es-CO"/>
        </w:rPr>
      </w:pPr>
    </w:p>
    <w:p w14:paraId="598B9E0E" w14:textId="77777777" w:rsidR="00086FB8" w:rsidRPr="00955719" w:rsidRDefault="00086FB8">
      <w:pPr>
        <w:pBdr>
          <w:bottom w:val="single" w:sz="4" w:space="1" w:color="CCCCCC"/>
        </w:pBdr>
        <w:spacing w:after="160"/>
        <w:rPr>
          <w:lang w:val="es-CO"/>
        </w:rPr>
      </w:pPr>
    </w:p>
    <w:p w14:paraId="03F4E798" w14:textId="77777777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10. </w:t>
      </w:r>
      <w:r w:rsidRPr="00955719">
        <w:rPr>
          <w:b/>
          <w:bCs/>
          <w:sz w:val="22"/>
          <w:szCs w:val="22"/>
          <w:lang w:val="es-CO"/>
        </w:rPr>
        <w:t>Estructuras disipativas y sucesión ecológica</w:t>
      </w:r>
    </w:p>
    <w:p w14:paraId="6565762D" w14:textId="0C230E2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 xml:space="preserve">Describe las tres etapas de la sucesión ecológica como proceso termodinámico (exergía y disipación específica en cada etapa). (b) Compara un bosque andino de niebla con un pastizal de reemplazo en exergía almacenada, producción de entropía y diversidad trófica. (c) </w:t>
      </w:r>
      <w:r w:rsidR="00086FB8">
        <w:rPr>
          <w:lang w:val="es-CO"/>
        </w:rPr>
        <w:t>Que dice el artículo acerca de la siguiente pregunta</w:t>
      </w:r>
      <w:r w:rsidRPr="00955719">
        <w:rPr>
          <w:lang w:val="es-CO"/>
        </w:rPr>
        <w:t>: ¿evolucionan los ecosistemas hacia mínima disipación (</w:t>
      </w:r>
      <w:proofErr w:type="spellStart"/>
      <w:r w:rsidRPr="00955719">
        <w:rPr>
          <w:lang w:val="es-CO"/>
        </w:rPr>
        <w:t>Prigogine</w:t>
      </w:r>
      <w:proofErr w:type="spellEnd"/>
      <w:r w:rsidRPr="00955719">
        <w:rPr>
          <w:lang w:val="es-CO"/>
        </w:rPr>
        <w:t>) o máxima producción de entropía? ¿Qué posición adopta el artículo?</w:t>
      </w:r>
      <w:r w:rsidR="00751B3F">
        <w:rPr>
          <w:lang w:val="es-CO"/>
        </w:rPr>
        <w:t xml:space="preserve"> ¿Por qué son hipótesis complementarias y que no se pueden medir sino calcular?</w:t>
      </w:r>
    </w:p>
    <w:p w14:paraId="258013BD" w14:textId="77777777" w:rsidR="00EB7235" w:rsidRPr="00955719" w:rsidRDefault="00EB7235">
      <w:pPr>
        <w:pBdr>
          <w:bottom w:val="single" w:sz="4" w:space="1" w:color="CCCCCC"/>
        </w:pBdr>
        <w:spacing w:after="160"/>
        <w:rPr>
          <w:lang w:val="es-CO"/>
        </w:rPr>
      </w:pPr>
    </w:p>
    <w:p w14:paraId="3D81FE4C" w14:textId="77777777" w:rsidR="00EB7235" w:rsidRPr="00955719" w:rsidRDefault="00EB7235">
      <w:pPr>
        <w:pBdr>
          <w:bottom w:val="single" w:sz="4" w:space="1" w:color="CCCCCC"/>
        </w:pBdr>
        <w:spacing w:after="160"/>
        <w:rPr>
          <w:lang w:val="es-CO"/>
        </w:rPr>
      </w:pPr>
    </w:p>
    <w:p w14:paraId="3F056BC5" w14:textId="77777777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11. </w:t>
      </w:r>
      <w:r w:rsidRPr="00955719">
        <w:rPr>
          <w:b/>
          <w:bCs/>
          <w:sz w:val="22"/>
          <w:szCs w:val="22"/>
          <w:lang w:val="es-CO"/>
        </w:rPr>
        <w:t>Entropía (S) — selección múltiple</w:t>
      </w:r>
    </w:p>
    <w:p w14:paraId="4E044D51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>Un bosque tropical primario comparado con un potrero en el mismo sitio tiene:</w:t>
      </w:r>
    </w:p>
    <w:p w14:paraId="1616F3B8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A)  </w:t>
      </w:r>
      <w:r w:rsidRPr="00955719">
        <w:rPr>
          <w:color w:val="333333"/>
          <w:lang w:val="es-CO"/>
        </w:rPr>
        <w:t>Mayor entropía local, porque tiene más especies y por lo tanto más desorden.</w:t>
      </w:r>
    </w:p>
    <w:p w14:paraId="0990A4C7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B)  </w:t>
      </w:r>
      <w:r w:rsidRPr="00955719">
        <w:rPr>
          <w:color w:val="333333"/>
          <w:lang w:val="es-CO"/>
        </w:rPr>
        <w:t>Menor entropía local, porque su estructura compleja representa menos microestados posibles.</w:t>
      </w:r>
    </w:p>
    <w:p w14:paraId="0D0E0BFC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C)  </w:t>
      </w:r>
      <w:r w:rsidRPr="00955719">
        <w:rPr>
          <w:color w:val="333333"/>
          <w:lang w:val="es-CO"/>
        </w:rPr>
        <w:t>La misma entropía, porque ambos cumplen la segunda ley.</w:t>
      </w:r>
    </w:p>
    <w:p w14:paraId="6EEE8408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D)  </w:t>
      </w:r>
      <w:r w:rsidRPr="00955719">
        <w:rPr>
          <w:color w:val="333333"/>
          <w:lang w:val="es-CO"/>
        </w:rPr>
        <w:t>Mayor entropía local, porque exporta más calor al entorno que el potrero.</w:t>
      </w:r>
    </w:p>
    <w:p w14:paraId="4F4C1DAB" w14:textId="77777777" w:rsidR="00EB7235" w:rsidRPr="00955719" w:rsidRDefault="00EB7235">
      <w:pPr>
        <w:spacing w:after="80"/>
        <w:rPr>
          <w:lang w:val="es-CO"/>
        </w:rPr>
      </w:pPr>
    </w:p>
    <w:p w14:paraId="361AFF37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lastRenderedPageBreak/>
        <w:t xml:space="preserve">¿Qué representa </w:t>
      </w:r>
      <w:r>
        <w:t>Ω</w:t>
      </w:r>
      <w:r w:rsidRPr="00955719">
        <w:rPr>
          <w:lang w:val="es-CO"/>
        </w:rPr>
        <w:t xml:space="preserve"> (número de microestados) en un ecosistema degradado versus uno inalterado? Responde en tres líneas.</w:t>
      </w:r>
    </w:p>
    <w:p w14:paraId="44BDAF81" w14:textId="77777777" w:rsidR="00EB7235" w:rsidRPr="00955719" w:rsidRDefault="00000000">
      <w:pPr>
        <w:pBdr>
          <w:left w:val="single" w:sz="6" w:space="6" w:color="C5CFE8"/>
        </w:pBdr>
        <w:shd w:val="clear" w:color="auto" w:fill="EEF2FF"/>
        <w:spacing w:before="50" w:after="50"/>
        <w:ind w:left="284"/>
        <w:rPr>
          <w:lang w:val="es-CO"/>
        </w:rPr>
      </w:pP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S = 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k_B·ln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(</w:t>
      </w:r>
      <w:r>
        <w:rPr>
          <w:rFonts w:ascii="Courier New" w:eastAsia="Courier New" w:hAnsi="Courier New" w:cs="Courier New"/>
          <w:sz w:val="19"/>
          <w:szCs w:val="19"/>
        </w:rPr>
        <w:t>Ω</w:t>
      </w:r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)     </w:t>
      </w:r>
      <w:r>
        <w:rPr>
          <w:rFonts w:ascii="Courier New" w:eastAsia="Courier New" w:hAnsi="Courier New" w:cs="Courier New"/>
          <w:sz w:val="19"/>
          <w:szCs w:val="19"/>
        </w:rPr>
        <w:t>Δ</w:t>
      </w:r>
      <w:proofErr w:type="spellStart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>S_universo</w:t>
      </w:r>
      <w:proofErr w:type="spellEnd"/>
      <w:r w:rsidRPr="00955719">
        <w:rPr>
          <w:rFonts w:ascii="Courier New" w:eastAsia="Courier New" w:hAnsi="Courier New" w:cs="Courier New"/>
          <w:sz w:val="19"/>
          <w:szCs w:val="19"/>
          <w:lang w:val="es-CO"/>
        </w:rPr>
        <w:t xml:space="preserve"> ≥ 0</w:t>
      </w:r>
    </w:p>
    <w:p w14:paraId="48E8A315" w14:textId="77777777" w:rsidR="00EB7235" w:rsidRPr="00955719" w:rsidRDefault="00EB7235">
      <w:pPr>
        <w:pBdr>
          <w:bottom w:val="single" w:sz="4" w:space="1" w:color="CCCCCC"/>
        </w:pBdr>
        <w:spacing w:after="160"/>
        <w:rPr>
          <w:lang w:val="es-CO"/>
        </w:rPr>
      </w:pPr>
    </w:p>
    <w:p w14:paraId="1FC5496D" w14:textId="77777777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12. </w:t>
      </w:r>
      <w:proofErr w:type="spellStart"/>
      <w:r w:rsidRPr="00955719">
        <w:rPr>
          <w:b/>
          <w:bCs/>
          <w:sz w:val="22"/>
          <w:szCs w:val="22"/>
          <w:lang w:val="es-CO"/>
        </w:rPr>
        <w:t>Negentropía</w:t>
      </w:r>
      <w:proofErr w:type="spellEnd"/>
      <w:r w:rsidRPr="00955719">
        <w:rPr>
          <w:b/>
          <w:bCs/>
          <w:sz w:val="22"/>
          <w:szCs w:val="22"/>
          <w:lang w:val="es-CO"/>
        </w:rPr>
        <w:t xml:space="preserve"> y estructuras disipativas</w:t>
      </w:r>
    </w:p>
    <w:p w14:paraId="6E9EAA8B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 xml:space="preserve">12a — </w:t>
      </w:r>
      <w:proofErr w:type="spellStart"/>
      <w:r w:rsidRPr="00955719">
        <w:rPr>
          <w:b/>
          <w:bCs/>
          <w:sz w:val="20"/>
          <w:szCs w:val="20"/>
          <w:lang w:val="es-CO"/>
        </w:rPr>
        <w:t>Negentropía</w:t>
      </w:r>
      <w:proofErr w:type="spellEnd"/>
      <w:r w:rsidRPr="00955719">
        <w:rPr>
          <w:b/>
          <w:bCs/>
          <w:sz w:val="20"/>
          <w:szCs w:val="20"/>
          <w:lang w:val="es-CO"/>
        </w:rPr>
        <w:t>: selección múltiple</w:t>
      </w:r>
    </w:p>
    <w:p w14:paraId="58018F6E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>¿Cuál es la explicación más rigurosa de por qué los organismos pueden mantener su organización?</w:t>
      </w:r>
    </w:p>
    <w:p w14:paraId="4EE84F65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A)  </w:t>
      </w:r>
      <w:r w:rsidRPr="00955719">
        <w:rPr>
          <w:color w:val="333333"/>
          <w:lang w:val="es-CO"/>
        </w:rPr>
        <w:t>Los organismos crean entropía negativa internamente gracias a las reacciones metabólicas.</w:t>
      </w:r>
    </w:p>
    <w:p w14:paraId="413AA6C4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B)  </w:t>
      </w:r>
      <w:r w:rsidRPr="00955719">
        <w:rPr>
          <w:color w:val="333333"/>
          <w:lang w:val="es-CO"/>
        </w:rPr>
        <w:t>Los organismos exportan entropía al entorno a una tasa mayor que la que producen internamente.</w:t>
      </w:r>
    </w:p>
    <w:p w14:paraId="021C7537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C)  </w:t>
      </w:r>
      <w:r w:rsidRPr="00955719">
        <w:rPr>
          <w:color w:val="333333"/>
          <w:lang w:val="es-CO"/>
        </w:rPr>
        <w:t>La segunda ley no aplica a sistemas biológicos a escala celular.</w:t>
      </w:r>
    </w:p>
    <w:p w14:paraId="18C96173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D)  </w:t>
      </w:r>
      <w:r w:rsidRPr="00955719">
        <w:rPr>
          <w:color w:val="333333"/>
          <w:lang w:val="es-CO"/>
        </w:rPr>
        <w:t>Los organismos absorben energía solar y la convierten directamente en entropía negativa.</w:t>
      </w:r>
    </w:p>
    <w:p w14:paraId="00AC418A" w14:textId="77777777" w:rsidR="00EB7235" w:rsidRPr="00955719" w:rsidRDefault="00EB7235">
      <w:pPr>
        <w:spacing w:after="80"/>
        <w:rPr>
          <w:lang w:val="es-CO"/>
        </w:rPr>
      </w:pPr>
    </w:p>
    <w:p w14:paraId="6B5AFD8F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>Explica por qué un organismo en crecimiento puede disminuir su entropía sin violar la segunda ley.</w:t>
      </w:r>
    </w:p>
    <w:p w14:paraId="04005DE5" w14:textId="77777777" w:rsidR="00EB7235" w:rsidRPr="00955719" w:rsidRDefault="00EB7235">
      <w:pPr>
        <w:pBdr>
          <w:bottom w:val="single" w:sz="4" w:space="1" w:color="CCCCCC"/>
        </w:pBdr>
        <w:spacing w:after="160"/>
        <w:rPr>
          <w:lang w:val="es-CO"/>
        </w:rPr>
      </w:pPr>
    </w:p>
    <w:p w14:paraId="1D1EDC0E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12b — Estructuras disipativas: clasifica cada sistema (SÍ / NO) y justifica</w:t>
      </w:r>
    </w:p>
    <w:p w14:paraId="43ECD1F6" w14:textId="77777777" w:rsidR="00EB7235" w:rsidRPr="00955719" w:rsidRDefault="00EB7235">
      <w:pPr>
        <w:spacing w:after="80"/>
        <w:rPr>
          <w:lang w:val="es-CO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3500"/>
      </w:tblGrid>
      <w:tr w:rsidR="00EB7235" w14:paraId="73D61E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F5EE"/>
          </w:tcPr>
          <w:p w14:paraId="6F3FB224" w14:textId="77777777" w:rsidR="00EB7235" w:rsidRDefault="00000000">
            <w:r>
              <w:rPr>
                <w:b/>
                <w:bCs/>
                <w:sz w:val="19"/>
                <w:szCs w:val="19"/>
              </w:rPr>
              <w:t>Sistema</w:t>
            </w:r>
          </w:p>
        </w:tc>
        <w:tc>
          <w:tcPr>
            <w:tcW w:w="1500" w:type="dxa"/>
            <w:shd w:val="clear" w:color="auto" w:fill="E8F5EE"/>
          </w:tcPr>
          <w:p w14:paraId="79A1FEDE" w14:textId="77777777" w:rsidR="00EB7235" w:rsidRDefault="00000000">
            <w:r>
              <w:rPr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sz w:val="19"/>
                <w:szCs w:val="19"/>
              </w:rPr>
              <w:t>Estructura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disipativa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3500" w:type="dxa"/>
            <w:shd w:val="clear" w:color="auto" w:fill="E8F5EE"/>
          </w:tcPr>
          <w:p w14:paraId="56BB8B26" w14:textId="77777777" w:rsidR="00EB7235" w:rsidRDefault="00000000">
            <w:proofErr w:type="spellStart"/>
            <w:r>
              <w:rPr>
                <w:b/>
                <w:bCs/>
                <w:sz w:val="19"/>
                <w:szCs w:val="19"/>
              </w:rPr>
              <w:t>Justificación</w:t>
            </w:r>
            <w:proofErr w:type="spellEnd"/>
          </w:p>
        </w:tc>
      </w:tr>
      <w:tr w:rsidR="00EB7235" w:rsidRPr="00955719" w14:paraId="21E92F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85A0B78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Cristal de sal en solución saturada en reposo</w:t>
            </w:r>
          </w:p>
        </w:tc>
        <w:tc>
          <w:tcPr>
            <w:tcW w:w="1500" w:type="dxa"/>
          </w:tcPr>
          <w:p w14:paraId="3176ECB6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3500" w:type="dxa"/>
          </w:tcPr>
          <w:p w14:paraId="3A63CE2C" w14:textId="77777777" w:rsidR="00EB7235" w:rsidRPr="00955719" w:rsidRDefault="00EB7235">
            <w:pPr>
              <w:rPr>
                <w:lang w:val="es-CO"/>
              </w:rPr>
            </w:pPr>
          </w:p>
        </w:tc>
      </w:tr>
      <w:tr w:rsidR="00EB7235" w:rsidRPr="00955719" w14:paraId="6D5C6C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9CF055C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Arrecife de coral en condiciones normales</w:t>
            </w:r>
          </w:p>
        </w:tc>
        <w:tc>
          <w:tcPr>
            <w:tcW w:w="1500" w:type="dxa"/>
          </w:tcPr>
          <w:p w14:paraId="660D4A13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3500" w:type="dxa"/>
          </w:tcPr>
          <w:p w14:paraId="26DFA8D3" w14:textId="77777777" w:rsidR="00EB7235" w:rsidRPr="00955719" w:rsidRDefault="00EB7235">
            <w:pPr>
              <w:rPr>
                <w:lang w:val="es-CO"/>
              </w:rPr>
            </w:pPr>
          </w:p>
        </w:tc>
      </w:tr>
      <w:tr w:rsidR="00EB7235" w:rsidRPr="00955719" w14:paraId="1C0CA5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DA976C1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Torbellino en un río de montaña</w:t>
            </w:r>
          </w:p>
        </w:tc>
        <w:tc>
          <w:tcPr>
            <w:tcW w:w="1500" w:type="dxa"/>
          </w:tcPr>
          <w:p w14:paraId="393D89BA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3500" w:type="dxa"/>
          </w:tcPr>
          <w:p w14:paraId="08D98695" w14:textId="77777777" w:rsidR="00EB7235" w:rsidRPr="00955719" w:rsidRDefault="00EB7235">
            <w:pPr>
              <w:rPr>
                <w:lang w:val="es-CO"/>
              </w:rPr>
            </w:pPr>
          </w:p>
        </w:tc>
      </w:tr>
      <w:tr w:rsidR="00EB7235" w:rsidRPr="00955719" w14:paraId="2F7395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C3E6866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Ciudad con suministro eléctrico activo</w:t>
            </w:r>
          </w:p>
        </w:tc>
        <w:tc>
          <w:tcPr>
            <w:tcW w:w="1500" w:type="dxa"/>
          </w:tcPr>
          <w:p w14:paraId="7137E1C0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3500" w:type="dxa"/>
          </w:tcPr>
          <w:p w14:paraId="07DC74A5" w14:textId="77777777" w:rsidR="00EB7235" w:rsidRPr="00955719" w:rsidRDefault="00EB7235">
            <w:pPr>
              <w:rPr>
                <w:lang w:val="es-CO"/>
              </w:rPr>
            </w:pPr>
          </w:p>
        </w:tc>
      </w:tr>
    </w:tbl>
    <w:p w14:paraId="00288157" w14:textId="77777777" w:rsidR="00EB7235" w:rsidRPr="00955719" w:rsidRDefault="00EB7235">
      <w:pPr>
        <w:spacing w:after="80"/>
        <w:rPr>
          <w:lang w:val="es-CO"/>
        </w:rPr>
      </w:pPr>
    </w:p>
    <w:p w14:paraId="2CF693A4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>Explica en cuatro líneas por qué un ecosistema necesita un flujo continuo de energía para mantenerse como estructura disipativa. ¿Qué le ocurre si ese flujo se interrumpe?</w:t>
      </w:r>
    </w:p>
    <w:p w14:paraId="41329BBE" w14:textId="77777777" w:rsidR="00EB7235" w:rsidRPr="00955719" w:rsidRDefault="00EB7235">
      <w:pPr>
        <w:pBdr>
          <w:bottom w:val="single" w:sz="4" w:space="1" w:color="CCCCCC"/>
        </w:pBdr>
        <w:spacing w:after="160"/>
        <w:rPr>
          <w:lang w:val="es-CO"/>
        </w:rPr>
      </w:pPr>
    </w:p>
    <w:p w14:paraId="4D8D9E1E" w14:textId="77777777" w:rsidR="00EB7235" w:rsidRPr="00955719" w:rsidRDefault="00000000">
      <w:pPr>
        <w:spacing w:before="220" w:after="70"/>
        <w:rPr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 xml:space="preserve">13. </w:t>
      </w:r>
      <w:r w:rsidRPr="00955719">
        <w:rPr>
          <w:b/>
          <w:bCs/>
          <w:sz w:val="22"/>
          <w:szCs w:val="22"/>
          <w:lang w:val="es-CO"/>
        </w:rPr>
        <w:t>Bifurcaciones y cambio climático en lago de páramo</w:t>
      </w:r>
    </w:p>
    <w:p w14:paraId="4CF7B36C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13a — Tabla: identifica si son bifurcaciones (SÍ / NO)</w:t>
      </w:r>
    </w:p>
    <w:p w14:paraId="55AB1DDC" w14:textId="77777777" w:rsidR="00EB7235" w:rsidRPr="00955719" w:rsidRDefault="00EB7235">
      <w:pPr>
        <w:spacing w:after="80"/>
        <w:rPr>
          <w:lang w:val="es-CO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3500"/>
      </w:tblGrid>
      <w:tr w:rsidR="00EB7235" w14:paraId="7BEEDF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F5EE"/>
          </w:tcPr>
          <w:p w14:paraId="20A562C8" w14:textId="77777777" w:rsidR="00EB7235" w:rsidRDefault="00000000">
            <w:proofErr w:type="spellStart"/>
            <w:r>
              <w:rPr>
                <w:b/>
                <w:bCs/>
                <w:sz w:val="19"/>
                <w:szCs w:val="19"/>
              </w:rPr>
              <w:t>Evento</w:t>
            </w:r>
            <w:proofErr w:type="spellEnd"/>
          </w:p>
        </w:tc>
        <w:tc>
          <w:tcPr>
            <w:tcW w:w="1500" w:type="dxa"/>
            <w:shd w:val="clear" w:color="auto" w:fill="E8F5EE"/>
          </w:tcPr>
          <w:p w14:paraId="03CB4EAE" w14:textId="77777777" w:rsidR="00EB7235" w:rsidRDefault="00000000">
            <w:r>
              <w:rPr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sz w:val="19"/>
                <w:szCs w:val="19"/>
              </w:rPr>
              <w:t>Bifurcación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3500" w:type="dxa"/>
            <w:shd w:val="clear" w:color="auto" w:fill="E8F5EE"/>
          </w:tcPr>
          <w:p w14:paraId="29960948" w14:textId="77777777" w:rsidR="00EB7235" w:rsidRDefault="00000000">
            <w:proofErr w:type="spellStart"/>
            <w:r>
              <w:rPr>
                <w:b/>
                <w:bCs/>
                <w:sz w:val="19"/>
                <w:szCs w:val="19"/>
              </w:rPr>
              <w:t>Justificación</w:t>
            </w:r>
            <w:proofErr w:type="spellEnd"/>
          </w:p>
        </w:tc>
      </w:tr>
      <w:tr w:rsidR="00EB7235" w:rsidRPr="00955719" w14:paraId="671CE7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5F1E162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Caída estacional de hojas en bosque templado</w:t>
            </w:r>
          </w:p>
        </w:tc>
        <w:tc>
          <w:tcPr>
            <w:tcW w:w="1500" w:type="dxa"/>
          </w:tcPr>
          <w:p w14:paraId="7B6026AB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3500" w:type="dxa"/>
          </w:tcPr>
          <w:p w14:paraId="32B8658F" w14:textId="77777777" w:rsidR="00EB7235" w:rsidRPr="00955719" w:rsidRDefault="00EB7235">
            <w:pPr>
              <w:rPr>
                <w:lang w:val="es-CO"/>
              </w:rPr>
            </w:pPr>
          </w:p>
        </w:tc>
      </w:tr>
      <w:tr w:rsidR="00EB7235" w:rsidRPr="00955719" w14:paraId="490E26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ADACD93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Colapso de una pesquería por sobrepesca</w:t>
            </w:r>
          </w:p>
        </w:tc>
        <w:tc>
          <w:tcPr>
            <w:tcW w:w="1500" w:type="dxa"/>
          </w:tcPr>
          <w:p w14:paraId="170D6748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3500" w:type="dxa"/>
          </w:tcPr>
          <w:p w14:paraId="783FF7B1" w14:textId="77777777" w:rsidR="00EB7235" w:rsidRPr="00955719" w:rsidRDefault="00EB7235">
            <w:pPr>
              <w:rPr>
                <w:lang w:val="es-CO"/>
              </w:rPr>
            </w:pPr>
          </w:p>
        </w:tc>
      </w:tr>
      <w:tr w:rsidR="00EB7235" w:rsidRPr="00955719" w14:paraId="3B1023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EE8F22B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Transición de bosque a sabana por deforestación</w:t>
            </w:r>
          </w:p>
        </w:tc>
        <w:tc>
          <w:tcPr>
            <w:tcW w:w="1500" w:type="dxa"/>
          </w:tcPr>
          <w:p w14:paraId="099F2F65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3500" w:type="dxa"/>
          </w:tcPr>
          <w:p w14:paraId="3AE9EC04" w14:textId="77777777" w:rsidR="00EB7235" w:rsidRPr="00955719" w:rsidRDefault="00EB7235">
            <w:pPr>
              <w:rPr>
                <w:lang w:val="es-CO"/>
              </w:rPr>
            </w:pPr>
          </w:p>
        </w:tc>
      </w:tr>
      <w:tr w:rsidR="00EB7235" w:rsidRPr="00955719" w14:paraId="549214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167A" w14:textId="77777777" w:rsidR="00EB7235" w:rsidRPr="00955719" w:rsidRDefault="00000000">
            <w:pPr>
              <w:rPr>
                <w:lang w:val="es-CO"/>
              </w:rPr>
            </w:pPr>
            <w:r w:rsidRPr="00955719">
              <w:rPr>
                <w:sz w:val="19"/>
                <w:szCs w:val="19"/>
                <w:lang w:val="es-CO"/>
              </w:rPr>
              <w:t>Cambio de pH de suelo de 6.5 a 6.3 por lluvia ácida leve</w:t>
            </w:r>
          </w:p>
        </w:tc>
        <w:tc>
          <w:tcPr>
            <w:tcW w:w="1500" w:type="dxa"/>
          </w:tcPr>
          <w:p w14:paraId="6AAD4925" w14:textId="77777777" w:rsidR="00EB7235" w:rsidRPr="00955719" w:rsidRDefault="00EB7235">
            <w:pPr>
              <w:rPr>
                <w:lang w:val="es-CO"/>
              </w:rPr>
            </w:pPr>
          </w:p>
        </w:tc>
        <w:tc>
          <w:tcPr>
            <w:tcW w:w="3500" w:type="dxa"/>
          </w:tcPr>
          <w:p w14:paraId="14DBEFFA" w14:textId="77777777" w:rsidR="00EB7235" w:rsidRPr="00955719" w:rsidRDefault="00EB7235">
            <w:pPr>
              <w:rPr>
                <w:lang w:val="es-CO"/>
              </w:rPr>
            </w:pPr>
          </w:p>
        </w:tc>
      </w:tr>
    </w:tbl>
    <w:p w14:paraId="03161719" w14:textId="77777777" w:rsidR="00EB7235" w:rsidRPr="00955719" w:rsidRDefault="00EB7235">
      <w:pPr>
        <w:spacing w:after="80"/>
        <w:rPr>
          <w:lang w:val="es-CO"/>
        </w:rPr>
      </w:pPr>
    </w:p>
    <w:p w14:paraId="0180DE6C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13b — Selección múltiple</w:t>
      </w:r>
    </w:p>
    <w:p w14:paraId="47E17B86" w14:textId="77777777" w:rsidR="00EB7235" w:rsidRPr="00955719" w:rsidRDefault="00000000">
      <w:pPr>
        <w:spacing w:after="80"/>
        <w:rPr>
          <w:lang w:val="es-CO"/>
        </w:rPr>
      </w:pPr>
      <w:r w:rsidRPr="00955719">
        <w:rPr>
          <w:lang w:val="es-CO"/>
        </w:rPr>
        <w:t>¿Qué define mejor una bifurcación ecológica?</w:t>
      </w:r>
    </w:p>
    <w:p w14:paraId="304CAD8C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A)  </w:t>
      </w:r>
      <w:r w:rsidRPr="00955719">
        <w:rPr>
          <w:color w:val="333333"/>
          <w:lang w:val="es-CO"/>
        </w:rPr>
        <w:t>Un cambio gradual y reversible en la composición de especies a lo largo de décadas.</w:t>
      </w:r>
    </w:p>
    <w:p w14:paraId="08AAB3D9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B)  </w:t>
      </w:r>
      <w:r w:rsidRPr="00955719">
        <w:rPr>
          <w:color w:val="333333"/>
          <w:lang w:val="es-CO"/>
        </w:rPr>
        <w:t>Un salto del sistema de un estado estable a otro, posiblemente irreversible, al superar un umbral.</w:t>
      </w:r>
    </w:p>
    <w:p w14:paraId="17C23319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C)  </w:t>
      </w:r>
      <w:r w:rsidRPr="00955719">
        <w:rPr>
          <w:color w:val="333333"/>
          <w:lang w:val="es-CO"/>
        </w:rPr>
        <w:t>La disminución lineal de la biodiversidad en respuesta a la contaminación.</w:t>
      </w:r>
    </w:p>
    <w:p w14:paraId="102F0074" w14:textId="77777777" w:rsidR="00EB7235" w:rsidRPr="00955719" w:rsidRDefault="00000000">
      <w:pPr>
        <w:spacing w:before="20" w:after="20"/>
        <w:rPr>
          <w:lang w:val="es-CO"/>
        </w:rPr>
      </w:pPr>
      <w:r w:rsidRPr="00955719">
        <w:rPr>
          <w:color w:val="555555"/>
          <w:lang w:val="es-CO"/>
        </w:rPr>
        <w:t xml:space="preserve">   D)  </w:t>
      </w:r>
      <w:r w:rsidRPr="00955719">
        <w:rPr>
          <w:color w:val="333333"/>
          <w:lang w:val="es-CO"/>
        </w:rPr>
        <w:t>La oscilación estacional normal de la biomasa en un ecosistema sano.</w:t>
      </w:r>
    </w:p>
    <w:p w14:paraId="763128B8" w14:textId="77777777" w:rsidR="00EB7235" w:rsidRPr="00955719" w:rsidRDefault="00EB7235">
      <w:pPr>
        <w:spacing w:after="80"/>
        <w:rPr>
          <w:lang w:val="es-CO"/>
        </w:rPr>
      </w:pPr>
    </w:p>
    <w:p w14:paraId="56F41F17" w14:textId="77777777" w:rsidR="00EB7235" w:rsidRPr="00955719" w:rsidRDefault="00000000">
      <w:pPr>
        <w:spacing w:before="120" w:after="40"/>
        <w:rPr>
          <w:lang w:val="es-CO"/>
        </w:rPr>
      </w:pPr>
      <w:r w:rsidRPr="00955719">
        <w:rPr>
          <w:b/>
          <w:bCs/>
          <w:sz w:val="20"/>
          <w:szCs w:val="20"/>
          <w:lang w:val="es-CO"/>
        </w:rPr>
        <w:t>13c — Lago de páramo colombiano bajo calentamiento global</w:t>
      </w:r>
    </w:p>
    <w:p w14:paraId="6E59A61F" w14:textId="77777777" w:rsidR="00EB7235" w:rsidRDefault="00000000">
      <w:pPr>
        <w:spacing w:after="80"/>
        <w:rPr>
          <w:lang w:val="es-CO"/>
        </w:rPr>
      </w:pPr>
      <w:r w:rsidRPr="00955719">
        <w:rPr>
          <w:lang w:val="es-CO"/>
        </w:rPr>
        <w:t>Explica: (i) cómo el aumento de temperatura puede llevar al lago a una bifurcación; (</w:t>
      </w:r>
      <w:proofErr w:type="spellStart"/>
      <w:r w:rsidRPr="00955719">
        <w:rPr>
          <w:lang w:val="es-CO"/>
        </w:rPr>
        <w:t>ii</w:t>
      </w:r>
      <w:proofErr w:type="spellEnd"/>
      <w:r w:rsidRPr="00955719">
        <w:rPr>
          <w:lang w:val="es-CO"/>
        </w:rPr>
        <w:t>) si el nuevo estado tendría mayor o menor exergía almacenada; (</w:t>
      </w:r>
      <w:proofErr w:type="spellStart"/>
      <w:r w:rsidRPr="00955719">
        <w:rPr>
          <w:lang w:val="es-CO"/>
        </w:rPr>
        <w:t>iii</w:t>
      </w:r>
      <w:proofErr w:type="spellEnd"/>
      <w:r w:rsidRPr="00955719">
        <w:rPr>
          <w:lang w:val="es-CO"/>
        </w:rPr>
        <w:t>) si la transición sería reversible y qué implicaría para la gestión del ecosistema.</w:t>
      </w:r>
    </w:p>
    <w:p w14:paraId="7368B9FE" w14:textId="77777777" w:rsidR="005F2834" w:rsidRDefault="005F2834">
      <w:pPr>
        <w:spacing w:after="80"/>
        <w:rPr>
          <w:lang w:val="es-CO"/>
        </w:rPr>
      </w:pPr>
    </w:p>
    <w:p w14:paraId="048EF3B2" w14:textId="17B82277" w:rsidR="00332380" w:rsidRDefault="005F2834" w:rsidP="005F2834">
      <w:pPr>
        <w:spacing w:before="220" w:after="70"/>
        <w:rPr>
          <w:b/>
          <w:bCs/>
          <w:sz w:val="22"/>
          <w:szCs w:val="22"/>
          <w:lang w:val="es-CO"/>
        </w:rPr>
      </w:pPr>
      <w:r w:rsidRPr="00955719">
        <w:rPr>
          <w:b/>
          <w:bCs/>
          <w:color w:val="2D6A4F"/>
          <w:sz w:val="22"/>
          <w:szCs w:val="22"/>
          <w:lang w:val="es-CO"/>
        </w:rPr>
        <w:t>1</w:t>
      </w:r>
      <w:r>
        <w:rPr>
          <w:b/>
          <w:bCs/>
          <w:color w:val="2D6A4F"/>
          <w:sz w:val="22"/>
          <w:szCs w:val="22"/>
          <w:lang w:val="es-CO"/>
        </w:rPr>
        <w:t>4</w:t>
      </w:r>
      <w:r w:rsidRPr="00955719">
        <w:rPr>
          <w:b/>
          <w:bCs/>
          <w:color w:val="2D6A4F"/>
          <w:sz w:val="22"/>
          <w:szCs w:val="22"/>
          <w:lang w:val="es-CO"/>
        </w:rPr>
        <w:t xml:space="preserve">. </w:t>
      </w:r>
      <w:r>
        <w:rPr>
          <w:b/>
          <w:bCs/>
          <w:sz w:val="22"/>
          <w:szCs w:val="22"/>
          <w:lang w:val="es-CO"/>
        </w:rPr>
        <w:t>Ruido y estimación de niveles de presión sonora</w:t>
      </w:r>
    </w:p>
    <w:p w14:paraId="5A315F14" w14:textId="0F870E07" w:rsidR="00332380" w:rsidRPr="00332380" w:rsidRDefault="005744A5" w:rsidP="00332380">
      <w:pPr>
        <w:spacing w:before="220" w:after="70"/>
        <w:rPr>
          <w:lang w:val="es-CO"/>
        </w:rPr>
      </w:pPr>
      <w:r>
        <w:rPr>
          <w:lang w:val="es-CO"/>
        </w:rPr>
        <w:t>14a</w:t>
      </w:r>
      <w:r w:rsidR="00332380">
        <w:rPr>
          <w:lang w:val="es-CO"/>
        </w:rPr>
        <w:t xml:space="preserve"> ) </w:t>
      </w:r>
      <w:r w:rsidR="00332380" w:rsidRPr="00332380">
        <w:rPr>
          <w:lang w:val="es-CO"/>
        </w:rPr>
        <w:t xml:space="preserve">En un humedal urbano, un coro de ranas produce </w:t>
      </w:r>
      <w:r w:rsidR="00332380" w:rsidRPr="00332380">
        <w:rPr>
          <w:b/>
          <w:bCs/>
          <w:lang w:val="es-CO"/>
        </w:rPr>
        <w:t>60 dB SPL</w:t>
      </w:r>
      <w:r w:rsidR="00332380" w:rsidRPr="00332380">
        <w:rPr>
          <w:lang w:val="es-CO"/>
        </w:rPr>
        <w:t xml:space="preserve"> en el punto de escucha. Una vía cercana aporta </w:t>
      </w:r>
      <w:r w:rsidR="00332380" w:rsidRPr="00332380">
        <w:rPr>
          <w:b/>
          <w:bCs/>
          <w:lang w:val="es-CO"/>
        </w:rPr>
        <w:t>65 dB SPL</w:t>
      </w:r>
      <w:r w:rsidR="00332380" w:rsidRPr="00332380">
        <w:rPr>
          <w:lang w:val="es-CO"/>
        </w:rPr>
        <w:t xml:space="preserve"> en el mismo punto.</w:t>
      </w:r>
    </w:p>
    <w:p w14:paraId="3852C3A2" w14:textId="263E4945" w:rsidR="00332380" w:rsidRPr="005744A5" w:rsidRDefault="00332380" w:rsidP="005744A5">
      <w:pPr>
        <w:pStyle w:val="ListParagraph"/>
        <w:numPr>
          <w:ilvl w:val="0"/>
          <w:numId w:val="3"/>
        </w:numPr>
        <w:spacing w:before="220" w:after="70"/>
        <w:rPr>
          <w:lang w:val="es-CO"/>
        </w:rPr>
      </w:pPr>
      <w:r w:rsidRPr="005744A5">
        <w:rPr>
          <w:lang w:val="es-CO"/>
        </w:rPr>
        <w:t xml:space="preserve">¿Cuál es el nivel total? </w:t>
      </w:r>
      <w:r w:rsidRPr="005744A5">
        <w:rPr>
          <w:lang w:val="es-CO"/>
        </w:rPr>
        <w:t xml:space="preserve"> Pista: </w:t>
      </w:r>
      <w:r w:rsidRPr="005744A5">
        <w:rPr>
          <w:lang w:val="es-CO"/>
        </w:rPr>
        <w:t xml:space="preserve">Las fuentes son </w:t>
      </w:r>
      <w:r w:rsidRPr="005744A5">
        <w:rPr>
          <w:lang w:val="es-CO"/>
        </w:rPr>
        <w:t>de frecuencias distintas</w:t>
      </w:r>
      <w:r w:rsidRPr="005744A5">
        <w:rPr>
          <w:lang w:val="es-CO"/>
        </w:rPr>
        <w:t>, por eso se suman las energías y no los decibelios: L_T = 10·log(10^(L₁/10) + 10^(L₂/10)).</w:t>
      </w:r>
      <w:r w:rsidRPr="005744A5">
        <w:rPr>
          <w:lang w:val="es-CO"/>
        </w:rPr>
        <w:br/>
        <w:t>b) ¿Cuál sería el nivel si hubiera dos vías idénticas de 65 dB?</w:t>
      </w:r>
    </w:p>
    <w:p w14:paraId="6CA77527" w14:textId="77777777" w:rsidR="00332380" w:rsidRPr="00332380" w:rsidRDefault="00332380" w:rsidP="00332380">
      <w:pPr>
        <w:pStyle w:val="ListParagraph"/>
        <w:spacing w:before="220" w:after="70"/>
        <w:ind w:left="720"/>
        <w:rPr>
          <w:lang w:val="es-CO"/>
        </w:rPr>
      </w:pPr>
    </w:p>
    <w:p w14:paraId="13E6E804" w14:textId="50EF5ADE" w:rsidR="00332380" w:rsidRPr="00332380" w:rsidRDefault="005744A5" w:rsidP="00332380">
      <w:pPr>
        <w:spacing w:before="220" w:after="70"/>
        <w:rPr>
          <w:lang w:val="es-CO"/>
        </w:rPr>
      </w:pPr>
      <w:r>
        <w:rPr>
          <w:lang w:val="es-CO"/>
        </w:rPr>
        <w:t>14b</w:t>
      </w:r>
      <w:r w:rsidR="00332380">
        <w:rPr>
          <w:lang w:val="es-CO"/>
        </w:rPr>
        <w:t xml:space="preserve">) </w:t>
      </w:r>
      <w:r w:rsidR="00332380" w:rsidRPr="00332380">
        <w:rPr>
          <w:lang w:val="es-CO"/>
        </w:rPr>
        <w:t xml:space="preserve">Una motosierra produce </w:t>
      </w:r>
      <w:r w:rsidR="00332380" w:rsidRPr="00332380">
        <w:rPr>
          <w:b/>
          <w:bCs/>
          <w:lang w:val="es-CO"/>
        </w:rPr>
        <w:t>100 dB SPL a 1 m</w:t>
      </w:r>
      <w:r w:rsidR="00332380" w:rsidRPr="00332380">
        <w:rPr>
          <w:lang w:val="es-CO"/>
        </w:rPr>
        <w:t>. Suponga propagación esférica sin absorción del aire ni obstáculos.</w:t>
      </w:r>
    </w:p>
    <w:p w14:paraId="1422FF4A" w14:textId="672273C2" w:rsidR="005744A5" w:rsidRDefault="00332380" w:rsidP="00332380">
      <w:pPr>
        <w:spacing w:before="220" w:after="70"/>
      </w:pPr>
      <w:r w:rsidRPr="00332380">
        <w:rPr>
          <w:lang w:val="es-CO"/>
        </w:rPr>
        <w:t xml:space="preserve">a) ¿A qué distancia el nivel baja a </w:t>
      </w:r>
      <w:r w:rsidRPr="00332380">
        <w:rPr>
          <w:b/>
          <w:bCs/>
          <w:lang w:val="es-CO"/>
        </w:rPr>
        <w:t>55 dB</w:t>
      </w:r>
      <w:r w:rsidRPr="00332380">
        <w:rPr>
          <w:lang w:val="es-CO"/>
        </w:rPr>
        <w:t>? Ese es el valor diurno de referencia para zonas de tranquilidad en la Resolución 0627 de 2006.</w:t>
      </w:r>
      <w:r w:rsidRPr="00332380">
        <w:rPr>
          <w:lang w:val="es-CO"/>
        </w:rPr>
        <w:br/>
        <w:t xml:space="preserve">b) ¿Y a </w:t>
      </w:r>
      <w:r w:rsidRPr="00332380">
        <w:rPr>
          <w:b/>
          <w:bCs/>
          <w:lang w:val="es-CO"/>
        </w:rPr>
        <w:t>45 dB</w:t>
      </w:r>
      <w:r w:rsidRPr="00332380">
        <w:rPr>
          <w:lang w:val="es-CO"/>
        </w:rPr>
        <w:t>, el valor nocturno?</w:t>
      </w:r>
      <w:r w:rsidRPr="00332380">
        <w:rPr>
          <w:lang w:val="es-CO"/>
        </w:rPr>
        <w:br/>
        <w:t xml:space="preserve">c) Si el ruido de fondo del bosque es de 40 dB, ¿hasta qué distancia la motosierra sobresale del fondo? </w:t>
      </w:r>
      <w:proofErr w:type="spellStart"/>
      <w:r w:rsidRPr="00332380">
        <w:t>Mencione</w:t>
      </w:r>
      <w:proofErr w:type="spellEnd"/>
      <w:r w:rsidRPr="00332380">
        <w:t xml:space="preserve"> dos </w:t>
      </w:r>
      <w:proofErr w:type="spellStart"/>
      <w:r w:rsidRPr="00332380">
        <w:t>factores</w:t>
      </w:r>
      <w:proofErr w:type="spellEnd"/>
      <w:r w:rsidRPr="00332380">
        <w:t xml:space="preserve"> reales </w:t>
      </w:r>
      <w:proofErr w:type="spellStart"/>
      <w:r w:rsidRPr="00332380">
        <w:t>que</w:t>
      </w:r>
      <w:proofErr w:type="spellEnd"/>
      <w:r w:rsidRPr="00332380">
        <w:t xml:space="preserve"> </w:t>
      </w:r>
      <w:proofErr w:type="spellStart"/>
      <w:r w:rsidRPr="00332380">
        <w:t>harían</w:t>
      </w:r>
      <w:proofErr w:type="spellEnd"/>
      <w:r w:rsidRPr="00332380">
        <w:t xml:space="preserve"> </w:t>
      </w:r>
      <w:proofErr w:type="spellStart"/>
      <w:r w:rsidRPr="00332380">
        <w:t>esa</w:t>
      </w:r>
      <w:proofErr w:type="spellEnd"/>
      <w:r w:rsidRPr="00332380">
        <w:t xml:space="preserve"> </w:t>
      </w:r>
      <w:proofErr w:type="spellStart"/>
      <w:r w:rsidRPr="00332380">
        <w:t>distancia</w:t>
      </w:r>
      <w:proofErr w:type="spellEnd"/>
      <w:r w:rsidRPr="00332380">
        <w:t xml:space="preserve"> </w:t>
      </w:r>
      <w:proofErr w:type="spellStart"/>
      <w:r w:rsidRPr="00332380">
        <w:t>menor</w:t>
      </w:r>
      <w:proofErr w:type="spellEnd"/>
      <w:r w:rsidRPr="00332380">
        <w:t>.</w:t>
      </w:r>
    </w:p>
    <w:p w14:paraId="627CCADE" w14:textId="77777777" w:rsidR="005744A5" w:rsidRDefault="005744A5" w:rsidP="00332380">
      <w:pPr>
        <w:spacing w:before="220" w:after="70"/>
        <w:rPr>
          <w:lang w:val="es-CO"/>
        </w:rPr>
      </w:pPr>
      <w:r w:rsidRPr="005744A5">
        <w:drawing>
          <wp:inline distT="0" distB="0" distL="0" distR="0" wp14:anchorId="680E3AE2" wp14:editId="04F5DCC0">
            <wp:extent cx="787440" cy="673135"/>
            <wp:effectExtent l="0" t="0" r="0" b="0"/>
            <wp:docPr id="131220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04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7440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4A5">
        <w:rPr>
          <w:lang w:val="es-CO"/>
        </w:rPr>
        <w:t xml:space="preserve"> </w:t>
      </w:r>
    </w:p>
    <w:p w14:paraId="59FAF0C1" w14:textId="10FAE1D2" w:rsidR="005744A5" w:rsidRDefault="005744A5" w:rsidP="00332380">
      <w:pPr>
        <w:spacing w:before="220" w:after="70"/>
        <w:rPr>
          <w:lang w:val="es-CO"/>
        </w:rPr>
      </w:pPr>
      <w:r w:rsidRPr="005744A5">
        <w:rPr>
          <w:lang w:val="es-CO"/>
        </w:rPr>
        <w:t>Intensidad es proporcional al i</w:t>
      </w:r>
      <w:r>
        <w:rPr>
          <w:lang w:val="es-CO"/>
        </w:rPr>
        <w:t>nverso del cuadrado de la distancia.  Por tanto, siendo L la intensidad en un punto L</w:t>
      </w:r>
      <w:r w:rsidRPr="005744A5">
        <w:rPr>
          <w:vertAlign w:val="subscript"/>
          <w:lang w:val="es-CO"/>
        </w:rPr>
        <w:t>2</w:t>
      </w:r>
      <w:r>
        <w:rPr>
          <w:lang w:val="es-CO"/>
        </w:rPr>
        <w:t>=L</w:t>
      </w:r>
      <w:r w:rsidRPr="005744A5">
        <w:rPr>
          <w:vertAlign w:val="subscript"/>
          <w:lang w:val="es-CO"/>
        </w:rPr>
        <w:t>1</w:t>
      </w:r>
      <w:r>
        <w:rPr>
          <w:lang w:val="es-CO"/>
        </w:rPr>
        <w:t xml:space="preserve"> – 20xlog(r/r1). Despejar r. L2=40, L=100 y r1=1 m.</w:t>
      </w:r>
    </w:p>
    <w:p w14:paraId="3C55A398" w14:textId="08016B8E" w:rsidR="005744A5" w:rsidRPr="005744A5" w:rsidRDefault="005744A5" w:rsidP="00332380">
      <w:pPr>
        <w:spacing w:before="220" w:after="70"/>
        <w:rPr>
          <w:lang w:val="es-CO"/>
        </w:rPr>
      </w:pPr>
    </w:p>
    <w:p w14:paraId="4CBB2BD5" w14:textId="77777777" w:rsidR="00332380" w:rsidRPr="00955719" w:rsidRDefault="00332380" w:rsidP="005F2834">
      <w:pPr>
        <w:spacing w:before="220" w:after="70"/>
        <w:rPr>
          <w:lang w:val="es-CO"/>
        </w:rPr>
      </w:pPr>
    </w:p>
    <w:sectPr w:rsidR="00332380" w:rsidRPr="00955719">
      <w:pgSz w:w="11906" w:h="16838"/>
      <w:pgMar w:top="1440" w:right="1656" w:bottom="1440" w:left="165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511"/>
    <w:multiLevelType w:val="hybridMultilevel"/>
    <w:tmpl w:val="49F6DCBE"/>
    <w:lvl w:ilvl="0" w:tplc="0450E280">
      <w:start w:val="1"/>
      <w:numFmt w:val="bullet"/>
      <w:lvlText w:val="●"/>
      <w:lvlJc w:val="left"/>
      <w:pPr>
        <w:ind w:left="720" w:hanging="360"/>
      </w:pPr>
    </w:lvl>
    <w:lvl w:ilvl="1" w:tplc="D3307064">
      <w:start w:val="1"/>
      <w:numFmt w:val="bullet"/>
      <w:lvlText w:val="○"/>
      <w:lvlJc w:val="left"/>
      <w:pPr>
        <w:ind w:left="1440" w:hanging="360"/>
      </w:pPr>
    </w:lvl>
    <w:lvl w:ilvl="2" w:tplc="4446B9A6">
      <w:start w:val="1"/>
      <w:numFmt w:val="bullet"/>
      <w:lvlText w:val="■"/>
      <w:lvlJc w:val="left"/>
      <w:pPr>
        <w:ind w:left="2160" w:hanging="360"/>
      </w:pPr>
    </w:lvl>
    <w:lvl w:ilvl="3" w:tplc="86E0B5C8">
      <w:start w:val="1"/>
      <w:numFmt w:val="bullet"/>
      <w:lvlText w:val="●"/>
      <w:lvlJc w:val="left"/>
      <w:pPr>
        <w:ind w:left="2880" w:hanging="360"/>
      </w:pPr>
    </w:lvl>
    <w:lvl w:ilvl="4" w:tplc="3D9E2E8E">
      <w:start w:val="1"/>
      <w:numFmt w:val="bullet"/>
      <w:lvlText w:val="○"/>
      <w:lvlJc w:val="left"/>
      <w:pPr>
        <w:ind w:left="3600" w:hanging="360"/>
      </w:pPr>
    </w:lvl>
    <w:lvl w:ilvl="5" w:tplc="5664CDE8">
      <w:start w:val="1"/>
      <w:numFmt w:val="bullet"/>
      <w:lvlText w:val="■"/>
      <w:lvlJc w:val="left"/>
      <w:pPr>
        <w:ind w:left="4320" w:hanging="360"/>
      </w:pPr>
    </w:lvl>
    <w:lvl w:ilvl="6" w:tplc="D4544F0A">
      <w:start w:val="1"/>
      <w:numFmt w:val="bullet"/>
      <w:lvlText w:val="●"/>
      <w:lvlJc w:val="left"/>
      <w:pPr>
        <w:ind w:left="5040" w:hanging="360"/>
      </w:pPr>
    </w:lvl>
    <w:lvl w:ilvl="7" w:tplc="CA022772">
      <w:start w:val="1"/>
      <w:numFmt w:val="bullet"/>
      <w:lvlText w:val="●"/>
      <w:lvlJc w:val="left"/>
      <w:pPr>
        <w:ind w:left="5760" w:hanging="360"/>
      </w:pPr>
    </w:lvl>
    <w:lvl w:ilvl="8" w:tplc="B9600B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520CE5"/>
    <w:multiLevelType w:val="hybridMultilevel"/>
    <w:tmpl w:val="4094EE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A2DF8"/>
    <w:multiLevelType w:val="hybridMultilevel"/>
    <w:tmpl w:val="774878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39443">
    <w:abstractNumId w:val="0"/>
    <w:lvlOverride w:ilvl="0">
      <w:startOverride w:val="1"/>
    </w:lvlOverride>
  </w:num>
  <w:num w:numId="2" w16cid:durableId="53626478">
    <w:abstractNumId w:val="2"/>
  </w:num>
  <w:num w:numId="3" w16cid:durableId="120101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235"/>
    <w:rsid w:val="00086FB8"/>
    <w:rsid w:val="00332380"/>
    <w:rsid w:val="003D1600"/>
    <w:rsid w:val="005744A5"/>
    <w:rsid w:val="005F2834"/>
    <w:rsid w:val="00751B3F"/>
    <w:rsid w:val="00955719"/>
    <w:rsid w:val="00EB7235"/>
    <w:rsid w:val="00FB03C4"/>
    <w:rsid w:val="00FE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77FE6"/>
  <w15:docId w15:val="{4A0ED211-D708-405D-AA8F-291DFA72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21"/>
        <w:szCs w:val="21"/>
        <w:lang w:val="en-US" w:eastAsia="en-US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Maria Avila Garcia</cp:lastModifiedBy>
  <cp:revision>3</cp:revision>
  <dcterms:created xsi:type="dcterms:W3CDTF">2026-09-20T21:45:00Z</dcterms:created>
  <dcterms:modified xsi:type="dcterms:W3CDTF">2026-09-23T14:55:00Z</dcterms:modified>
</cp:coreProperties>
</file>