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37" w:rsidRPr="00D65237" w:rsidRDefault="00D65237" w:rsidP="00D652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237">
        <w:rPr>
          <w:rFonts w:ascii="Times New Roman" w:hAnsi="Times New Roman" w:cs="Times New Roman"/>
          <w:sz w:val="28"/>
          <w:szCs w:val="28"/>
          <w:lang w:val="en-US"/>
        </w:rPr>
        <w:t>When we have interface hierarchies in both interfaces as well as implementations, then bridge design pattern is used to decouple the interfaces from implementation and hiding the implementation de</w:t>
      </w:r>
      <w:r>
        <w:rPr>
          <w:rFonts w:ascii="Times New Roman" w:hAnsi="Times New Roman" w:cs="Times New Roman"/>
          <w:sz w:val="28"/>
          <w:szCs w:val="28"/>
          <w:lang w:val="en-US"/>
        </w:rPr>
        <w:t>tails from the client programs.</w:t>
      </w:r>
    </w:p>
    <w:p w:rsidR="00D65237" w:rsidRPr="00D65237" w:rsidRDefault="00D65237" w:rsidP="00D652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237">
        <w:rPr>
          <w:rFonts w:ascii="Times New Roman" w:hAnsi="Times New Roman" w:cs="Times New Roman"/>
          <w:sz w:val="28"/>
          <w:szCs w:val="28"/>
          <w:lang w:val="en-US"/>
        </w:rPr>
        <w:t xml:space="preserve">When we need bridge design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</w:p>
    <w:p w:rsidR="00D65237" w:rsidRPr="00D65237" w:rsidRDefault="00D65237" w:rsidP="00D652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237">
        <w:rPr>
          <w:rFonts w:ascii="Times New Roman" w:hAnsi="Times New Roman" w:cs="Times New Roman"/>
          <w:sz w:val="28"/>
          <w:szCs w:val="28"/>
          <w:lang w:val="en-US"/>
        </w:rPr>
        <w:t>The Bridge pattern is an application of the old advice, “prefer composition over inheritance”. It becomes handy when you must subclass different times in ways that a</w:t>
      </w:r>
      <w:r>
        <w:rPr>
          <w:rFonts w:ascii="Times New Roman" w:hAnsi="Times New Roman" w:cs="Times New Roman"/>
          <w:sz w:val="28"/>
          <w:szCs w:val="28"/>
          <w:lang w:val="en-US"/>
        </w:rPr>
        <w:t>re orthogonal with one another.</w:t>
      </w:r>
    </w:p>
    <w:p w:rsidR="00D65237" w:rsidRPr="00D65237" w:rsidRDefault="00D65237" w:rsidP="00D652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Bridge Design Pattern</w:t>
      </w:r>
    </w:p>
    <w:p w:rsidR="00D65237" w:rsidRPr="00D65237" w:rsidRDefault="00775E1C" w:rsidP="00D652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example, y</w:t>
      </w:r>
      <w:r w:rsidR="00D65237" w:rsidRPr="00D65237">
        <w:rPr>
          <w:rFonts w:ascii="Times New Roman" w:hAnsi="Times New Roman" w:cs="Times New Roman"/>
          <w:sz w:val="28"/>
          <w:szCs w:val="28"/>
          <w:lang w:val="en-US"/>
        </w:rPr>
        <w:t>ou can solve the above problem by decoupling the Vehicle and Workshop interfaces in the below manner.</w:t>
      </w:r>
      <w:bookmarkStart w:id="0" w:name="_GoBack"/>
      <w:bookmarkEnd w:id="0"/>
    </w:p>
    <w:p w:rsidR="00D65237" w:rsidRPr="00D65237" w:rsidRDefault="00D65237" w:rsidP="00D652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5237" w:rsidRPr="00D65237" w:rsidRDefault="00D65237" w:rsidP="00D652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5237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D65237">
        <w:rPr>
          <w:rFonts w:ascii="Times New Roman" w:hAnsi="Times New Roman" w:cs="Times New Roman"/>
          <w:sz w:val="28"/>
          <w:szCs w:val="28"/>
          <w:lang w:val="en-US"/>
        </w:rPr>
        <w:t xml:space="preserve"> of task: </w:t>
      </w:r>
    </w:p>
    <w:p w:rsidR="00D65237" w:rsidRDefault="00D65237" w:rsidP="004A212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-create four subclasses with their own interfaces</w:t>
      </w:r>
    </w:p>
    <w:p w:rsidR="002F18F4" w:rsidRDefault="00D65237" w:rsidP="004A212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F18F4">
        <w:rPr>
          <w:rFonts w:ascii="Times New Roman" w:hAnsi="Times New Roman" w:cs="Times New Roman"/>
          <w:sz w:val="28"/>
          <w:szCs w:val="28"/>
          <w:lang w:val="en-US"/>
        </w:rPr>
        <w:t>implements two objects with bridge model</w:t>
      </w:r>
    </w:p>
    <w:p w:rsidR="002F18F4" w:rsidRDefault="002F18F4" w:rsidP="002F18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5237" w:rsidRPr="00D65237" w:rsidRDefault="002F18F4" w:rsidP="002F18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8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9AD6F0" wp14:editId="22899DD1">
            <wp:extent cx="5940425" cy="2364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D65237" w:rsidRPr="00D65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37"/>
    <w:rsid w:val="002F18F4"/>
    <w:rsid w:val="004A212A"/>
    <w:rsid w:val="00775E1C"/>
    <w:rsid w:val="00C03C8B"/>
    <w:rsid w:val="00D6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9AC9A-AB87-45D6-B399-34BBD951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Леонтьев</dc:creator>
  <cp:keywords/>
  <dc:description/>
  <cp:lastModifiedBy>Антон Леонтьев</cp:lastModifiedBy>
  <cp:revision>1</cp:revision>
  <dcterms:created xsi:type="dcterms:W3CDTF">2022-11-17T19:39:00Z</dcterms:created>
  <dcterms:modified xsi:type="dcterms:W3CDTF">2022-11-17T23:30:00Z</dcterms:modified>
</cp:coreProperties>
</file>