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99B30" w14:textId="77777777" w:rsidR="00272A1B" w:rsidRPr="00497009" w:rsidRDefault="00272A1B" w:rsidP="00497009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497009">
        <w:rPr>
          <w:rFonts w:ascii="Times New Roman" w:hAnsi="Times New Roman" w:cs="Times New Roman"/>
          <w:b/>
          <w:bCs/>
          <w:sz w:val="22"/>
          <w:szCs w:val="22"/>
        </w:rPr>
        <w:t>MEMORANDUM</w:t>
      </w:r>
    </w:p>
    <w:p w14:paraId="1D233869" w14:textId="7B04F056" w:rsidR="00272A1B" w:rsidRPr="00497009" w:rsidRDefault="00272A1B" w:rsidP="00497009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497009">
        <w:rPr>
          <w:rFonts w:ascii="Times New Roman" w:hAnsi="Times New Roman" w:cs="Times New Roman"/>
          <w:b/>
          <w:bCs/>
          <w:sz w:val="22"/>
          <w:szCs w:val="22"/>
        </w:rPr>
        <w:t>To:</w:t>
      </w:r>
      <w:r w:rsidRPr="00497009">
        <w:rPr>
          <w:rFonts w:ascii="Times New Roman" w:hAnsi="Times New Roman" w:cs="Times New Roman"/>
          <w:sz w:val="22"/>
          <w:szCs w:val="22"/>
        </w:rPr>
        <w:t xml:space="preserve"> Managing Partner </w:t>
      </w:r>
    </w:p>
    <w:p w14:paraId="6B37E1EB" w14:textId="232D3C2E" w:rsidR="00272A1B" w:rsidRPr="00497009" w:rsidRDefault="00272A1B" w:rsidP="00497009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497009">
        <w:rPr>
          <w:rFonts w:ascii="Times New Roman" w:hAnsi="Times New Roman" w:cs="Times New Roman"/>
          <w:b/>
          <w:bCs/>
          <w:sz w:val="22"/>
          <w:szCs w:val="22"/>
        </w:rPr>
        <w:t>From:</w:t>
      </w:r>
      <w:r w:rsidRPr="00497009">
        <w:rPr>
          <w:rFonts w:ascii="Times New Roman" w:hAnsi="Times New Roman" w:cs="Times New Roman"/>
          <w:sz w:val="22"/>
          <w:szCs w:val="22"/>
        </w:rPr>
        <w:t xml:space="preserve"> Hope T Mutema</w:t>
      </w:r>
    </w:p>
    <w:p w14:paraId="702CDB69" w14:textId="263D269C" w:rsidR="00272A1B" w:rsidRPr="00497009" w:rsidRDefault="00272A1B" w:rsidP="00497009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497009">
        <w:rPr>
          <w:rFonts w:ascii="Times New Roman" w:hAnsi="Times New Roman" w:cs="Times New Roman"/>
          <w:b/>
          <w:bCs/>
          <w:sz w:val="22"/>
          <w:szCs w:val="22"/>
        </w:rPr>
        <w:t>Subject:</w:t>
      </w:r>
      <w:r w:rsidRPr="00497009">
        <w:rPr>
          <w:rFonts w:ascii="Times New Roman" w:hAnsi="Times New Roman" w:cs="Times New Roman"/>
          <w:sz w:val="22"/>
          <w:szCs w:val="22"/>
        </w:rPr>
        <w:t xml:space="preserve"> </w:t>
      </w:r>
      <w:r w:rsidR="003F4290" w:rsidRPr="00497009">
        <w:rPr>
          <w:rFonts w:ascii="Times New Roman" w:hAnsi="Times New Roman" w:cs="Times New Roman"/>
          <w:sz w:val="22"/>
          <w:szCs w:val="22"/>
        </w:rPr>
        <w:t xml:space="preserve">Exploring How </w:t>
      </w:r>
      <w:r w:rsidR="000B4C3E">
        <w:rPr>
          <w:rFonts w:ascii="Times New Roman" w:hAnsi="Times New Roman" w:cs="Times New Roman"/>
          <w:sz w:val="22"/>
          <w:szCs w:val="22"/>
        </w:rPr>
        <w:t xml:space="preserve">Movie’s </w:t>
      </w:r>
      <w:r w:rsidR="003F4290" w:rsidRPr="00497009">
        <w:rPr>
          <w:rFonts w:ascii="Times New Roman" w:hAnsi="Times New Roman" w:cs="Times New Roman"/>
          <w:sz w:val="22"/>
          <w:szCs w:val="22"/>
        </w:rPr>
        <w:t>Global Availability Relates to Movie Ratings: A Regression Analysis</w:t>
      </w:r>
    </w:p>
    <w:p w14:paraId="29750404" w14:textId="7378FF6B" w:rsidR="001B284B" w:rsidRPr="001A20AF" w:rsidRDefault="00725786" w:rsidP="00497009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97009">
        <w:rPr>
          <w:rFonts w:ascii="Times New Roman" w:hAnsi="Times New Roman" w:cs="Times New Roman"/>
          <w:sz w:val="22"/>
          <w:szCs w:val="22"/>
        </w:rPr>
        <w:t>This memo presents an analysis of the statistical relationship between a movie's audience rating</w:t>
      </w:r>
      <w:r w:rsidR="00F5153A">
        <w:rPr>
          <w:rFonts w:ascii="Times New Roman" w:hAnsi="Times New Roman" w:cs="Times New Roman"/>
          <w:sz w:val="22"/>
          <w:szCs w:val="22"/>
        </w:rPr>
        <w:t>s</w:t>
      </w:r>
      <w:r w:rsidRPr="00497009">
        <w:rPr>
          <w:rFonts w:ascii="Times New Roman" w:hAnsi="Times New Roman" w:cs="Times New Roman"/>
          <w:sz w:val="22"/>
          <w:szCs w:val="22"/>
        </w:rPr>
        <w:t xml:space="preserve"> and its global availability status on Netflix. </w:t>
      </w:r>
      <w:r w:rsidR="00A94D84" w:rsidRPr="00A94D84">
        <w:rPr>
          <w:rFonts w:ascii="Times New Roman" w:hAnsi="Times New Roman" w:cs="Times New Roman"/>
          <w:sz w:val="22"/>
          <w:szCs w:val="22"/>
        </w:rPr>
        <w:t xml:space="preserve">Global availability on Netflix is significantly linked to higher average movie </w:t>
      </w:r>
      <w:r w:rsidR="00FE5EEA" w:rsidRPr="00A94D84">
        <w:rPr>
          <w:rFonts w:ascii="Times New Roman" w:hAnsi="Times New Roman" w:cs="Times New Roman"/>
          <w:sz w:val="22"/>
          <w:szCs w:val="22"/>
        </w:rPr>
        <w:t>ratings but</w:t>
      </w:r>
      <w:r w:rsidR="00A94D84" w:rsidRPr="00A94D84">
        <w:rPr>
          <w:rFonts w:ascii="Times New Roman" w:hAnsi="Times New Roman" w:cs="Times New Roman"/>
          <w:sz w:val="22"/>
          <w:szCs w:val="22"/>
        </w:rPr>
        <w:t xml:space="preserve"> explains just 0.13% of rating differences</w:t>
      </w:r>
      <w:r w:rsidR="00A94D84">
        <w:rPr>
          <w:rFonts w:ascii="Times New Roman" w:hAnsi="Times New Roman" w:cs="Times New Roman"/>
          <w:sz w:val="22"/>
          <w:szCs w:val="22"/>
        </w:rPr>
        <w:t xml:space="preserve"> </w:t>
      </w:r>
      <w:r w:rsidR="00A94D84" w:rsidRPr="00A94D84">
        <w:rPr>
          <w:rFonts w:ascii="Times New Roman" w:hAnsi="Times New Roman" w:cs="Times New Roman"/>
          <w:sz w:val="22"/>
          <w:szCs w:val="22"/>
        </w:rPr>
        <w:t xml:space="preserve">showing that </w:t>
      </w:r>
      <w:r w:rsidR="00AA61A5">
        <w:rPr>
          <w:rFonts w:ascii="Times New Roman" w:hAnsi="Times New Roman" w:cs="Times New Roman"/>
          <w:sz w:val="22"/>
          <w:szCs w:val="22"/>
        </w:rPr>
        <w:t xml:space="preserve">other </w:t>
      </w:r>
      <w:r w:rsidR="00A94D84" w:rsidRPr="00A94D84">
        <w:rPr>
          <w:rFonts w:ascii="Times New Roman" w:hAnsi="Times New Roman" w:cs="Times New Roman"/>
          <w:sz w:val="22"/>
          <w:szCs w:val="22"/>
        </w:rPr>
        <w:t>factors like genre, marketing, cast, and cultural context matter</w:t>
      </w:r>
      <w:r w:rsidR="00AA61A5">
        <w:rPr>
          <w:rFonts w:ascii="Times New Roman" w:hAnsi="Times New Roman" w:cs="Times New Roman"/>
          <w:sz w:val="22"/>
          <w:szCs w:val="22"/>
        </w:rPr>
        <w:t xml:space="preserve"> </w:t>
      </w:r>
      <w:r w:rsidR="00A94D84" w:rsidRPr="00A94D84">
        <w:rPr>
          <w:rFonts w:ascii="Times New Roman" w:hAnsi="Times New Roman" w:cs="Times New Roman"/>
          <w:sz w:val="22"/>
          <w:szCs w:val="22"/>
        </w:rPr>
        <w:t>for audience reception.</w:t>
      </w:r>
      <w:r w:rsidR="001A20AF">
        <w:rPr>
          <w:rFonts w:ascii="Times New Roman" w:hAnsi="Times New Roman" w:cs="Times New Roman"/>
          <w:sz w:val="22"/>
          <w:szCs w:val="22"/>
        </w:rPr>
        <w:t xml:space="preserve"> </w:t>
      </w:r>
      <w:r w:rsidR="001A20AF" w:rsidRPr="001A20AF">
        <w:rPr>
          <w:rFonts w:ascii="Times New Roman" w:hAnsi="Times New Roman" w:cs="Times New Roman"/>
          <w:sz w:val="22"/>
          <w:szCs w:val="22"/>
        </w:rPr>
        <w:t>This memo is most relevant for Netflix content strategists, marketing teams, product managers, global acquisition managers, data analysts, and executive decision makers involved in audience research, and international distribution</w:t>
      </w:r>
      <w:r w:rsidR="00023CA4">
        <w:rPr>
          <w:rFonts w:ascii="Times New Roman" w:hAnsi="Times New Roman" w:cs="Times New Roman"/>
          <w:sz w:val="22"/>
          <w:szCs w:val="22"/>
        </w:rPr>
        <w:t xml:space="preserve"> of movies</w:t>
      </w:r>
      <w:r w:rsidR="001A20AF" w:rsidRPr="001A20AF">
        <w:rPr>
          <w:rFonts w:ascii="Times New Roman" w:hAnsi="Times New Roman" w:cs="Times New Roman"/>
          <w:sz w:val="22"/>
          <w:szCs w:val="22"/>
        </w:rPr>
        <w:t>. </w:t>
      </w:r>
    </w:p>
    <w:p w14:paraId="10E5970C" w14:textId="3CA29CAD" w:rsidR="0085064A" w:rsidRPr="001B284B" w:rsidRDefault="00702DA4" w:rsidP="0049700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97009">
        <w:rPr>
          <w:rFonts w:ascii="Times New Roman" w:hAnsi="Times New Roman" w:cs="Times New Roman"/>
          <w:b/>
          <w:bCs/>
          <w:sz w:val="22"/>
          <w:szCs w:val="22"/>
        </w:rPr>
        <w:t xml:space="preserve">Hypothesis: </w:t>
      </w:r>
      <w:r w:rsidR="00B35211" w:rsidRPr="00497009">
        <w:rPr>
          <w:rFonts w:ascii="Times New Roman" w:hAnsi="Times New Roman" w:cs="Times New Roman"/>
          <w:b/>
          <w:bCs/>
          <w:sz w:val="22"/>
          <w:szCs w:val="22"/>
        </w:rPr>
        <w:t>Movies that are available globally have a statistically significant, higher average rating than movies that are not available globally.</w:t>
      </w:r>
      <w:r w:rsidR="001B284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B284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Choose A</w:t>
      </w:r>
      <w:r w:rsidR="001B284B" w:rsidRPr="00FF41B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lpha level </w:t>
      </w:r>
      <m:oMath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α</m:t>
        </m:r>
      </m:oMath>
      <w:r w:rsidR="001B284B" w:rsidRPr="004970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1B284B" w:rsidRPr="00FF41B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of </w:t>
      </w:r>
      <w:r w:rsidR="001B284B" w:rsidRPr="00FF41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0.05</w:t>
      </w:r>
      <w:r w:rsidR="001B284B" w:rsidRPr="00FF41B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this analysi</w:t>
      </w:r>
      <w:r w:rsidR="001B284B" w:rsidRPr="004970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</w:t>
      </w:r>
      <w:r w:rsidR="001B284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by looking at the size of the dataset</w:t>
      </w:r>
      <w:r w:rsidR="00711BE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18,332</w:t>
      </w:r>
      <w:r w:rsidR="001B284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0AD201D" w14:textId="1FB076E8" w:rsidR="007B1620" w:rsidRPr="007B1620" w:rsidRDefault="007B1620" w:rsidP="007B162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D337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Regression Model Specification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: </w:t>
      </w:r>
      <m:oMath>
        <m:acc>
          <m:accPr>
            <m:ctrlPr>
              <w:rPr>
                <w:rFonts w:ascii="Cambria Math" w:eastAsia="Times New Roman" w:hAnsi="Cambria Math" w:cs="Times New Roman"/>
                <w:i/>
                <w:color w:val="EE0000"/>
                <w:kern w:val="0"/>
                <w:sz w:val="22"/>
                <w:szCs w:val="22"/>
                <w14:ligatures w14:val="none"/>
              </w:rPr>
            </m:ctrlPr>
          </m:acc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EE0000"/>
                <w:kern w:val="0"/>
                <w:sz w:val="22"/>
                <w:szCs w:val="22"/>
                <w14:ligatures w14:val="none"/>
              </w:rPr>
              <m:t xml:space="preserve">Movie rating </m:t>
            </m:r>
          </m:e>
        </m:acc>
        <m:r>
          <w:rPr>
            <w:rFonts w:ascii="Cambria Math" w:eastAsia="Times New Roman" w:hAnsi="Cambria Math" w:cs="Times New Roman"/>
            <w:color w:val="EE0000"/>
            <w:kern w:val="0"/>
            <w:sz w:val="22"/>
            <w:szCs w:val="22"/>
            <w14:ligatures w14:val="none"/>
          </w:rPr>
          <m:t>=6.450+0.128 (</m:t>
        </m:r>
        <m:r>
          <m:rPr>
            <m:sty m:val="p"/>
          </m:rPr>
          <w:rPr>
            <w:rFonts w:ascii="Cambria Math" w:eastAsia="Times New Roman" w:hAnsi="Cambria Math" w:cs="Times New Roman"/>
            <w:color w:val="EE0000"/>
            <w:kern w:val="0"/>
            <w:sz w:val="22"/>
            <w:szCs w:val="22"/>
            <w14:ligatures w14:val="none"/>
          </w:rPr>
          <m:t>Available Global (Yes)</m:t>
        </m:r>
        <m:r>
          <w:rPr>
            <w:rFonts w:ascii="Cambria Math" w:eastAsia="Times New Roman" w:hAnsi="Cambria Math" w:cs="Times New Roman"/>
            <w:color w:val="EE0000"/>
            <w:kern w:val="0"/>
            <w:sz w:val="22"/>
            <w:szCs w:val="22"/>
            <w14:ligatures w14:val="none"/>
          </w:rPr>
          <m:t>)</m:t>
        </m:r>
      </m:oMath>
    </w:p>
    <w:p w14:paraId="4758F3E5" w14:textId="16041749" w:rsidR="000F2A20" w:rsidRPr="00F70D3D" w:rsidRDefault="00003C74" w:rsidP="00497009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97009">
        <w:rPr>
          <w:rFonts w:ascii="Times New Roman" w:hAnsi="Times New Roman" w:cs="Times New Roman"/>
          <w:b/>
          <w:bCs/>
          <w:sz w:val="22"/>
          <w:szCs w:val="22"/>
        </w:rPr>
        <w:t xml:space="preserve">Findings: </w:t>
      </w:r>
      <w:r w:rsidR="00992DBA" w:rsidRPr="00497009">
        <w:rPr>
          <w:rFonts w:ascii="Times New Roman" w:hAnsi="Times New Roman" w:cs="Times New Roman"/>
          <w:sz w:val="22"/>
          <w:szCs w:val="22"/>
        </w:rPr>
        <w:t xml:space="preserve">Movies available globally have ratings just 0.128 points higher than those not available globally, but global availability explains only 0.13% of rating variance, showing that it is useful to assess other predictor variables of </w:t>
      </w:r>
      <w:r w:rsidR="002F408C" w:rsidRPr="00497009">
        <w:rPr>
          <w:rFonts w:ascii="Times New Roman" w:hAnsi="Times New Roman" w:cs="Times New Roman"/>
          <w:sz w:val="22"/>
          <w:szCs w:val="22"/>
        </w:rPr>
        <w:t>movie ratings</w:t>
      </w:r>
      <w:r w:rsidR="00992DBA" w:rsidRPr="00497009">
        <w:rPr>
          <w:rFonts w:ascii="Times New Roman" w:hAnsi="Times New Roman" w:cs="Times New Roman"/>
          <w:sz w:val="22"/>
          <w:szCs w:val="22"/>
        </w:rPr>
        <w:t>.</w:t>
      </w:r>
      <w:r w:rsidR="00291B46">
        <w:rPr>
          <w:rFonts w:ascii="Times New Roman" w:hAnsi="Times New Roman" w:cs="Times New Roman"/>
          <w:sz w:val="22"/>
          <w:szCs w:val="22"/>
        </w:rPr>
        <w:t xml:space="preserve"> </w:t>
      </w:r>
      <w:r w:rsidR="007D797D" w:rsidRPr="00497009">
        <w:rPr>
          <w:rFonts w:ascii="Times New Roman" w:hAnsi="Times New Roman" w:cs="Times New Roman"/>
          <w:b/>
          <w:bCs/>
          <w:sz w:val="22"/>
          <w:szCs w:val="22"/>
        </w:rPr>
        <w:t>Data Set:</w:t>
      </w:r>
      <w:r w:rsidR="007D797D" w:rsidRPr="00497009">
        <w:rPr>
          <w:rFonts w:ascii="Times New Roman" w:hAnsi="Times New Roman" w:cs="Times New Roman"/>
          <w:sz w:val="22"/>
          <w:szCs w:val="22"/>
        </w:rPr>
        <w:t xml:space="preserve"> </w:t>
      </w:r>
      <w:r w:rsidR="007D797D" w:rsidRPr="007D797D">
        <w:rPr>
          <w:rFonts w:ascii="Times New Roman" w:hAnsi="Times New Roman" w:cs="Times New Roman"/>
          <w:sz w:val="22"/>
          <w:szCs w:val="22"/>
        </w:rPr>
        <w:t xml:space="preserve">The regression analysis utilizes the </w:t>
      </w:r>
      <w:r w:rsidR="007D797D" w:rsidRPr="007D797D">
        <w:rPr>
          <w:rFonts w:ascii="Times New Roman" w:hAnsi="Times New Roman" w:cs="Times New Roman"/>
          <w:b/>
          <w:bCs/>
          <w:sz w:val="22"/>
          <w:szCs w:val="22"/>
        </w:rPr>
        <w:t>Netflix dataset</w:t>
      </w:r>
      <w:r w:rsidR="007D797D" w:rsidRPr="007D797D">
        <w:rPr>
          <w:rFonts w:ascii="Times New Roman" w:hAnsi="Times New Roman" w:cs="Times New Roman"/>
          <w:sz w:val="22"/>
          <w:szCs w:val="22"/>
        </w:rPr>
        <w:t>.</w:t>
      </w:r>
      <w:r w:rsidR="00FE4617" w:rsidRPr="00497009">
        <w:rPr>
          <w:rFonts w:ascii="Times New Roman" w:hAnsi="Times New Roman" w:cs="Times New Roman"/>
          <w:sz w:val="22"/>
          <w:szCs w:val="22"/>
        </w:rPr>
        <w:t xml:space="preserve"> </w:t>
      </w:r>
      <w:r w:rsidR="007D797D" w:rsidRPr="007D797D">
        <w:rPr>
          <w:rFonts w:ascii="Times New Roman" w:hAnsi="Times New Roman" w:cs="Times New Roman"/>
          <w:sz w:val="22"/>
          <w:szCs w:val="22"/>
        </w:rPr>
        <w:t xml:space="preserve">The analysis employs </w:t>
      </w:r>
      <w:r w:rsidR="007D797D" w:rsidRPr="007D797D">
        <w:rPr>
          <w:rFonts w:ascii="Times New Roman" w:hAnsi="Times New Roman" w:cs="Times New Roman"/>
          <w:b/>
          <w:bCs/>
          <w:sz w:val="22"/>
          <w:szCs w:val="22"/>
        </w:rPr>
        <w:t xml:space="preserve">Simple Ordinary Least Square </w:t>
      </w:r>
      <w:r w:rsidR="00263190" w:rsidRPr="00497009">
        <w:rPr>
          <w:rFonts w:ascii="Times New Roman" w:hAnsi="Times New Roman" w:cs="Times New Roman"/>
          <w:b/>
          <w:bCs/>
          <w:sz w:val="22"/>
          <w:szCs w:val="22"/>
        </w:rPr>
        <w:t>Regression</w:t>
      </w:r>
      <w:r w:rsidR="00263190" w:rsidRPr="00497009">
        <w:rPr>
          <w:rFonts w:ascii="Times New Roman" w:hAnsi="Times New Roman" w:cs="Times New Roman"/>
          <w:sz w:val="22"/>
          <w:szCs w:val="22"/>
        </w:rPr>
        <w:t>;</w:t>
      </w:r>
      <w:r w:rsidR="007F00F3" w:rsidRPr="00497009">
        <w:rPr>
          <w:rFonts w:ascii="Times New Roman" w:hAnsi="Times New Roman" w:cs="Times New Roman"/>
          <w:sz w:val="22"/>
          <w:szCs w:val="22"/>
        </w:rPr>
        <w:t xml:space="preserve"> </w:t>
      </w:r>
      <w:r w:rsidR="00D01F26" w:rsidRPr="00497009">
        <w:rPr>
          <w:rFonts w:ascii="Times New Roman" w:hAnsi="Times New Roman" w:cs="Times New Roman"/>
          <w:sz w:val="22"/>
          <w:szCs w:val="22"/>
        </w:rPr>
        <w:t>the</w:t>
      </w:r>
      <w:r w:rsidR="007F00F3" w:rsidRPr="00497009">
        <w:rPr>
          <w:rFonts w:ascii="Times New Roman" w:hAnsi="Times New Roman" w:cs="Times New Roman"/>
          <w:sz w:val="22"/>
          <w:szCs w:val="22"/>
        </w:rPr>
        <w:t xml:space="preserve"> two variables used in the model are defined </w:t>
      </w:r>
      <w:r w:rsidR="00576C21" w:rsidRPr="00497009">
        <w:rPr>
          <w:rFonts w:ascii="Times New Roman" w:hAnsi="Times New Roman" w:cs="Times New Roman"/>
          <w:sz w:val="22"/>
          <w:szCs w:val="22"/>
        </w:rPr>
        <w:t xml:space="preserve">are </w:t>
      </w:r>
      <w:r w:rsidR="007F00F3" w:rsidRPr="00265D74">
        <w:rPr>
          <w:rFonts w:ascii="Times New Roman" w:hAnsi="Times New Roman" w:cs="Times New Roman"/>
          <w:b/>
          <w:bCs/>
          <w:sz w:val="22"/>
          <w:szCs w:val="22"/>
        </w:rPr>
        <w:t>Movie Ratings</w:t>
      </w:r>
      <w:r w:rsidR="00576C21" w:rsidRPr="00265D74">
        <w:rPr>
          <w:rFonts w:ascii="Times New Roman" w:hAnsi="Times New Roman" w:cs="Times New Roman"/>
          <w:b/>
          <w:bCs/>
          <w:sz w:val="22"/>
          <w:szCs w:val="22"/>
        </w:rPr>
        <w:t xml:space="preserve"> (IV)</w:t>
      </w:r>
      <w:r w:rsidR="007F00F3" w:rsidRPr="00265D74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7F00F3" w:rsidRPr="00497009">
        <w:rPr>
          <w:rFonts w:ascii="Times New Roman" w:hAnsi="Times New Roman" w:cs="Times New Roman"/>
          <w:sz w:val="22"/>
          <w:szCs w:val="22"/>
        </w:rPr>
        <w:t xml:space="preserve"> This is the numerical rating score assigned to the movie</w:t>
      </w:r>
      <w:r w:rsidR="007A4691">
        <w:rPr>
          <w:rFonts w:ascii="Times New Roman" w:hAnsi="Times New Roman" w:cs="Times New Roman"/>
          <w:sz w:val="22"/>
          <w:szCs w:val="22"/>
        </w:rPr>
        <w:t xml:space="preserve"> which is continuous on the range 1 to 10</w:t>
      </w:r>
      <w:r w:rsidR="00576C21" w:rsidRPr="00497009">
        <w:rPr>
          <w:rFonts w:ascii="Times New Roman" w:hAnsi="Times New Roman" w:cs="Times New Roman"/>
          <w:sz w:val="22"/>
          <w:szCs w:val="22"/>
        </w:rPr>
        <w:t>.</w:t>
      </w:r>
      <w:r w:rsidR="007F00F3" w:rsidRPr="00497009">
        <w:rPr>
          <w:rFonts w:ascii="Times New Roman" w:hAnsi="Times New Roman" w:cs="Times New Roman"/>
          <w:sz w:val="22"/>
          <w:szCs w:val="22"/>
        </w:rPr>
        <w:t xml:space="preserve"> </w:t>
      </w:r>
      <w:r w:rsidR="00B4067B" w:rsidRPr="00265D74">
        <w:rPr>
          <w:rFonts w:ascii="Times New Roman" w:hAnsi="Times New Roman" w:cs="Times New Roman"/>
          <w:b/>
          <w:bCs/>
          <w:sz w:val="22"/>
          <w:szCs w:val="22"/>
        </w:rPr>
        <w:t>Global Availability</w:t>
      </w:r>
      <w:r w:rsidR="009406CD" w:rsidRPr="00265D74">
        <w:rPr>
          <w:rFonts w:ascii="Times New Roman" w:hAnsi="Times New Roman" w:cs="Times New Roman"/>
          <w:b/>
          <w:bCs/>
          <w:sz w:val="22"/>
          <w:szCs w:val="22"/>
        </w:rPr>
        <w:t xml:space="preserve"> (DV)</w:t>
      </w:r>
      <w:r w:rsidR="009406CD" w:rsidRPr="00497009">
        <w:rPr>
          <w:rFonts w:ascii="Times New Roman" w:hAnsi="Times New Roman" w:cs="Times New Roman"/>
          <w:sz w:val="22"/>
          <w:szCs w:val="22"/>
        </w:rPr>
        <w:t xml:space="preserve"> </w:t>
      </w:r>
      <w:r w:rsidR="00857A4C" w:rsidRPr="00497009">
        <w:rPr>
          <w:rFonts w:ascii="Times New Roman" w:hAnsi="Times New Roman" w:cs="Times New Roman"/>
          <w:sz w:val="22"/>
          <w:szCs w:val="22"/>
        </w:rPr>
        <w:t>t</w:t>
      </w:r>
      <w:r w:rsidR="00B4067B" w:rsidRPr="00497009">
        <w:rPr>
          <w:rFonts w:ascii="Times New Roman" w:hAnsi="Times New Roman" w:cs="Times New Roman"/>
          <w:sz w:val="22"/>
          <w:szCs w:val="22"/>
        </w:rPr>
        <w:t>his variable indicates whether a movie is available globally, measured as a dichotomous (binary) category</w:t>
      </w:r>
      <w:r w:rsidR="00C818F4">
        <w:rPr>
          <w:rFonts w:ascii="Times New Roman" w:hAnsi="Times New Roman" w:cs="Times New Roman"/>
          <w:sz w:val="22"/>
          <w:szCs w:val="22"/>
        </w:rPr>
        <w:t xml:space="preserve"> </w:t>
      </w:r>
      <w:r w:rsidR="00B4067B" w:rsidRPr="00497009">
        <w:rPr>
          <w:rFonts w:ascii="Times New Roman" w:hAnsi="Times New Roman" w:cs="Times New Roman"/>
          <w:b/>
          <w:bCs/>
          <w:sz w:val="22"/>
          <w:szCs w:val="22"/>
        </w:rPr>
        <w:t>Yes</w:t>
      </w:r>
      <w:r w:rsidR="00B4067B" w:rsidRPr="00497009">
        <w:rPr>
          <w:rFonts w:ascii="Times New Roman" w:hAnsi="Times New Roman" w:cs="Times New Roman"/>
          <w:sz w:val="22"/>
          <w:szCs w:val="22"/>
        </w:rPr>
        <w:t xml:space="preserve"> or </w:t>
      </w:r>
      <w:r w:rsidR="00B4067B" w:rsidRPr="00497009">
        <w:rPr>
          <w:rFonts w:ascii="Times New Roman" w:hAnsi="Times New Roman" w:cs="Times New Roman"/>
          <w:b/>
          <w:bCs/>
          <w:sz w:val="22"/>
          <w:szCs w:val="22"/>
        </w:rPr>
        <w:t>No</w:t>
      </w:r>
      <w:r w:rsidR="00857A4C" w:rsidRPr="00497009">
        <w:rPr>
          <w:rFonts w:ascii="Times New Roman" w:hAnsi="Times New Roman" w:cs="Times New Roman"/>
          <w:sz w:val="22"/>
          <w:szCs w:val="22"/>
        </w:rPr>
        <w:t>.</w:t>
      </w:r>
      <w:r w:rsidR="00265D74">
        <w:rPr>
          <w:rFonts w:ascii="Times New Roman" w:hAnsi="Times New Roman" w:cs="Times New Roman"/>
          <w:sz w:val="22"/>
          <w:szCs w:val="22"/>
        </w:rPr>
        <w:t xml:space="preserve"> </w:t>
      </w:r>
      <w:r w:rsidR="00816DBE" w:rsidRPr="00816DB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analysis uses an average movie rating (</w:t>
      </w:r>
      <w:r w:rsidR="00816DB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as </w:t>
      </w:r>
      <w:r w:rsidR="00816DBE" w:rsidRPr="00816DBE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RatingNum</w:t>
      </w:r>
      <w:r w:rsidR="00816DBE" w:rsidRPr="00816DB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as the outcome and global availability (Yes</w:t>
      </w:r>
      <w:r w:rsidR="00816DB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/</w:t>
      </w:r>
      <w:r w:rsidR="00816DBE" w:rsidRPr="00816DB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No) as the predictor</w:t>
      </w:r>
      <w:r w:rsidR="00816DB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that </w:t>
      </w:r>
      <w:r w:rsidR="00A82F7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of whether </w:t>
      </w:r>
      <w:r w:rsidR="00816DB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movie is available on global market</w:t>
      </w:r>
      <w:r w:rsidR="00816DBE" w:rsidRPr="00816DB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</w:p>
    <w:tbl>
      <w:tblPr>
        <w:tblStyle w:val="TableGrid"/>
        <w:tblW w:w="947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0"/>
        <w:gridCol w:w="932"/>
        <w:gridCol w:w="1031"/>
        <w:gridCol w:w="922"/>
        <w:gridCol w:w="956"/>
        <w:gridCol w:w="1001"/>
        <w:gridCol w:w="1035"/>
        <w:gridCol w:w="1372"/>
      </w:tblGrid>
      <w:tr w:rsidR="00C44836" w:rsidRPr="00497009" w14:paraId="35C90EE0" w14:textId="77777777" w:rsidTr="002B17C6">
        <w:trPr>
          <w:trHeight w:val="388"/>
        </w:trPr>
        <w:tc>
          <w:tcPr>
            <w:tcW w:w="8107" w:type="dxa"/>
            <w:gridSpan w:val="7"/>
            <w:tcBorders>
              <w:bottom w:val="double" w:sz="4" w:space="0" w:color="auto"/>
            </w:tcBorders>
          </w:tcPr>
          <w:p w14:paraId="5F0584BB" w14:textId="3AFEAFC5" w:rsidR="00C44836" w:rsidRPr="00497009" w:rsidRDefault="00C44836" w:rsidP="0049700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497009">
              <w:rPr>
                <w:rFonts w:ascii="Times New Roman" w:hAnsi="Times New Roman" w:cs="Times New Roman"/>
                <w:b/>
              </w:rPr>
              <w:t xml:space="preserve">Table </w:t>
            </w:r>
            <w:r w:rsidR="00746980">
              <w:rPr>
                <w:rFonts w:ascii="Times New Roman" w:hAnsi="Times New Roman" w:cs="Times New Roman"/>
                <w:b/>
              </w:rPr>
              <w:t>1</w:t>
            </w:r>
            <w:r w:rsidRPr="00497009">
              <w:rPr>
                <w:rFonts w:ascii="Times New Roman" w:hAnsi="Times New Roman" w:cs="Times New Roman"/>
                <w:b/>
              </w:rPr>
              <w:t xml:space="preserve">: </w:t>
            </w:r>
            <w:r w:rsidR="001F1320" w:rsidRPr="00497009">
              <w:rPr>
                <w:rFonts w:ascii="Times New Roman" w:hAnsi="Times New Roman" w:cs="Times New Roman"/>
                <w:b/>
              </w:rPr>
              <w:t>Quantitative</w:t>
            </w:r>
            <w:r w:rsidRPr="00497009">
              <w:rPr>
                <w:rFonts w:ascii="Times New Roman" w:hAnsi="Times New Roman" w:cs="Times New Roman"/>
                <w:b/>
              </w:rPr>
              <w:t xml:space="preserve"> Summary</w:t>
            </w:r>
          </w:p>
        </w:tc>
        <w:tc>
          <w:tcPr>
            <w:tcW w:w="1372" w:type="dxa"/>
            <w:tcBorders>
              <w:bottom w:val="double" w:sz="4" w:space="0" w:color="auto"/>
            </w:tcBorders>
          </w:tcPr>
          <w:p w14:paraId="71C1E05C" w14:textId="77777777" w:rsidR="00C44836" w:rsidRPr="00497009" w:rsidRDefault="00C44836" w:rsidP="0049700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44836" w:rsidRPr="00497009" w14:paraId="4AD0C4FC" w14:textId="77777777" w:rsidTr="002B17C6">
        <w:trPr>
          <w:trHeight w:val="388"/>
        </w:trPr>
        <w:tc>
          <w:tcPr>
            <w:tcW w:w="2230" w:type="dxa"/>
            <w:tcBorders>
              <w:top w:val="double" w:sz="4" w:space="0" w:color="auto"/>
              <w:bottom w:val="single" w:sz="4" w:space="0" w:color="auto"/>
            </w:tcBorders>
          </w:tcPr>
          <w:p w14:paraId="7D4C7EF6" w14:textId="77777777" w:rsidR="00C44836" w:rsidRPr="00497009" w:rsidRDefault="00C44836" w:rsidP="0049700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932" w:type="dxa"/>
            <w:tcBorders>
              <w:top w:val="double" w:sz="4" w:space="0" w:color="auto"/>
              <w:bottom w:val="single" w:sz="4" w:space="0" w:color="auto"/>
            </w:tcBorders>
          </w:tcPr>
          <w:p w14:paraId="7AAFB087" w14:textId="77777777" w:rsidR="00C44836" w:rsidRPr="00497009" w:rsidRDefault="00C44836" w:rsidP="0049700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497009">
              <w:rPr>
                <w:rFonts w:ascii="Times New Roman" w:hAnsi="Times New Roman" w:cs="Times New Roman"/>
              </w:rPr>
              <w:t>Freq</w:t>
            </w:r>
          </w:p>
        </w:tc>
        <w:tc>
          <w:tcPr>
            <w:tcW w:w="1031" w:type="dxa"/>
            <w:tcBorders>
              <w:top w:val="double" w:sz="4" w:space="0" w:color="auto"/>
              <w:bottom w:val="single" w:sz="4" w:space="0" w:color="auto"/>
            </w:tcBorders>
          </w:tcPr>
          <w:p w14:paraId="41143356" w14:textId="77777777" w:rsidR="00C44836" w:rsidRPr="00497009" w:rsidRDefault="00C44836" w:rsidP="0049700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497009">
              <w:rPr>
                <w:rFonts w:ascii="Times New Roman" w:hAnsi="Times New Roman" w:cs="Times New Roman"/>
              </w:rPr>
              <w:t>Min</w:t>
            </w:r>
          </w:p>
        </w:tc>
        <w:tc>
          <w:tcPr>
            <w:tcW w:w="922" w:type="dxa"/>
            <w:tcBorders>
              <w:top w:val="double" w:sz="4" w:space="0" w:color="auto"/>
              <w:bottom w:val="single" w:sz="4" w:space="0" w:color="auto"/>
            </w:tcBorders>
          </w:tcPr>
          <w:p w14:paraId="3F0253AB" w14:textId="77777777" w:rsidR="00C44836" w:rsidRPr="00497009" w:rsidRDefault="00C44836" w:rsidP="0049700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497009">
              <w:rPr>
                <w:rFonts w:ascii="Times New Roman" w:hAnsi="Times New Roman" w:cs="Times New Roman"/>
              </w:rPr>
              <w:t>Max</w:t>
            </w:r>
          </w:p>
        </w:tc>
        <w:tc>
          <w:tcPr>
            <w:tcW w:w="956" w:type="dxa"/>
            <w:tcBorders>
              <w:top w:val="double" w:sz="4" w:space="0" w:color="auto"/>
              <w:bottom w:val="single" w:sz="4" w:space="0" w:color="auto"/>
            </w:tcBorders>
          </w:tcPr>
          <w:p w14:paraId="57509066" w14:textId="77777777" w:rsidR="00C44836" w:rsidRPr="00497009" w:rsidRDefault="00C44836" w:rsidP="0049700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497009">
              <w:rPr>
                <w:rFonts w:ascii="Times New Roman" w:hAnsi="Times New Roman" w:cs="Times New Roman"/>
              </w:rPr>
              <w:t>Med.</w:t>
            </w:r>
          </w:p>
        </w:tc>
        <w:tc>
          <w:tcPr>
            <w:tcW w:w="1001" w:type="dxa"/>
            <w:tcBorders>
              <w:top w:val="double" w:sz="4" w:space="0" w:color="auto"/>
              <w:bottom w:val="single" w:sz="4" w:space="0" w:color="auto"/>
            </w:tcBorders>
          </w:tcPr>
          <w:p w14:paraId="48C08B9F" w14:textId="77777777" w:rsidR="00C44836" w:rsidRPr="00497009" w:rsidRDefault="00C44836" w:rsidP="0049700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497009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1033" w:type="dxa"/>
            <w:tcBorders>
              <w:top w:val="double" w:sz="4" w:space="0" w:color="auto"/>
              <w:bottom w:val="single" w:sz="4" w:space="0" w:color="auto"/>
            </w:tcBorders>
          </w:tcPr>
          <w:p w14:paraId="1DB92230" w14:textId="77777777" w:rsidR="00C44836" w:rsidRPr="00497009" w:rsidRDefault="00C44836" w:rsidP="0049700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497009">
              <w:rPr>
                <w:rFonts w:ascii="Times New Roman" w:hAnsi="Times New Roman" w:cs="Times New Roman"/>
              </w:rPr>
              <w:t>SD</w:t>
            </w:r>
          </w:p>
        </w:tc>
        <w:tc>
          <w:tcPr>
            <w:tcW w:w="1372" w:type="dxa"/>
            <w:tcBorders>
              <w:top w:val="double" w:sz="4" w:space="0" w:color="auto"/>
              <w:bottom w:val="single" w:sz="4" w:space="0" w:color="auto"/>
            </w:tcBorders>
          </w:tcPr>
          <w:p w14:paraId="62615397" w14:textId="77777777" w:rsidR="00C44836" w:rsidRPr="00497009" w:rsidRDefault="00C44836" w:rsidP="0049700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497009">
              <w:rPr>
                <w:rFonts w:ascii="Times New Roman" w:hAnsi="Times New Roman" w:cs="Times New Roman"/>
              </w:rPr>
              <w:t>Skewness</w:t>
            </w:r>
          </w:p>
        </w:tc>
      </w:tr>
      <w:tr w:rsidR="00C44836" w:rsidRPr="00497009" w14:paraId="698A2C82" w14:textId="77777777" w:rsidTr="002B17C6">
        <w:trPr>
          <w:trHeight w:val="388"/>
        </w:trPr>
        <w:tc>
          <w:tcPr>
            <w:tcW w:w="2230" w:type="dxa"/>
            <w:tcBorders>
              <w:top w:val="single" w:sz="4" w:space="0" w:color="auto"/>
              <w:bottom w:val="single" w:sz="4" w:space="0" w:color="auto"/>
            </w:tcBorders>
          </w:tcPr>
          <w:p w14:paraId="4621DE6C" w14:textId="04555BAA" w:rsidR="00C44836" w:rsidRPr="00497009" w:rsidRDefault="001F1320" w:rsidP="0049700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497009">
              <w:rPr>
                <w:rFonts w:ascii="Times New Roman" w:hAnsi="Times New Roman" w:cs="Times New Roman"/>
              </w:rPr>
              <w:t>Movie Ratings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</w:tcPr>
          <w:p w14:paraId="1C5EBE23" w14:textId="631018AA" w:rsidR="00C44836" w:rsidRPr="00497009" w:rsidRDefault="001F1320" w:rsidP="0049700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EE0000"/>
              </w:rPr>
            </w:pPr>
            <w:r w:rsidRPr="00497009">
              <w:rPr>
                <w:rFonts w:ascii="Times New Roman" w:hAnsi="Times New Roman" w:cs="Times New Roman"/>
                <w:color w:val="EE0000"/>
              </w:rPr>
              <w:t>18</w:t>
            </w:r>
            <w:r w:rsidR="00746980">
              <w:rPr>
                <w:rFonts w:ascii="Times New Roman" w:hAnsi="Times New Roman" w:cs="Times New Roman"/>
                <w:color w:val="EE0000"/>
              </w:rPr>
              <w:t>,</w:t>
            </w:r>
            <w:r w:rsidRPr="00497009">
              <w:rPr>
                <w:rFonts w:ascii="Times New Roman" w:hAnsi="Times New Roman" w:cs="Times New Roman"/>
                <w:color w:val="EE0000"/>
              </w:rPr>
              <w:t>328</w:t>
            </w:r>
          </w:p>
        </w:tc>
        <w:tc>
          <w:tcPr>
            <w:tcW w:w="1031" w:type="dxa"/>
            <w:tcBorders>
              <w:top w:val="single" w:sz="4" w:space="0" w:color="auto"/>
              <w:bottom w:val="single" w:sz="4" w:space="0" w:color="auto"/>
            </w:tcBorders>
          </w:tcPr>
          <w:p w14:paraId="79B10394" w14:textId="3B814EC9" w:rsidR="00C44836" w:rsidRPr="00497009" w:rsidRDefault="00683FDB" w:rsidP="0049700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EE0000"/>
              </w:rPr>
            </w:pPr>
            <w:r w:rsidRPr="00497009">
              <w:rPr>
                <w:rFonts w:ascii="Times New Roman" w:hAnsi="Times New Roman" w:cs="Times New Roman"/>
                <w:color w:val="EE0000"/>
              </w:rPr>
              <w:t>6.48</w:t>
            </w:r>
          </w:p>
        </w:tc>
        <w:tc>
          <w:tcPr>
            <w:tcW w:w="922" w:type="dxa"/>
            <w:tcBorders>
              <w:top w:val="single" w:sz="4" w:space="0" w:color="auto"/>
              <w:bottom w:val="single" w:sz="4" w:space="0" w:color="auto"/>
            </w:tcBorders>
          </w:tcPr>
          <w:p w14:paraId="16E32DD1" w14:textId="02B757C3" w:rsidR="00C44836" w:rsidRPr="00497009" w:rsidRDefault="00683FDB" w:rsidP="0049700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EE0000"/>
              </w:rPr>
            </w:pPr>
            <w:r w:rsidRPr="00497009">
              <w:rPr>
                <w:rFonts w:ascii="Times New Roman" w:hAnsi="Times New Roman" w:cs="Times New Roman"/>
                <w:color w:val="EE0000"/>
              </w:rPr>
              <w:t>10.00</w:t>
            </w:r>
          </w:p>
        </w:tc>
        <w:tc>
          <w:tcPr>
            <w:tcW w:w="956" w:type="dxa"/>
            <w:tcBorders>
              <w:top w:val="single" w:sz="4" w:space="0" w:color="auto"/>
              <w:bottom w:val="single" w:sz="4" w:space="0" w:color="auto"/>
            </w:tcBorders>
          </w:tcPr>
          <w:p w14:paraId="246177BB" w14:textId="7F548918" w:rsidR="00C44836" w:rsidRPr="00497009" w:rsidRDefault="00683FDB" w:rsidP="0049700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EE0000"/>
              </w:rPr>
            </w:pPr>
            <w:r w:rsidRPr="00497009">
              <w:rPr>
                <w:rFonts w:ascii="Times New Roman" w:hAnsi="Times New Roman" w:cs="Times New Roman"/>
                <w:color w:val="EE0000"/>
              </w:rPr>
              <w:t>6.60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</w:tcPr>
          <w:p w14:paraId="4A3AFB61" w14:textId="6D93D8F6" w:rsidR="00C44836" w:rsidRPr="00497009" w:rsidRDefault="00683FDB" w:rsidP="0049700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EE0000"/>
              </w:rPr>
            </w:pPr>
            <w:r w:rsidRPr="00497009">
              <w:rPr>
                <w:rFonts w:ascii="Times New Roman" w:hAnsi="Times New Roman" w:cs="Times New Roman"/>
                <w:color w:val="EE0000"/>
              </w:rPr>
              <w:t>0.00</w:t>
            </w:r>
          </w:p>
        </w:tc>
        <w:tc>
          <w:tcPr>
            <w:tcW w:w="1033" w:type="dxa"/>
            <w:tcBorders>
              <w:top w:val="single" w:sz="4" w:space="0" w:color="auto"/>
              <w:bottom w:val="single" w:sz="4" w:space="0" w:color="auto"/>
            </w:tcBorders>
          </w:tcPr>
          <w:p w14:paraId="53CA85CA" w14:textId="1DF8C304" w:rsidR="00C44836" w:rsidRPr="00497009" w:rsidRDefault="00683FDB" w:rsidP="0049700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EE0000"/>
              </w:rPr>
            </w:pPr>
            <w:r w:rsidRPr="00497009">
              <w:rPr>
                <w:rFonts w:ascii="Times New Roman" w:hAnsi="Times New Roman" w:cs="Times New Roman"/>
                <w:color w:val="EE0000"/>
              </w:rPr>
              <w:t>1.55</w:t>
            </w:r>
          </w:p>
        </w:tc>
        <w:tc>
          <w:tcPr>
            <w:tcW w:w="1372" w:type="dxa"/>
            <w:tcBorders>
              <w:top w:val="single" w:sz="4" w:space="0" w:color="auto"/>
              <w:bottom w:val="single" w:sz="4" w:space="0" w:color="auto"/>
            </w:tcBorders>
          </w:tcPr>
          <w:p w14:paraId="1B7B7026" w14:textId="0B9461DE" w:rsidR="00C44836" w:rsidRPr="00497009" w:rsidRDefault="00683FDB" w:rsidP="0049700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EE0000"/>
              </w:rPr>
            </w:pPr>
            <w:r w:rsidRPr="00497009">
              <w:rPr>
                <w:rFonts w:ascii="Times New Roman" w:hAnsi="Times New Roman" w:cs="Times New Roman"/>
                <w:color w:val="EE0000"/>
              </w:rPr>
              <w:t>-1.46</w:t>
            </w:r>
          </w:p>
        </w:tc>
      </w:tr>
    </w:tbl>
    <w:p w14:paraId="75935498" w14:textId="77777777" w:rsidR="000A3B06" w:rsidRPr="00497009" w:rsidRDefault="000A3B06" w:rsidP="00497009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1972" w:tblpY="-1250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8"/>
        <w:gridCol w:w="821"/>
        <w:gridCol w:w="1034"/>
      </w:tblGrid>
      <w:tr w:rsidR="00CE351D" w:rsidRPr="00497009" w14:paraId="2DF01866" w14:textId="77777777" w:rsidTr="00397693">
        <w:trPr>
          <w:trHeight w:val="1149"/>
        </w:trPr>
        <w:tc>
          <w:tcPr>
            <w:tcW w:w="3943" w:type="dxa"/>
            <w:gridSpan w:val="3"/>
            <w:tcBorders>
              <w:bottom w:val="double" w:sz="4" w:space="0" w:color="auto"/>
            </w:tcBorders>
          </w:tcPr>
          <w:p w14:paraId="3BFE8F5A" w14:textId="77777777" w:rsidR="00CE351D" w:rsidRDefault="00CE351D" w:rsidP="00CE35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</w:p>
          <w:p w14:paraId="2FCE3501" w14:textId="77777777" w:rsidR="00CE351D" w:rsidRDefault="00CE351D" w:rsidP="00CE35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</w:p>
          <w:p w14:paraId="14D441E1" w14:textId="2D86144D" w:rsidR="00CE351D" w:rsidRPr="00497009" w:rsidRDefault="00CE351D" w:rsidP="00CE35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497009">
              <w:rPr>
                <w:rFonts w:ascii="Times New Roman" w:hAnsi="Times New Roman" w:cs="Times New Roman"/>
                <w:b/>
              </w:rPr>
              <w:t xml:space="preserve">Table </w:t>
            </w:r>
            <w:r w:rsidR="00746980">
              <w:rPr>
                <w:rFonts w:ascii="Times New Roman" w:hAnsi="Times New Roman" w:cs="Times New Roman"/>
                <w:b/>
              </w:rPr>
              <w:t>2</w:t>
            </w:r>
            <w:r w:rsidRPr="00497009">
              <w:rPr>
                <w:rFonts w:ascii="Times New Roman" w:hAnsi="Times New Roman" w:cs="Times New Roman"/>
                <w:b/>
              </w:rPr>
              <w:t>: Categorical Summary</w:t>
            </w:r>
          </w:p>
        </w:tc>
      </w:tr>
      <w:tr w:rsidR="00CE351D" w:rsidRPr="00497009" w14:paraId="16B1BC2D" w14:textId="77777777" w:rsidTr="00397693">
        <w:trPr>
          <w:trHeight w:val="379"/>
        </w:trPr>
        <w:tc>
          <w:tcPr>
            <w:tcW w:w="2098" w:type="dxa"/>
            <w:tcBorders>
              <w:top w:val="double" w:sz="4" w:space="0" w:color="auto"/>
            </w:tcBorders>
          </w:tcPr>
          <w:p w14:paraId="6EE4DBB7" w14:textId="77777777" w:rsidR="00CE351D" w:rsidRPr="00497009" w:rsidRDefault="00CE351D" w:rsidP="00CE35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811" w:type="dxa"/>
            <w:tcBorders>
              <w:top w:val="double" w:sz="4" w:space="0" w:color="auto"/>
            </w:tcBorders>
          </w:tcPr>
          <w:p w14:paraId="5CCDF370" w14:textId="77777777" w:rsidR="00CE351D" w:rsidRPr="00497009" w:rsidRDefault="00CE351D" w:rsidP="00CE35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497009">
              <w:rPr>
                <w:rFonts w:ascii="Times New Roman" w:hAnsi="Times New Roman" w:cs="Times New Roman"/>
              </w:rPr>
              <w:t>Freq.</w:t>
            </w:r>
          </w:p>
        </w:tc>
        <w:tc>
          <w:tcPr>
            <w:tcW w:w="1033" w:type="dxa"/>
            <w:tcBorders>
              <w:top w:val="double" w:sz="4" w:space="0" w:color="auto"/>
            </w:tcBorders>
          </w:tcPr>
          <w:p w14:paraId="6401088C" w14:textId="77777777" w:rsidR="00CE351D" w:rsidRPr="00497009" w:rsidRDefault="00CE351D" w:rsidP="00CE35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497009">
              <w:rPr>
                <w:rFonts w:ascii="Times New Roman" w:hAnsi="Times New Roman" w:cs="Times New Roman"/>
              </w:rPr>
              <w:t>Percent</w:t>
            </w:r>
          </w:p>
        </w:tc>
      </w:tr>
      <w:tr w:rsidR="00CE351D" w:rsidRPr="00497009" w14:paraId="33D57E41" w14:textId="77777777" w:rsidTr="00397693">
        <w:trPr>
          <w:trHeight w:val="379"/>
        </w:trPr>
        <w:tc>
          <w:tcPr>
            <w:tcW w:w="2098" w:type="dxa"/>
          </w:tcPr>
          <w:p w14:paraId="3B8CD19B" w14:textId="77777777" w:rsidR="00CE351D" w:rsidRPr="00497009" w:rsidRDefault="00CE351D" w:rsidP="00CE35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497009">
              <w:rPr>
                <w:rFonts w:ascii="Times New Roman" w:hAnsi="Times New Roman" w:cs="Times New Roman"/>
              </w:rPr>
              <w:t>Available Globally</w:t>
            </w:r>
          </w:p>
        </w:tc>
        <w:tc>
          <w:tcPr>
            <w:tcW w:w="811" w:type="dxa"/>
          </w:tcPr>
          <w:p w14:paraId="2451F72F" w14:textId="77777777" w:rsidR="00CE351D" w:rsidRPr="00497009" w:rsidRDefault="00CE351D" w:rsidP="00CE35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033" w:type="dxa"/>
          </w:tcPr>
          <w:p w14:paraId="778491AC" w14:textId="77777777" w:rsidR="00CE351D" w:rsidRPr="00497009" w:rsidRDefault="00CE351D" w:rsidP="00CE35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right"/>
              <w:rPr>
                <w:rFonts w:ascii="Times New Roman" w:hAnsi="Times New Roman" w:cs="Times New Roman"/>
              </w:rPr>
            </w:pPr>
          </w:p>
        </w:tc>
      </w:tr>
      <w:tr w:rsidR="00CE351D" w:rsidRPr="00497009" w14:paraId="47BA306A" w14:textId="77777777" w:rsidTr="00397693">
        <w:trPr>
          <w:trHeight w:val="379"/>
        </w:trPr>
        <w:tc>
          <w:tcPr>
            <w:tcW w:w="2098" w:type="dxa"/>
          </w:tcPr>
          <w:p w14:paraId="20594660" w14:textId="77777777" w:rsidR="00CE351D" w:rsidRPr="00497009" w:rsidRDefault="00CE351D" w:rsidP="00CE35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ind w:left="345"/>
              <w:contextualSpacing/>
              <w:rPr>
                <w:rFonts w:ascii="Times New Roman" w:hAnsi="Times New Roman" w:cs="Times New Roman"/>
              </w:rPr>
            </w:pPr>
            <w:r w:rsidRPr="00497009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811" w:type="dxa"/>
          </w:tcPr>
          <w:p w14:paraId="1BEDA4A6" w14:textId="58FAC902" w:rsidR="00CE351D" w:rsidRPr="00497009" w:rsidRDefault="00CE351D" w:rsidP="00CE35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right"/>
              <w:rPr>
                <w:rFonts w:ascii="Times New Roman" w:hAnsi="Times New Roman" w:cs="Times New Roman"/>
                <w:color w:val="EE0000"/>
              </w:rPr>
            </w:pPr>
            <w:r w:rsidRPr="00497009">
              <w:rPr>
                <w:rFonts w:ascii="Times New Roman" w:hAnsi="Times New Roman" w:cs="Times New Roman"/>
                <w:color w:val="EE0000"/>
              </w:rPr>
              <w:t>4</w:t>
            </w:r>
            <w:r w:rsidR="00746980">
              <w:rPr>
                <w:rFonts w:ascii="Times New Roman" w:hAnsi="Times New Roman" w:cs="Times New Roman"/>
                <w:color w:val="EE0000"/>
              </w:rPr>
              <w:t>,</w:t>
            </w:r>
            <w:r w:rsidRPr="00497009">
              <w:rPr>
                <w:rFonts w:ascii="Times New Roman" w:hAnsi="Times New Roman" w:cs="Times New Roman"/>
                <w:color w:val="EE0000"/>
              </w:rPr>
              <w:t>534</w:t>
            </w:r>
          </w:p>
        </w:tc>
        <w:tc>
          <w:tcPr>
            <w:tcW w:w="1033" w:type="dxa"/>
          </w:tcPr>
          <w:p w14:paraId="06D22AA2" w14:textId="77777777" w:rsidR="00CE351D" w:rsidRPr="00497009" w:rsidRDefault="00CE351D" w:rsidP="00CE35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right"/>
              <w:rPr>
                <w:rFonts w:ascii="Times New Roman" w:hAnsi="Times New Roman" w:cs="Times New Roman"/>
                <w:color w:val="EE0000"/>
              </w:rPr>
            </w:pPr>
            <w:r w:rsidRPr="00497009">
              <w:rPr>
                <w:rFonts w:ascii="Times New Roman" w:hAnsi="Times New Roman" w:cs="Times New Roman"/>
                <w:color w:val="EE0000"/>
              </w:rPr>
              <w:t>25%</w:t>
            </w:r>
          </w:p>
        </w:tc>
      </w:tr>
      <w:tr w:rsidR="00CE351D" w:rsidRPr="00497009" w14:paraId="143F979C" w14:textId="77777777" w:rsidTr="00397693">
        <w:trPr>
          <w:trHeight w:val="390"/>
        </w:trPr>
        <w:tc>
          <w:tcPr>
            <w:tcW w:w="2098" w:type="dxa"/>
          </w:tcPr>
          <w:p w14:paraId="4CE028C0" w14:textId="77777777" w:rsidR="00CE351D" w:rsidRPr="00497009" w:rsidRDefault="00CE351D" w:rsidP="00CE35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ind w:left="345"/>
              <w:contextualSpacing/>
              <w:rPr>
                <w:rFonts w:ascii="Times New Roman" w:hAnsi="Times New Roman" w:cs="Times New Roman"/>
              </w:rPr>
            </w:pPr>
            <w:r w:rsidRPr="00497009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811" w:type="dxa"/>
          </w:tcPr>
          <w:p w14:paraId="4E882A36" w14:textId="7D2D96B0" w:rsidR="00CE351D" w:rsidRPr="00497009" w:rsidRDefault="00CE351D" w:rsidP="00CE35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right"/>
              <w:rPr>
                <w:rFonts w:ascii="Times New Roman" w:hAnsi="Times New Roman" w:cs="Times New Roman"/>
                <w:color w:val="EE0000"/>
              </w:rPr>
            </w:pPr>
            <w:r w:rsidRPr="00497009">
              <w:rPr>
                <w:rFonts w:ascii="Times New Roman" w:hAnsi="Times New Roman" w:cs="Times New Roman"/>
                <w:color w:val="EE0000"/>
              </w:rPr>
              <w:t>13</w:t>
            </w:r>
            <w:r w:rsidR="00746980">
              <w:rPr>
                <w:rFonts w:ascii="Times New Roman" w:hAnsi="Times New Roman" w:cs="Times New Roman"/>
                <w:color w:val="EE0000"/>
              </w:rPr>
              <w:t>,</w:t>
            </w:r>
            <w:r w:rsidRPr="00497009">
              <w:rPr>
                <w:rFonts w:ascii="Times New Roman" w:hAnsi="Times New Roman" w:cs="Times New Roman"/>
                <w:color w:val="EE0000"/>
              </w:rPr>
              <w:t>794</w:t>
            </w:r>
          </w:p>
        </w:tc>
        <w:tc>
          <w:tcPr>
            <w:tcW w:w="1033" w:type="dxa"/>
          </w:tcPr>
          <w:p w14:paraId="58C83900" w14:textId="77777777" w:rsidR="00CE351D" w:rsidRPr="00497009" w:rsidRDefault="00CE351D" w:rsidP="00CE35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right"/>
              <w:rPr>
                <w:rFonts w:ascii="Times New Roman" w:hAnsi="Times New Roman" w:cs="Times New Roman"/>
                <w:color w:val="EE0000"/>
              </w:rPr>
            </w:pPr>
            <w:r w:rsidRPr="00497009">
              <w:rPr>
                <w:rFonts w:ascii="Times New Roman" w:hAnsi="Times New Roman" w:cs="Times New Roman"/>
                <w:color w:val="EE0000"/>
              </w:rPr>
              <w:t>75%</w:t>
            </w:r>
          </w:p>
        </w:tc>
      </w:tr>
      <w:tr w:rsidR="00CE351D" w:rsidRPr="00497009" w14:paraId="3092DB66" w14:textId="77777777" w:rsidTr="00397693">
        <w:trPr>
          <w:trHeight w:val="379"/>
        </w:trPr>
        <w:tc>
          <w:tcPr>
            <w:tcW w:w="2098" w:type="dxa"/>
            <w:tcBorders>
              <w:top w:val="single" w:sz="4" w:space="0" w:color="auto"/>
              <w:bottom w:val="single" w:sz="4" w:space="0" w:color="auto"/>
            </w:tcBorders>
          </w:tcPr>
          <w:p w14:paraId="66A7F0A5" w14:textId="77777777" w:rsidR="00CE351D" w:rsidRPr="00497009" w:rsidRDefault="00CE351D" w:rsidP="00CE35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ind w:left="345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97009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811" w:type="dxa"/>
            <w:tcBorders>
              <w:top w:val="single" w:sz="4" w:space="0" w:color="auto"/>
              <w:bottom w:val="single" w:sz="4" w:space="0" w:color="auto"/>
            </w:tcBorders>
          </w:tcPr>
          <w:p w14:paraId="53C7D3E4" w14:textId="27FE414C" w:rsidR="00CE351D" w:rsidRPr="00497009" w:rsidRDefault="00CE351D" w:rsidP="00CE35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97009">
              <w:rPr>
                <w:rFonts w:ascii="Times New Roman" w:hAnsi="Times New Roman" w:cs="Times New Roman"/>
                <w:b/>
                <w:bCs/>
              </w:rPr>
              <w:t>18</w:t>
            </w:r>
            <w:r w:rsidR="00746980">
              <w:rPr>
                <w:rFonts w:ascii="Times New Roman" w:hAnsi="Times New Roman" w:cs="Times New Roman"/>
                <w:b/>
                <w:bCs/>
              </w:rPr>
              <w:t>,</w:t>
            </w:r>
            <w:r w:rsidRPr="00497009">
              <w:rPr>
                <w:rFonts w:ascii="Times New Roman" w:hAnsi="Times New Roman" w:cs="Times New Roman"/>
                <w:b/>
                <w:bCs/>
              </w:rPr>
              <w:t>328</w:t>
            </w:r>
          </w:p>
        </w:tc>
        <w:tc>
          <w:tcPr>
            <w:tcW w:w="1033" w:type="dxa"/>
            <w:tcBorders>
              <w:top w:val="single" w:sz="4" w:space="0" w:color="auto"/>
              <w:bottom w:val="single" w:sz="4" w:space="0" w:color="auto"/>
            </w:tcBorders>
          </w:tcPr>
          <w:p w14:paraId="3418A586" w14:textId="77777777" w:rsidR="00CE351D" w:rsidRPr="00497009" w:rsidRDefault="00CE351D" w:rsidP="00CE35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97009">
              <w:rPr>
                <w:rFonts w:ascii="Times New Roman" w:hAnsi="Times New Roman" w:cs="Times New Roman"/>
                <w:b/>
                <w:bCs/>
              </w:rPr>
              <w:t>100%</w:t>
            </w:r>
          </w:p>
        </w:tc>
      </w:tr>
    </w:tbl>
    <w:p w14:paraId="4719ADEB" w14:textId="6707419E" w:rsidR="0099379C" w:rsidRPr="00497009" w:rsidRDefault="00950C38" w:rsidP="007217D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97009">
        <w:rPr>
          <w:rFonts w:ascii="Times New Roman" w:hAnsi="Times New Roman" w:cs="Times New Roman"/>
          <w:b/>
          <w:bCs/>
          <w:sz w:val="22"/>
          <w:szCs w:val="22"/>
        </w:rPr>
        <w:t>Missing Values</w:t>
      </w:r>
      <w:r w:rsidR="003C00E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Pr="00497009">
        <w:rPr>
          <w:rFonts w:ascii="Times New Roman" w:hAnsi="Times New Roman" w:cs="Times New Roman"/>
          <w:sz w:val="22"/>
          <w:szCs w:val="22"/>
        </w:rPr>
        <w:t>There were only 4 missing values hence removing them would not make much of a difference in the data set</w:t>
      </w:r>
      <w:r w:rsidR="00EE7C1B" w:rsidRPr="00497009">
        <w:rPr>
          <w:rFonts w:ascii="Times New Roman" w:hAnsi="Times New Roman" w:cs="Times New Roman"/>
          <w:sz w:val="22"/>
          <w:szCs w:val="22"/>
        </w:rPr>
        <w:t xml:space="preserve"> and will not affect the analysis and potential</w:t>
      </w:r>
      <w:r w:rsidR="00742329">
        <w:rPr>
          <w:rFonts w:ascii="Times New Roman" w:hAnsi="Times New Roman" w:cs="Times New Roman"/>
          <w:sz w:val="22"/>
          <w:szCs w:val="22"/>
        </w:rPr>
        <w:t xml:space="preserve"> </w:t>
      </w:r>
      <w:r w:rsidR="00EE7C1B" w:rsidRPr="00497009">
        <w:rPr>
          <w:rFonts w:ascii="Times New Roman" w:hAnsi="Times New Roman" w:cs="Times New Roman"/>
          <w:sz w:val="22"/>
          <w:szCs w:val="22"/>
        </w:rPr>
        <w:t xml:space="preserve">generalization of the population. </w:t>
      </w:r>
    </w:p>
    <w:p w14:paraId="55FE6A2D" w14:textId="1F0EEC03" w:rsidR="00A70073" w:rsidRPr="009509BB" w:rsidRDefault="002F1FA1" w:rsidP="009509BB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B07D088" wp14:editId="5A81EF3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26181" cy="2855167"/>
            <wp:effectExtent l="0" t="0" r="6350" b="2540"/>
            <wp:wrapSquare wrapText="bothSides"/>
            <wp:docPr id="1123280214" name="Picture 2" descr="A graph with blue lines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80214" name="Picture 2" descr="A graph with blue lines and red lin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181" cy="2855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1042" w:rsidRPr="000C04F9">
        <w:rPr>
          <w:rFonts w:ascii="Times New Roman" w:hAnsi="Times New Roman" w:cs="Times New Roman"/>
          <w:b/>
          <w:bCs/>
          <w:sz w:val="22"/>
          <w:szCs w:val="22"/>
        </w:rPr>
        <w:t>Regression Analysis</w:t>
      </w:r>
      <w:r w:rsidR="009509BB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691042" w:rsidRPr="00746980">
        <w:rPr>
          <w:rFonts w:ascii="Times New Roman" w:hAnsi="Times New Roman" w:cs="Times New Roman"/>
          <w:sz w:val="20"/>
          <w:szCs w:val="20"/>
        </w:rPr>
        <w:t xml:space="preserve">The model </w:t>
      </w:r>
      <w:r w:rsidR="00A81428">
        <w:rPr>
          <w:rFonts w:ascii="Times New Roman" w:hAnsi="Times New Roman" w:cs="Times New Roman"/>
          <w:sz w:val="20"/>
          <w:szCs w:val="20"/>
        </w:rPr>
        <w:t>showed</w:t>
      </w:r>
      <w:r w:rsidR="00691042" w:rsidRPr="00746980">
        <w:rPr>
          <w:rFonts w:ascii="Times New Roman" w:hAnsi="Times New Roman" w:cs="Times New Roman"/>
          <w:sz w:val="20"/>
          <w:szCs w:val="20"/>
        </w:rPr>
        <w:t xml:space="preserve"> that movies available globally have an average rating </w:t>
      </w:r>
      <w:r w:rsidR="00691042" w:rsidRPr="00746980">
        <w:rPr>
          <w:rFonts w:ascii="Times New Roman" w:hAnsi="Times New Roman" w:cs="Times New Roman"/>
          <w:b/>
          <w:bCs/>
          <w:sz w:val="20"/>
          <w:szCs w:val="20"/>
        </w:rPr>
        <w:t>0.12</w:t>
      </w:r>
      <w:r w:rsidR="00A81428">
        <w:rPr>
          <w:rFonts w:ascii="Times New Roman" w:hAnsi="Times New Roman" w:cs="Times New Roman"/>
          <w:b/>
          <w:bCs/>
          <w:sz w:val="20"/>
          <w:szCs w:val="20"/>
        </w:rPr>
        <w:t>8</w:t>
      </w:r>
      <w:r w:rsidR="00691042" w:rsidRPr="00746980">
        <w:rPr>
          <w:rFonts w:ascii="Times New Roman" w:hAnsi="Times New Roman" w:cs="Times New Roman"/>
          <w:b/>
          <w:bCs/>
          <w:sz w:val="20"/>
          <w:szCs w:val="20"/>
        </w:rPr>
        <w:t xml:space="preserve"> points higher</w:t>
      </w:r>
      <w:r w:rsidR="00691042" w:rsidRPr="00746980">
        <w:rPr>
          <w:rFonts w:ascii="Times New Roman" w:hAnsi="Times New Roman" w:cs="Times New Roman"/>
          <w:sz w:val="20"/>
          <w:szCs w:val="20"/>
        </w:rPr>
        <w:t xml:space="preserve"> than non-globally available movies, and this coefficient is </w:t>
      </w:r>
      <w:r w:rsidR="00691042" w:rsidRPr="00746980">
        <w:rPr>
          <w:rFonts w:ascii="Times New Roman" w:hAnsi="Times New Roman" w:cs="Times New Roman"/>
          <w:b/>
          <w:bCs/>
          <w:sz w:val="20"/>
          <w:szCs w:val="20"/>
        </w:rPr>
        <w:t>highly statistically significant</w:t>
      </w:r>
      <w:r w:rsidR="00691042" w:rsidRPr="00746980">
        <w:rPr>
          <w:rFonts w:ascii="Times New Roman" w:hAnsi="Times New Roman" w:cs="Times New Roman"/>
          <w:sz w:val="20"/>
          <w:szCs w:val="20"/>
        </w:rPr>
        <w:t xml:space="preserve">. </w:t>
      </w:r>
      <w:r w:rsidR="00691042" w:rsidRPr="000C04F9">
        <w:rPr>
          <w:rFonts w:ascii="Times New Roman" w:hAnsi="Times New Roman" w:cs="Times New Roman"/>
          <w:sz w:val="22"/>
          <w:szCs w:val="22"/>
        </w:rPr>
        <w:t xml:space="preserve">However, the model </w:t>
      </w:r>
      <w:r w:rsidR="001B50FA">
        <w:rPr>
          <w:rFonts w:ascii="Times New Roman" w:hAnsi="Times New Roman" w:cs="Times New Roman"/>
          <w:sz w:val="22"/>
          <w:szCs w:val="22"/>
        </w:rPr>
        <w:t xml:space="preserve">shows </w:t>
      </w:r>
      <w:r w:rsidR="00216CAF">
        <w:rPr>
          <w:rFonts w:ascii="Times New Roman" w:hAnsi="Times New Roman" w:cs="Times New Roman"/>
          <w:sz w:val="22"/>
          <w:szCs w:val="22"/>
        </w:rPr>
        <w:t xml:space="preserve">week applicability of the findings since </w:t>
      </w:r>
      <w:r w:rsidR="00691042" w:rsidRPr="000C04F9">
        <w:rPr>
          <w:rFonts w:ascii="Times New Roman" w:hAnsi="Times New Roman" w:cs="Times New Roman"/>
          <w:sz w:val="22"/>
          <w:szCs w:val="22"/>
        </w:rPr>
        <w:t xml:space="preserve">the Global Availability explains only </w:t>
      </w:r>
      <w:r w:rsidR="00691042" w:rsidRPr="000C04F9">
        <w:rPr>
          <w:rFonts w:ascii="Times New Roman" w:hAnsi="Times New Roman" w:cs="Times New Roman"/>
          <w:b/>
          <w:bCs/>
          <w:sz w:val="22"/>
          <w:szCs w:val="22"/>
        </w:rPr>
        <w:t>0.1266%</w:t>
      </w:r>
      <w:r w:rsidR="00691042" w:rsidRPr="000C04F9">
        <w:rPr>
          <w:rFonts w:ascii="Times New Roman" w:hAnsi="Times New Roman" w:cs="Times New Roman"/>
          <w:sz w:val="22"/>
          <w:szCs w:val="22"/>
        </w:rPr>
        <w:t xml:space="preserve"> of the variance in Movie Ratings. The overall model is statistically significant F</w:t>
      </w:r>
      <w:r w:rsidR="00B207A1">
        <w:rPr>
          <w:rFonts w:ascii="Times New Roman" w:hAnsi="Times New Roman" w:cs="Times New Roman"/>
          <w:sz w:val="22"/>
          <w:szCs w:val="22"/>
        </w:rPr>
        <w:t xml:space="preserve"> </w:t>
      </w:r>
      <w:r w:rsidR="00691042" w:rsidRPr="000C04F9">
        <w:rPr>
          <w:rFonts w:ascii="Times New Roman" w:hAnsi="Times New Roman" w:cs="Times New Roman"/>
          <w:sz w:val="22"/>
          <w:szCs w:val="22"/>
        </w:rPr>
        <w:t>=</w:t>
      </w:r>
      <w:r w:rsidR="00B207A1">
        <w:rPr>
          <w:rFonts w:ascii="Times New Roman" w:hAnsi="Times New Roman" w:cs="Times New Roman"/>
          <w:sz w:val="22"/>
          <w:szCs w:val="22"/>
        </w:rPr>
        <w:t xml:space="preserve"> </w:t>
      </w:r>
      <w:r w:rsidR="00691042" w:rsidRPr="000C04F9">
        <w:rPr>
          <w:rFonts w:ascii="Times New Roman" w:hAnsi="Times New Roman" w:cs="Times New Roman"/>
          <w:sz w:val="22"/>
          <w:szCs w:val="22"/>
        </w:rPr>
        <w:t xml:space="preserve">23.23, </w:t>
      </w:r>
      <w:r w:rsidR="00691042" w:rsidRPr="00497009">
        <w:rPr>
          <w:rFonts w:ascii="Times New Roman" w:hAnsi="Times New Roman" w:cs="Times New Roman"/>
          <w:sz w:val="22"/>
          <w:szCs w:val="22"/>
        </w:rPr>
        <w:t xml:space="preserve">with a very small p value </w:t>
      </w:r>
      <w:r w:rsidR="00691042" w:rsidRPr="000C04F9">
        <w:rPr>
          <w:rFonts w:ascii="Times New Roman" w:hAnsi="Times New Roman" w:cs="Times New Roman"/>
          <w:sz w:val="22"/>
          <w:szCs w:val="22"/>
        </w:rPr>
        <w:t>suggesting the predictor is reliably</w:t>
      </w:r>
      <w:r w:rsidR="000274D1">
        <w:rPr>
          <w:rFonts w:ascii="Times New Roman" w:hAnsi="Times New Roman" w:cs="Times New Roman"/>
          <w:sz w:val="22"/>
          <w:szCs w:val="22"/>
        </w:rPr>
        <w:t xml:space="preserve">, </w:t>
      </w:r>
      <w:r w:rsidR="00691042" w:rsidRPr="000C04F9">
        <w:rPr>
          <w:rFonts w:ascii="Times New Roman" w:hAnsi="Times New Roman" w:cs="Times New Roman"/>
          <w:sz w:val="22"/>
          <w:szCs w:val="22"/>
        </w:rPr>
        <w:t>but its effect size is negligible</w:t>
      </w:r>
      <w:r w:rsidR="000274D1">
        <w:rPr>
          <w:rFonts w:ascii="Times New Roman" w:hAnsi="Times New Roman" w:cs="Times New Roman"/>
          <w:sz w:val="22"/>
          <w:szCs w:val="22"/>
        </w:rPr>
        <w:t xml:space="preserve"> shown by a small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  <w:r w:rsidR="000274D1">
        <w:rPr>
          <w:rFonts w:ascii="Times New Roman" w:eastAsiaTheme="minorEastAsia" w:hAnsi="Times New Roman" w:cs="Times New Roman"/>
          <w:sz w:val="22"/>
          <w:szCs w:val="22"/>
        </w:rPr>
        <w:t xml:space="preserve"> value</w:t>
      </w:r>
      <w:r w:rsidR="00691042" w:rsidRPr="00497009">
        <w:rPr>
          <w:rFonts w:ascii="Times New Roman" w:hAnsi="Times New Roman" w:cs="Times New Roman"/>
          <w:sz w:val="22"/>
          <w:szCs w:val="22"/>
        </w:rPr>
        <w:t>.</w:t>
      </w:r>
      <w:r w:rsidR="00A70073">
        <w:rPr>
          <w:rFonts w:ascii="Times New Roman" w:hAnsi="Times New Roman" w:cs="Times New Roman"/>
          <w:sz w:val="22"/>
          <w:szCs w:val="22"/>
        </w:rPr>
        <w:t xml:space="preserve"> </w:t>
      </w:r>
      <w:r w:rsidR="00A35EAE">
        <w:rPr>
          <w:rFonts w:ascii="Times New Roman" w:hAnsi="Times New Roman" w:cs="Times New Roman"/>
          <w:sz w:val="22"/>
          <w:szCs w:val="22"/>
        </w:rPr>
        <w:t xml:space="preserve">The </w:t>
      </w:r>
      <w:r w:rsidR="00A35EAE" w:rsidRPr="00A35EAE">
        <w:rPr>
          <w:rFonts w:ascii="Times New Roman" w:hAnsi="Times New Roman" w:cs="Times New Roman"/>
          <w:b/>
          <w:bCs/>
          <w:sz w:val="22"/>
          <w:szCs w:val="22"/>
        </w:rPr>
        <w:t>Intercept value 6.45</w:t>
      </w:r>
      <w:r w:rsidR="00A35EAE">
        <w:rPr>
          <w:rFonts w:ascii="Times New Roman" w:hAnsi="Times New Roman" w:cs="Times New Roman"/>
          <w:sz w:val="22"/>
          <w:szCs w:val="22"/>
        </w:rPr>
        <w:t xml:space="preserve"> shows that when movie is not available globally on average the rating will be 6.45. </w:t>
      </w:r>
      <w:r w:rsidR="00A70073">
        <w:rPr>
          <w:rFonts w:ascii="Times New Roman" w:hAnsi="Times New Roman" w:cs="Times New Roman"/>
          <w:b/>
          <w:bCs/>
          <w:sz w:val="22"/>
          <w:szCs w:val="22"/>
        </w:rPr>
        <w:t>Scatter plot</w:t>
      </w:r>
      <w:r w:rsidR="002C1EA7">
        <w:rPr>
          <w:rFonts w:ascii="Times New Roman" w:hAnsi="Times New Roman" w:cs="Times New Roman"/>
          <w:b/>
          <w:bCs/>
          <w:sz w:val="22"/>
          <w:szCs w:val="22"/>
        </w:rPr>
        <w:t xml:space="preserve"> with fitted regression line</w:t>
      </w:r>
      <w:r w:rsidR="00A70073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A70073">
        <w:rPr>
          <w:rFonts w:ascii="Times New Roman" w:hAnsi="Times New Roman" w:cs="Times New Roman"/>
          <w:sz w:val="22"/>
          <w:szCs w:val="22"/>
        </w:rPr>
        <w:t xml:space="preserve">Shows that the independent variable is binary with the average ratings being </w:t>
      </w:r>
      <w:r w:rsidR="004A442C">
        <w:rPr>
          <w:rFonts w:ascii="Times New Roman" w:hAnsi="Times New Roman" w:cs="Times New Roman"/>
          <w:sz w:val="22"/>
          <w:szCs w:val="22"/>
        </w:rPr>
        <w:t xml:space="preserve">the </w:t>
      </w:r>
      <w:r w:rsidR="0016052D">
        <w:rPr>
          <w:rFonts w:ascii="Times New Roman" w:hAnsi="Times New Roman" w:cs="Times New Roman"/>
          <w:sz w:val="22"/>
          <w:szCs w:val="22"/>
        </w:rPr>
        <w:t>showed</w:t>
      </w:r>
      <w:r w:rsidR="004A442C">
        <w:rPr>
          <w:rFonts w:ascii="Times New Roman" w:hAnsi="Times New Roman" w:cs="Times New Roman"/>
          <w:sz w:val="22"/>
          <w:szCs w:val="22"/>
        </w:rPr>
        <w:t xml:space="preserve"> </w:t>
      </w:r>
      <w:r w:rsidR="00A70073">
        <w:rPr>
          <w:rFonts w:ascii="Times New Roman" w:hAnsi="Times New Roman" w:cs="Times New Roman"/>
          <w:sz w:val="22"/>
          <w:szCs w:val="22"/>
        </w:rPr>
        <w:t xml:space="preserve">on </w:t>
      </w:r>
      <w:r w:rsidR="0016052D">
        <w:rPr>
          <w:rFonts w:ascii="Times New Roman" w:hAnsi="Times New Roman" w:cs="Times New Roman"/>
          <w:sz w:val="22"/>
          <w:szCs w:val="22"/>
        </w:rPr>
        <w:t xml:space="preserve">the </w:t>
      </w:r>
      <w:r w:rsidR="00A70073">
        <w:rPr>
          <w:rFonts w:ascii="Times New Roman" w:hAnsi="Times New Roman" w:cs="Times New Roman"/>
          <w:sz w:val="22"/>
          <w:szCs w:val="22"/>
        </w:rPr>
        <w:t xml:space="preserve">two binary points </w:t>
      </w:r>
      <w:r w:rsidR="004A442C">
        <w:rPr>
          <w:rFonts w:ascii="Times New Roman" w:hAnsi="Times New Roman" w:cs="Times New Roman"/>
          <w:sz w:val="22"/>
          <w:szCs w:val="22"/>
        </w:rPr>
        <w:t>no and yes. The slope is relatively flat showing that there isn’t much of a difference being explained by whether the movie is available globally or not</w:t>
      </w:r>
      <w:r w:rsidR="00A83790">
        <w:rPr>
          <w:rFonts w:ascii="Times New Roman" w:hAnsi="Times New Roman" w:cs="Times New Roman"/>
          <w:sz w:val="22"/>
          <w:szCs w:val="22"/>
        </w:rPr>
        <w:t xml:space="preserve"> which supports the small coefficient of determination found</w:t>
      </w:r>
      <w:r w:rsidR="00A70073">
        <w:rPr>
          <w:rFonts w:ascii="Times New Roman" w:hAnsi="Times New Roman" w:cs="Times New Roman"/>
          <w:sz w:val="22"/>
          <w:szCs w:val="22"/>
        </w:rPr>
        <w:t>.</w:t>
      </w:r>
    </w:p>
    <w:p w14:paraId="3E9AF337" w14:textId="0750C342" w:rsidR="006622E8" w:rsidRPr="00216CAF" w:rsidRDefault="00216CAF" w:rsidP="00B26B78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691042" w:rsidRPr="000C04F9">
        <w:rPr>
          <w:rFonts w:ascii="Times New Roman" w:hAnsi="Times New Roman" w:cs="Times New Roman"/>
          <w:b/>
          <w:bCs/>
          <w:sz w:val="22"/>
          <w:szCs w:val="22"/>
        </w:rPr>
        <w:t xml:space="preserve">OLS Assumption </w:t>
      </w:r>
      <w:r w:rsidR="00691042" w:rsidRPr="00497009">
        <w:rPr>
          <w:rFonts w:ascii="Times New Roman" w:hAnsi="Times New Roman" w:cs="Times New Roman"/>
          <w:b/>
          <w:bCs/>
          <w:sz w:val="22"/>
          <w:szCs w:val="22"/>
        </w:rPr>
        <w:t xml:space="preserve">Check: </w:t>
      </w:r>
      <w:r w:rsidR="006622E8" w:rsidRPr="006622E8">
        <w:rPr>
          <w:rFonts w:ascii="Times New Roman" w:hAnsi="Times New Roman" w:cs="Times New Roman"/>
          <w:sz w:val="22"/>
          <w:szCs w:val="22"/>
        </w:rPr>
        <w:t>All OLS assumptions were checked using diagnostic plots. The Q-Q plot suggests some influential outliers, which could make p-values and coefficients less reliable. Since the independent variable is binary, residuals cluster on two lines, likely violating the homoscedasticity assumption</w:t>
      </w:r>
      <w:r w:rsidR="00B26B78">
        <w:rPr>
          <w:rFonts w:ascii="Times New Roman" w:hAnsi="Times New Roman" w:cs="Times New Roman"/>
          <w:sz w:val="22"/>
          <w:szCs w:val="22"/>
        </w:rPr>
        <w:t xml:space="preserve"> </w:t>
      </w:r>
      <w:r w:rsidR="006622E8" w:rsidRPr="006622E8">
        <w:rPr>
          <w:rFonts w:ascii="Times New Roman" w:hAnsi="Times New Roman" w:cs="Times New Roman"/>
          <w:sz w:val="22"/>
          <w:szCs w:val="22"/>
        </w:rPr>
        <w:t xml:space="preserve">making standard errors and significance tests less precise. </w:t>
      </w:r>
    </w:p>
    <w:p w14:paraId="3CC17B88" w14:textId="37E05CB4" w:rsidR="00B26B78" w:rsidRPr="009509BB" w:rsidRDefault="00BA6F02" w:rsidP="00A80B8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BA6F0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Conclusion</w:t>
      </w:r>
      <w:r w:rsidR="009509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: </w:t>
      </w:r>
      <w:r w:rsidR="007440E6" w:rsidRPr="007440E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Global availability has a statistically significant but practically </w:t>
      </w:r>
      <w:r w:rsidR="00187C2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small</w:t>
      </w:r>
      <w:r w:rsidR="007440E6" w:rsidRPr="007440E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effect on movie ratings, explaining just 0.13% of variance. The team should focus on finding other, more influential predictors of rating success instead of relying on global availability</w:t>
      </w:r>
      <w:r w:rsidR="002B04F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alone hence the need for multiple linear regression</w:t>
      </w:r>
      <w:r w:rsidR="00C7443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look on other variables such as genre in the data set</w:t>
      </w:r>
      <w:r w:rsidR="007440E6" w:rsidRPr="007440E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03CFED2E" w14:textId="45609BB6" w:rsidR="00753ED2" w:rsidRPr="009509BB" w:rsidRDefault="00BA6F02" w:rsidP="00F35EE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BA6F0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Challenges and Tips Learned</w:t>
      </w:r>
      <w:r w:rsidR="009509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="008D215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7440E6" w:rsidRPr="007440E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Statistical significance alone doesn’t mean the model is useful if predictive power is weak. Global availability isn’t a strong strategy for raising ratings; focus should shift to finding better predictors with multiple regression.</w:t>
      </w:r>
    </w:p>
    <w:p w14:paraId="22B4D0F5" w14:textId="77777777" w:rsidR="00EE08BA" w:rsidRDefault="00EE08BA" w:rsidP="00F35EE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BA50E68" w14:textId="56A1448E" w:rsidR="00745CED" w:rsidRPr="00753ED2" w:rsidRDefault="00745CED" w:rsidP="00F35EE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Regression Results</w:t>
      </w:r>
    </w:p>
    <w:tbl>
      <w:tblPr>
        <w:tblStyle w:val="TableGrid"/>
        <w:tblpPr w:leftFromText="180" w:rightFromText="180" w:vertAnchor="text" w:horzAnchor="margin" w:tblpY="100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9"/>
        <w:gridCol w:w="1078"/>
        <w:gridCol w:w="1123"/>
        <w:gridCol w:w="35"/>
        <w:gridCol w:w="234"/>
      </w:tblGrid>
      <w:tr w:rsidR="00746980" w:rsidRPr="00497009" w14:paraId="39A510FC" w14:textId="77777777" w:rsidTr="00746980">
        <w:trPr>
          <w:trHeight w:val="433"/>
        </w:trPr>
        <w:tc>
          <w:tcPr>
            <w:tcW w:w="5059" w:type="dxa"/>
            <w:gridSpan w:val="5"/>
            <w:tcBorders>
              <w:bottom w:val="double" w:sz="4" w:space="0" w:color="auto"/>
            </w:tcBorders>
          </w:tcPr>
          <w:p w14:paraId="7FD56C34" w14:textId="77777777" w:rsidR="00745CED" w:rsidRPr="00497009" w:rsidRDefault="00745CED" w:rsidP="00DB0E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497009">
              <w:rPr>
                <w:rFonts w:ascii="Times New Roman" w:hAnsi="Times New Roman" w:cs="Times New Roman"/>
                <w:b/>
              </w:rPr>
              <w:t>Regression Results</w:t>
            </w:r>
          </w:p>
        </w:tc>
      </w:tr>
      <w:tr w:rsidR="00746980" w:rsidRPr="00497009" w14:paraId="7E58E3B9" w14:textId="77777777" w:rsidTr="00746980">
        <w:trPr>
          <w:gridAfter w:val="1"/>
          <w:wAfter w:w="234" w:type="dxa"/>
          <w:trHeight w:val="433"/>
        </w:trPr>
        <w:tc>
          <w:tcPr>
            <w:tcW w:w="2589" w:type="dxa"/>
            <w:tcBorders>
              <w:top w:val="double" w:sz="4" w:space="0" w:color="auto"/>
            </w:tcBorders>
          </w:tcPr>
          <w:p w14:paraId="0C896466" w14:textId="77777777" w:rsidR="00745CED" w:rsidRPr="00497009" w:rsidRDefault="00745CED" w:rsidP="00DB0E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236" w:type="dxa"/>
            <w:gridSpan w:val="3"/>
            <w:tcBorders>
              <w:top w:val="double" w:sz="4" w:space="0" w:color="auto"/>
            </w:tcBorders>
          </w:tcPr>
          <w:p w14:paraId="0DDD5029" w14:textId="77777777" w:rsidR="00745CED" w:rsidRPr="00497009" w:rsidRDefault="00745CED" w:rsidP="00DB0E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7009">
              <w:rPr>
                <w:rFonts w:ascii="Times New Roman" w:hAnsi="Times New Roman" w:cs="Times New Roman"/>
                <w:b/>
                <w:bCs/>
              </w:rPr>
              <w:t>Dependent Variable</w:t>
            </w:r>
          </w:p>
        </w:tc>
      </w:tr>
      <w:tr w:rsidR="00746980" w:rsidRPr="00497009" w14:paraId="714590E2" w14:textId="77777777" w:rsidTr="00746980">
        <w:trPr>
          <w:gridAfter w:val="1"/>
          <w:wAfter w:w="234" w:type="dxa"/>
          <w:trHeight w:val="433"/>
        </w:trPr>
        <w:tc>
          <w:tcPr>
            <w:tcW w:w="2589" w:type="dxa"/>
          </w:tcPr>
          <w:p w14:paraId="33251E34" w14:textId="77777777" w:rsidR="00745CED" w:rsidRPr="00497009" w:rsidRDefault="00745CED" w:rsidP="00DB0E20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2236" w:type="dxa"/>
            <w:gridSpan w:val="3"/>
          </w:tcPr>
          <w:p w14:paraId="32047D3E" w14:textId="77777777" w:rsidR="00745CED" w:rsidRPr="00497009" w:rsidRDefault="00745CED" w:rsidP="006419EE">
            <w:pPr>
              <w:spacing w:line="360" w:lineRule="auto"/>
              <w:ind w:right="127"/>
              <w:contextualSpacing/>
              <w:jc w:val="center"/>
              <w:rPr>
                <w:rFonts w:ascii="Times New Roman" w:hAnsi="Times New Roman" w:cs="Times New Roman"/>
              </w:rPr>
            </w:pPr>
            <w:r w:rsidRPr="00497009">
              <w:rPr>
                <w:rFonts w:ascii="Times New Roman" w:hAnsi="Times New Roman" w:cs="Times New Roman"/>
                <w:b/>
                <w:bCs/>
                <w:i/>
                <w:iCs/>
              </w:rPr>
              <w:t>Rating Number</w:t>
            </w:r>
          </w:p>
        </w:tc>
      </w:tr>
      <w:tr w:rsidR="00746980" w:rsidRPr="00497009" w14:paraId="4DEB16DB" w14:textId="77777777" w:rsidTr="00746980">
        <w:trPr>
          <w:gridAfter w:val="2"/>
          <w:wAfter w:w="269" w:type="dxa"/>
          <w:trHeight w:val="445"/>
        </w:trPr>
        <w:tc>
          <w:tcPr>
            <w:tcW w:w="2589" w:type="dxa"/>
          </w:tcPr>
          <w:p w14:paraId="14D41462" w14:textId="77777777" w:rsidR="00745CED" w:rsidRPr="00497009" w:rsidRDefault="00745CED" w:rsidP="00DB0E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497009">
              <w:rPr>
                <w:rFonts w:ascii="Times New Roman" w:hAnsi="Times New Roman" w:cs="Times New Roman"/>
              </w:rPr>
              <w:t>Available Globally (Yes)</w:t>
            </w:r>
          </w:p>
        </w:tc>
        <w:tc>
          <w:tcPr>
            <w:tcW w:w="1078" w:type="dxa"/>
          </w:tcPr>
          <w:p w14:paraId="271EA4D5" w14:textId="77777777" w:rsidR="00745CED" w:rsidRPr="00497009" w:rsidRDefault="00745CED" w:rsidP="00DB0E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right"/>
              <w:rPr>
                <w:rFonts w:ascii="Times New Roman" w:hAnsi="Times New Roman" w:cs="Times New Roman"/>
                <w:color w:val="EE0000"/>
              </w:rPr>
            </w:pPr>
            <w:r w:rsidRPr="00497009">
              <w:rPr>
                <w:rFonts w:ascii="Times New Roman" w:hAnsi="Times New Roman" w:cs="Times New Roman"/>
                <w:color w:val="EE0000"/>
              </w:rPr>
              <w:t>0.128</w:t>
            </w:r>
          </w:p>
        </w:tc>
        <w:tc>
          <w:tcPr>
            <w:tcW w:w="1123" w:type="dxa"/>
          </w:tcPr>
          <w:p w14:paraId="5DA63FD1" w14:textId="738CA4CB" w:rsidR="00745CED" w:rsidRPr="00497009" w:rsidRDefault="00745CED" w:rsidP="006419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ind w:left="-266" w:firstLine="266"/>
              <w:contextualSpacing/>
              <w:jc w:val="right"/>
              <w:rPr>
                <w:rFonts w:ascii="Times New Roman" w:hAnsi="Times New Roman" w:cs="Times New Roman"/>
                <w:color w:val="EE0000"/>
              </w:rPr>
            </w:pPr>
            <w:r w:rsidRPr="00497009">
              <w:rPr>
                <w:rFonts w:ascii="Times New Roman" w:hAnsi="Times New Roman" w:cs="Times New Roman"/>
                <w:color w:val="EE0000"/>
              </w:rPr>
              <w:t>p&lt;0.05</w:t>
            </w:r>
          </w:p>
        </w:tc>
      </w:tr>
      <w:tr w:rsidR="00746980" w:rsidRPr="00497009" w14:paraId="36871491" w14:textId="77777777" w:rsidTr="00746980">
        <w:trPr>
          <w:gridAfter w:val="2"/>
          <w:wAfter w:w="269" w:type="dxa"/>
          <w:trHeight w:val="433"/>
        </w:trPr>
        <w:tc>
          <w:tcPr>
            <w:tcW w:w="2589" w:type="dxa"/>
            <w:tcBorders>
              <w:bottom w:val="single" w:sz="4" w:space="0" w:color="auto"/>
            </w:tcBorders>
          </w:tcPr>
          <w:p w14:paraId="4ED8B8E8" w14:textId="77777777" w:rsidR="00745CED" w:rsidRPr="00497009" w:rsidRDefault="00745CED" w:rsidP="00DB0E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ind w:left="345"/>
              <w:contextualSpacing/>
              <w:rPr>
                <w:rFonts w:ascii="Times New Roman" w:hAnsi="Times New Roman" w:cs="Times New Roman"/>
              </w:rPr>
            </w:pPr>
            <w:r w:rsidRPr="00497009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078" w:type="dxa"/>
            <w:tcBorders>
              <w:bottom w:val="single" w:sz="4" w:space="0" w:color="auto"/>
            </w:tcBorders>
          </w:tcPr>
          <w:p w14:paraId="6B3A84F4" w14:textId="77777777" w:rsidR="00745CED" w:rsidRPr="00497009" w:rsidRDefault="00745CED" w:rsidP="0074698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ind w:right="124"/>
              <w:contextualSpacing/>
              <w:jc w:val="right"/>
              <w:rPr>
                <w:rFonts w:ascii="Times New Roman" w:hAnsi="Times New Roman" w:cs="Times New Roman"/>
                <w:color w:val="EE0000"/>
              </w:rPr>
            </w:pPr>
            <w:r w:rsidRPr="00497009">
              <w:rPr>
                <w:rFonts w:ascii="Times New Roman" w:hAnsi="Times New Roman" w:cs="Times New Roman"/>
                <w:color w:val="EE0000"/>
              </w:rPr>
              <w:t>6.450</w:t>
            </w:r>
          </w:p>
        </w:tc>
        <w:tc>
          <w:tcPr>
            <w:tcW w:w="1123" w:type="dxa"/>
            <w:tcBorders>
              <w:bottom w:val="single" w:sz="4" w:space="0" w:color="auto"/>
            </w:tcBorders>
          </w:tcPr>
          <w:p w14:paraId="3F0B7B54" w14:textId="2EB33FE0" w:rsidR="00745CED" w:rsidRPr="00497009" w:rsidRDefault="006419EE" w:rsidP="006419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right"/>
              <w:rPr>
                <w:rFonts w:ascii="Times New Roman" w:hAnsi="Times New Roman" w:cs="Times New Roman"/>
                <w:color w:val="EE0000"/>
              </w:rPr>
            </w:pPr>
            <w:r w:rsidRPr="00497009">
              <w:rPr>
                <w:rFonts w:ascii="Times New Roman" w:hAnsi="Times New Roman" w:cs="Times New Roman"/>
                <w:color w:val="EE0000"/>
              </w:rPr>
              <w:t>p&lt;0.05</w:t>
            </w:r>
            <w:r w:rsidR="00745CED" w:rsidRPr="00497009">
              <w:rPr>
                <w:rFonts w:ascii="Times New Roman" w:hAnsi="Times New Roman" w:cs="Times New Roman"/>
                <w:color w:val="EE0000"/>
              </w:rPr>
              <w:t xml:space="preserve">       </w:t>
            </w:r>
            <w:r w:rsidRPr="00497009">
              <w:rPr>
                <w:rFonts w:ascii="Times New Roman" w:hAnsi="Times New Roman" w:cs="Times New Roman"/>
                <w:color w:val="EE0000"/>
              </w:rPr>
              <w:t xml:space="preserve"> </w:t>
            </w:r>
          </w:p>
        </w:tc>
      </w:tr>
      <w:tr w:rsidR="00746980" w:rsidRPr="00497009" w14:paraId="3863D341" w14:textId="77777777" w:rsidTr="00746980">
        <w:trPr>
          <w:gridAfter w:val="1"/>
          <w:wAfter w:w="234" w:type="dxa"/>
          <w:trHeight w:val="433"/>
        </w:trPr>
        <w:tc>
          <w:tcPr>
            <w:tcW w:w="2589" w:type="dxa"/>
            <w:tcBorders>
              <w:top w:val="single" w:sz="4" w:space="0" w:color="auto"/>
            </w:tcBorders>
          </w:tcPr>
          <w:p w14:paraId="772CCA5A" w14:textId="77777777" w:rsidR="00745CED" w:rsidRPr="00497009" w:rsidRDefault="00745CED" w:rsidP="00DB0E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ind w:left="345"/>
              <w:contextualSpacing/>
              <w:rPr>
                <w:rFonts w:ascii="Times New Roman" w:hAnsi="Times New Roman" w:cs="Times New Roman"/>
              </w:rPr>
            </w:pPr>
            <w:r w:rsidRPr="00497009">
              <w:rPr>
                <w:rFonts w:ascii="Times New Roman" w:hAnsi="Times New Roman" w:cs="Times New Roman"/>
              </w:rPr>
              <w:t>Observations</w:t>
            </w:r>
          </w:p>
        </w:tc>
        <w:tc>
          <w:tcPr>
            <w:tcW w:w="2236" w:type="dxa"/>
            <w:gridSpan w:val="3"/>
            <w:tcBorders>
              <w:top w:val="single" w:sz="4" w:space="0" w:color="auto"/>
            </w:tcBorders>
          </w:tcPr>
          <w:p w14:paraId="0C5BCA12" w14:textId="15C20C0E" w:rsidR="00745CED" w:rsidRPr="00497009" w:rsidRDefault="00745CED" w:rsidP="00DB0E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right"/>
              <w:rPr>
                <w:rFonts w:ascii="Times New Roman" w:hAnsi="Times New Roman" w:cs="Times New Roman"/>
                <w:color w:val="EE0000"/>
              </w:rPr>
            </w:pPr>
            <w:r w:rsidRPr="00497009">
              <w:rPr>
                <w:rFonts w:ascii="Times New Roman" w:hAnsi="Times New Roman" w:cs="Times New Roman"/>
                <w:color w:val="EE0000"/>
              </w:rPr>
              <w:t xml:space="preserve">                        18</w:t>
            </w:r>
            <w:r w:rsidR="007D6B98">
              <w:rPr>
                <w:rFonts w:ascii="Times New Roman" w:hAnsi="Times New Roman" w:cs="Times New Roman"/>
                <w:color w:val="EE0000"/>
              </w:rPr>
              <w:t xml:space="preserve">, </w:t>
            </w:r>
            <w:r w:rsidRPr="00497009">
              <w:rPr>
                <w:rFonts w:ascii="Times New Roman" w:hAnsi="Times New Roman" w:cs="Times New Roman"/>
                <w:color w:val="EE0000"/>
              </w:rPr>
              <w:t>328</w:t>
            </w:r>
          </w:p>
        </w:tc>
      </w:tr>
      <w:tr w:rsidR="00746980" w:rsidRPr="00497009" w14:paraId="5E664217" w14:textId="77777777" w:rsidTr="00746980">
        <w:trPr>
          <w:gridAfter w:val="1"/>
          <w:wAfter w:w="234" w:type="dxa"/>
          <w:trHeight w:val="459"/>
        </w:trPr>
        <w:tc>
          <w:tcPr>
            <w:tcW w:w="2589" w:type="dxa"/>
          </w:tcPr>
          <w:p w14:paraId="68AC3FB9" w14:textId="3869BF57" w:rsidR="00745CED" w:rsidRPr="00497009" w:rsidRDefault="00000000" w:rsidP="00DB0E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ind w:left="345"/>
              <w:contextualSpacing/>
              <w:rPr>
                <w:rFonts w:ascii="Times New Roman" w:eastAsiaTheme="minorEastAsia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="00745CED" w:rsidRPr="00497009">
              <w:rPr>
                <w:rFonts w:ascii="Times New Roman" w:eastAsiaTheme="minorEastAsia" w:hAnsi="Times New Roman" w:cs="Times New Roman"/>
              </w:rPr>
              <w:t xml:space="preserve"> </w:t>
            </w:r>
          </w:p>
        </w:tc>
        <w:tc>
          <w:tcPr>
            <w:tcW w:w="2236" w:type="dxa"/>
            <w:gridSpan w:val="3"/>
          </w:tcPr>
          <w:p w14:paraId="3315979D" w14:textId="77777777" w:rsidR="00745CED" w:rsidRPr="00497009" w:rsidRDefault="00745CED" w:rsidP="00DB0E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right"/>
              <w:rPr>
                <w:rFonts w:ascii="Times New Roman" w:hAnsi="Times New Roman" w:cs="Times New Roman"/>
                <w:color w:val="EE0000"/>
              </w:rPr>
            </w:pPr>
            <w:r w:rsidRPr="00497009">
              <w:rPr>
                <w:rFonts w:ascii="Times New Roman" w:hAnsi="Times New Roman" w:cs="Times New Roman"/>
                <w:color w:val="EE0000"/>
              </w:rPr>
              <w:t>0.001</w:t>
            </w:r>
          </w:p>
        </w:tc>
      </w:tr>
      <w:tr w:rsidR="00746980" w:rsidRPr="00497009" w14:paraId="66082433" w14:textId="77777777" w:rsidTr="00746980">
        <w:trPr>
          <w:gridAfter w:val="2"/>
          <w:wAfter w:w="269" w:type="dxa"/>
          <w:trHeight w:val="433"/>
        </w:trPr>
        <w:tc>
          <w:tcPr>
            <w:tcW w:w="2589" w:type="dxa"/>
            <w:tcBorders>
              <w:bottom w:val="single" w:sz="4" w:space="0" w:color="auto"/>
            </w:tcBorders>
          </w:tcPr>
          <w:p w14:paraId="14026751" w14:textId="6D0496BB" w:rsidR="00745CED" w:rsidRPr="00497009" w:rsidRDefault="00745CED" w:rsidP="00DB0E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ind w:left="345"/>
              <w:contextualSpacing/>
              <w:rPr>
                <w:rFonts w:ascii="Times New Roman" w:hAnsi="Times New Roman" w:cs="Times New Roman"/>
              </w:rPr>
            </w:pPr>
            <w:r w:rsidRPr="00497009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78" w:type="dxa"/>
            <w:tcBorders>
              <w:bottom w:val="single" w:sz="4" w:space="0" w:color="auto"/>
            </w:tcBorders>
          </w:tcPr>
          <w:p w14:paraId="3B4244AD" w14:textId="77777777" w:rsidR="00745CED" w:rsidRPr="00497009" w:rsidRDefault="00745CED" w:rsidP="00DB0E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right"/>
              <w:rPr>
                <w:rFonts w:ascii="Times New Roman" w:hAnsi="Times New Roman" w:cs="Times New Roman"/>
                <w:color w:val="EE0000"/>
              </w:rPr>
            </w:pPr>
            <w:r w:rsidRPr="00497009">
              <w:rPr>
                <w:rFonts w:ascii="Times New Roman" w:hAnsi="Times New Roman" w:cs="Times New Roman"/>
                <w:color w:val="EE0000"/>
              </w:rPr>
              <w:t>23.225</w:t>
            </w:r>
          </w:p>
        </w:tc>
        <w:tc>
          <w:tcPr>
            <w:tcW w:w="1123" w:type="dxa"/>
            <w:tcBorders>
              <w:bottom w:val="single" w:sz="4" w:space="0" w:color="auto"/>
            </w:tcBorders>
          </w:tcPr>
          <w:p w14:paraId="785167CD" w14:textId="77777777" w:rsidR="00745CED" w:rsidRPr="00497009" w:rsidRDefault="00745CED" w:rsidP="00DB0E2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/>
              <w:jc w:val="right"/>
              <w:rPr>
                <w:rFonts w:ascii="Times New Roman" w:hAnsi="Times New Roman" w:cs="Times New Roman"/>
                <w:color w:val="EE0000"/>
              </w:rPr>
            </w:pPr>
            <w:r w:rsidRPr="00497009">
              <w:rPr>
                <w:rFonts w:ascii="Times New Roman" w:hAnsi="Times New Roman" w:cs="Times New Roman"/>
                <w:color w:val="EE0000"/>
              </w:rPr>
              <w:t>p&lt;0.05</w:t>
            </w:r>
          </w:p>
        </w:tc>
      </w:tr>
    </w:tbl>
    <w:p w14:paraId="281D1C5A" w14:textId="77777777" w:rsidR="00745CED" w:rsidRDefault="00745CED" w:rsidP="00497009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053BF1C" w14:textId="77777777" w:rsidR="00745CED" w:rsidRDefault="00745CED" w:rsidP="00497009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2962C21" w14:textId="77777777" w:rsidR="00745CED" w:rsidRDefault="00745CED" w:rsidP="00497009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89E0D16" w14:textId="77777777" w:rsidR="00745CED" w:rsidRDefault="00745CED" w:rsidP="00497009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D7594D3" w14:textId="77777777" w:rsidR="00745CED" w:rsidRDefault="00745CED" w:rsidP="00497009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0A97411" w14:textId="77777777" w:rsidR="00745CED" w:rsidRDefault="00745CED" w:rsidP="00497009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1CD6BE7" w14:textId="77777777" w:rsidR="00745CED" w:rsidRDefault="00745CED" w:rsidP="00497009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18A7D7E" w14:textId="77777777" w:rsidR="00745CED" w:rsidRDefault="00745CED" w:rsidP="00497009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643C0BC" w14:textId="77777777" w:rsidR="00745CED" w:rsidRDefault="00745CED" w:rsidP="00497009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27B1F9C" w14:textId="77777777" w:rsidR="00745CED" w:rsidRPr="00745CED" w:rsidRDefault="00745CED" w:rsidP="00497009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4538796" w14:textId="77777777" w:rsidR="00746980" w:rsidRDefault="00746980" w:rsidP="00497009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261CD5A" w14:textId="69949636" w:rsidR="00BA6F02" w:rsidRPr="00497009" w:rsidRDefault="00947727" w:rsidP="00497009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9700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Regression Diagnostic Plots</w:t>
      </w:r>
    </w:p>
    <w:p w14:paraId="3AD2406B" w14:textId="0B86F770" w:rsidR="00B56052" w:rsidRPr="00497009" w:rsidRDefault="000679D4" w:rsidP="00497009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497009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3CF3810" wp14:editId="4A64482B">
            <wp:extent cx="4756160" cy="4814596"/>
            <wp:effectExtent l="0" t="0" r="0" b="0"/>
            <wp:docPr id="528842498" name="Picture 1" descr="A collage of graphs and ch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42498" name="Picture 1" descr="A collage of graphs and char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488" cy="492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052" w:rsidRPr="00497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A1B"/>
    <w:rsid w:val="00003C74"/>
    <w:rsid w:val="00023CA4"/>
    <w:rsid w:val="00024A31"/>
    <w:rsid w:val="00026AE0"/>
    <w:rsid w:val="000274D1"/>
    <w:rsid w:val="00034415"/>
    <w:rsid w:val="000679D4"/>
    <w:rsid w:val="00082DF8"/>
    <w:rsid w:val="000A3B06"/>
    <w:rsid w:val="000B4C3E"/>
    <w:rsid w:val="000C6050"/>
    <w:rsid w:val="000E5B58"/>
    <w:rsid w:val="000F2A20"/>
    <w:rsid w:val="001041FE"/>
    <w:rsid w:val="0014075C"/>
    <w:rsid w:val="00145E46"/>
    <w:rsid w:val="00155F23"/>
    <w:rsid w:val="00157808"/>
    <w:rsid w:val="0016052D"/>
    <w:rsid w:val="00161EC8"/>
    <w:rsid w:val="00166718"/>
    <w:rsid w:val="0018441D"/>
    <w:rsid w:val="00187C25"/>
    <w:rsid w:val="001A20AF"/>
    <w:rsid w:val="001A362A"/>
    <w:rsid w:val="001B284B"/>
    <w:rsid w:val="001B50FA"/>
    <w:rsid w:val="001E512F"/>
    <w:rsid w:val="001F1320"/>
    <w:rsid w:val="00216CAF"/>
    <w:rsid w:val="00263190"/>
    <w:rsid w:val="00265D74"/>
    <w:rsid w:val="002675F0"/>
    <w:rsid w:val="00272A1B"/>
    <w:rsid w:val="00283885"/>
    <w:rsid w:val="0028570E"/>
    <w:rsid w:val="00291B46"/>
    <w:rsid w:val="002B04F0"/>
    <w:rsid w:val="002B17C6"/>
    <w:rsid w:val="002B788A"/>
    <w:rsid w:val="002C1EA7"/>
    <w:rsid w:val="002C514A"/>
    <w:rsid w:val="002F1FA1"/>
    <w:rsid w:val="002F408C"/>
    <w:rsid w:val="00300C85"/>
    <w:rsid w:val="00315475"/>
    <w:rsid w:val="00332DF0"/>
    <w:rsid w:val="003337C1"/>
    <w:rsid w:val="00360DCF"/>
    <w:rsid w:val="00397693"/>
    <w:rsid w:val="003B6188"/>
    <w:rsid w:val="003C00EF"/>
    <w:rsid w:val="003F4290"/>
    <w:rsid w:val="00405F9E"/>
    <w:rsid w:val="00412881"/>
    <w:rsid w:val="00497009"/>
    <w:rsid w:val="004A442C"/>
    <w:rsid w:val="004C6877"/>
    <w:rsid w:val="004C6A3D"/>
    <w:rsid w:val="004D6685"/>
    <w:rsid w:val="0051565C"/>
    <w:rsid w:val="005165EB"/>
    <w:rsid w:val="00576C21"/>
    <w:rsid w:val="005A6454"/>
    <w:rsid w:val="005C007A"/>
    <w:rsid w:val="005C0E9D"/>
    <w:rsid w:val="005C27F8"/>
    <w:rsid w:val="005F12E9"/>
    <w:rsid w:val="006021FD"/>
    <w:rsid w:val="0060606E"/>
    <w:rsid w:val="00613E7E"/>
    <w:rsid w:val="00620F62"/>
    <w:rsid w:val="006339F1"/>
    <w:rsid w:val="006419EE"/>
    <w:rsid w:val="006622E8"/>
    <w:rsid w:val="00664C64"/>
    <w:rsid w:val="00683FDB"/>
    <w:rsid w:val="00691042"/>
    <w:rsid w:val="006D76FF"/>
    <w:rsid w:val="006E152B"/>
    <w:rsid w:val="00702DA4"/>
    <w:rsid w:val="00711BE7"/>
    <w:rsid w:val="007217DE"/>
    <w:rsid w:val="00725786"/>
    <w:rsid w:val="00742329"/>
    <w:rsid w:val="007440E6"/>
    <w:rsid w:val="00745A1B"/>
    <w:rsid w:val="00745CED"/>
    <w:rsid w:val="00746980"/>
    <w:rsid w:val="00753ED2"/>
    <w:rsid w:val="0076298A"/>
    <w:rsid w:val="007A258E"/>
    <w:rsid w:val="007A4691"/>
    <w:rsid w:val="007B1620"/>
    <w:rsid w:val="007C38BB"/>
    <w:rsid w:val="007D5E67"/>
    <w:rsid w:val="007D6B98"/>
    <w:rsid w:val="007D6EFC"/>
    <w:rsid w:val="007D797D"/>
    <w:rsid w:val="007F00F3"/>
    <w:rsid w:val="00815194"/>
    <w:rsid w:val="00816DBE"/>
    <w:rsid w:val="00833A9A"/>
    <w:rsid w:val="0085064A"/>
    <w:rsid w:val="0085433B"/>
    <w:rsid w:val="00857A4C"/>
    <w:rsid w:val="00890136"/>
    <w:rsid w:val="008C17A7"/>
    <w:rsid w:val="008D2157"/>
    <w:rsid w:val="008D27F2"/>
    <w:rsid w:val="008F7E1F"/>
    <w:rsid w:val="009406CD"/>
    <w:rsid w:val="00947727"/>
    <w:rsid w:val="009509BB"/>
    <w:rsid w:val="00950C38"/>
    <w:rsid w:val="00992DBA"/>
    <w:rsid w:val="0099379C"/>
    <w:rsid w:val="009D0CBA"/>
    <w:rsid w:val="009E36D0"/>
    <w:rsid w:val="00A0634F"/>
    <w:rsid w:val="00A1384C"/>
    <w:rsid w:val="00A161C4"/>
    <w:rsid w:val="00A35AE4"/>
    <w:rsid w:val="00A35EAE"/>
    <w:rsid w:val="00A5522A"/>
    <w:rsid w:val="00A70073"/>
    <w:rsid w:val="00A80B8B"/>
    <w:rsid w:val="00A81428"/>
    <w:rsid w:val="00A82F7D"/>
    <w:rsid w:val="00A83790"/>
    <w:rsid w:val="00A931E2"/>
    <w:rsid w:val="00A94D84"/>
    <w:rsid w:val="00AA20CE"/>
    <w:rsid w:val="00AA61A5"/>
    <w:rsid w:val="00AA7ABD"/>
    <w:rsid w:val="00AB0A60"/>
    <w:rsid w:val="00AC6E88"/>
    <w:rsid w:val="00AD33A3"/>
    <w:rsid w:val="00AE7092"/>
    <w:rsid w:val="00B207A1"/>
    <w:rsid w:val="00B26B78"/>
    <w:rsid w:val="00B35211"/>
    <w:rsid w:val="00B4067B"/>
    <w:rsid w:val="00B56052"/>
    <w:rsid w:val="00B66FF6"/>
    <w:rsid w:val="00B70771"/>
    <w:rsid w:val="00BA6F02"/>
    <w:rsid w:val="00BC21BD"/>
    <w:rsid w:val="00BD41AD"/>
    <w:rsid w:val="00BE06D2"/>
    <w:rsid w:val="00BE687C"/>
    <w:rsid w:val="00C44836"/>
    <w:rsid w:val="00C711C4"/>
    <w:rsid w:val="00C7443D"/>
    <w:rsid w:val="00C818F4"/>
    <w:rsid w:val="00CC4BA1"/>
    <w:rsid w:val="00CD3378"/>
    <w:rsid w:val="00CE351D"/>
    <w:rsid w:val="00CF06AF"/>
    <w:rsid w:val="00CF0BDA"/>
    <w:rsid w:val="00D01F26"/>
    <w:rsid w:val="00D366CF"/>
    <w:rsid w:val="00D566B6"/>
    <w:rsid w:val="00D66DFE"/>
    <w:rsid w:val="00D77F1C"/>
    <w:rsid w:val="00D8243D"/>
    <w:rsid w:val="00DC6722"/>
    <w:rsid w:val="00DD03BF"/>
    <w:rsid w:val="00E1468F"/>
    <w:rsid w:val="00E2241B"/>
    <w:rsid w:val="00E26930"/>
    <w:rsid w:val="00E51FA8"/>
    <w:rsid w:val="00E93BEB"/>
    <w:rsid w:val="00E96E8A"/>
    <w:rsid w:val="00EC6982"/>
    <w:rsid w:val="00ED3EB0"/>
    <w:rsid w:val="00EE08BA"/>
    <w:rsid w:val="00EE7C1B"/>
    <w:rsid w:val="00F269C6"/>
    <w:rsid w:val="00F35EED"/>
    <w:rsid w:val="00F50A27"/>
    <w:rsid w:val="00F5153A"/>
    <w:rsid w:val="00F65F1B"/>
    <w:rsid w:val="00F70D3D"/>
    <w:rsid w:val="00F87C61"/>
    <w:rsid w:val="00FC13ED"/>
    <w:rsid w:val="00FE4617"/>
    <w:rsid w:val="00FE5EEA"/>
    <w:rsid w:val="00FE62F6"/>
    <w:rsid w:val="00FF13B1"/>
    <w:rsid w:val="00FF41BB"/>
    <w:rsid w:val="00FF51CB"/>
    <w:rsid w:val="00FF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BF34A"/>
  <w15:chartTrackingRefBased/>
  <w15:docId w15:val="{A4D387DB-D2DB-8244-B7CE-592A27997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A1B"/>
  </w:style>
  <w:style w:type="paragraph" w:styleId="Heading1">
    <w:name w:val="heading 1"/>
    <w:basedOn w:val="Normal"/>
    <w:next w:val="Normal"/>
    <w:link w:val="Heading1Char"/>
    <w:uiPriority w:val="9"/>
    <w:qFormat/>
    <w:rsid w:val="00272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A1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25786"/>
    <w:rPr>
      <w:color w:val="666666"/>
    </w:rPr>
  </w:style>
  <w:style w:type="character" w:customStyle="1" w:styleId="ng-star-inserted">
    <w:name w:val="ng-star-inserted"/>
    <w:basedOn w:val="DefaultParagraphFont"/>
    <w:rsid w:val="000F2A20"/>
  </w:style>
  <w:style w:type="character" w:styleId="HTMLCode">
    <w:name w:val="HTML Code"/>
    <w:basedOn w:val="DefaultParagraphFont"/>
    <w:uiPriority w:val="99"/>
    <w:semiHidden/>
    <w:unhideWhenUsed/>
    <w:rsid w:val="000F2A2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44836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Arial" w:eastAsia="Arial" w:hAnsi="Arial" w:cs="Arial"/>
      <w:color w:val="000000"/>
      <w:kern w:val="0"/>
      <w:sz w:val="22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Mutema</dc:creator>
  <cp:keywords/>
  <dc:description/>
  <cp:lastModifiedBy>Hope Mutema</cp:lastModifiedBy>
  <cp:revision>353</cp:revision>
  <dcterms:created xsi:type="dcterms:W3CDTF">2025-10-06T15:34:00Z</dcterms:created>
  <dcterms:modified xsi:type="dcterms:W3CDTF">2025-11-17T22:36:00Z</dcterms:modified>
</cp:coreProperties>
</file>