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pPr>
      <w:r>
        <w:rPr>
          <w:rFonts w:ascii="Calibri" w:cs="宋体" w:eastAsia="ＭＳ ゴシック" w:hAnsi="Calibri" w:hint="default"/>
          <w:b/>
          <w:bCs/>
          <w:i w:val="false"/>
          <w:iCs w:val="false"/>
          <w:color w:val="365f91"/>
          <w:sz w:val="28"/>
          <w:szCs w:val="28"/>
          <w:highlight w:val="none"/>
          <w:vertAlign w:val="baseline"/>
          <w:em w:val="none"/>
          <w:lang w:val="en-US" w:eastAsia="en-US"/>
        </w:rPr>
        <w:t>[Page</w:t>
      </w:r>
      <w:r>
        <w:rPr>
          <w:rFonts w:ascii="Calibri" w:cs="宋体" w:eastAsia="ＭＳ ゴシック" w:hAnsi="Calibri" w:hint="default"/>
          <w:b/>
          <w:bCs/>
          <w:i w:val="false"/>
          <w:iCs w:val="false"/>
          <w:color w:val="365f91"/>
          <w:sz w:val="28"/>
          <w:szCs w:val="28"/>
          <w:highlight w:val="none"/>
          <w:vertAlign w:val="baseline"/>
          <w:em w:val="none"/>
          <w:lang w:val="en-US" w:eastAsia="en-US"/>
        </w:rPr>
        <w:t xml:space="preserve"> 1]</w:t>
      </w:r>
      <w:r>
        <w:rPr>
          <w:rFonts w:ascii="Calibri" w:cs="宋体" w:eastAsia="ＭＳ ゴシック" w:hAnsi="Calibri" w:hint="default"/>
          <w:b/>
          <w:bCs/>
          <w:i w:val="false"/>
          <w:iCs w:val="false"/>
          <w:color w:val="365f91"/>
          <w:sz w:val="28"/>
          <w:szCs w:val="28"/>
          <w:highlight w:val="none"/>
          <w:vertAlign w:val="baseline"/>
          <w:em w:val="none"/>
          <w:lang w:val="en-US" w:eastAsia="en-US"/>
        </w:rPr>
        <w:t xml:space="preserve">  </w:t>
      </w:r>
      <w:r>
        <w:rPr>
          <w:b/>
          <w:sz w:val="32"/>
        </w:rPr>
        <w:t xml:space="preserve">PHARO VENTURES </w:t>
      </w:r>
      <w:r>
        <w:rPr>
          <w:b/>
          <w:sz w:val="32"/>
          <w:lang w:val="en-US"/>
        </w:rPr>
        <w:t xml:space="preserve"> Tender</w:t>
      </w:r>
    </w:p>
    <w:p>
      <w:pPr>
        <w:pStyle w:val="style0"/>
        <w:rPr/>
      </w:pPr>
    </w:p>
    <w:p>
      <w:pPr>
        <w:pStyle w:val="style1"/>
        <w:rPr/>
      </w:pPr>
      <w:r>
        <w:rPr>
          <w:lang w:val="en-US"/>
        </w:rPr>
        <w:t>Tender Details</w:t>
      </w:r>
    </w:p>
    <w:tbl>
      <w:tblPr>
        <w:tblStyle w:val="style154"/>
        <w:tblW w:w="0" w:type="auto"/>
        <w:jc w:val="center"/>
        <w:tblLook w:val="04A0" w:firstRow="1" w:lastRow="0" w:firstColumn="1" w:lastColumn="0" w:noHBand="0" w:noVBand="1"/>
      </w:tblPr>
      <w:tblGrid>
        <w:gridCol w:w="5112"/>
        <w:gridCol w:w="5112"/>
      </w:tblGrid>
      <w:tr>
        <w:trPr>
          <w:jc w:val="center"/>
        </w:trPr>
        <w:tc>
          <w:tcPr>
            <w:tcW w:w="5112" w:type="dxa"/>
            <w:tcBorders/>
            <w:shd w:val="nil" w:color="auto" w:fill="d9eaf7"/>
          </w:tcPr>
          <w:p>
            <w:pPr>
              <w:pStyle w:val="style0"/>
              <w:rPr/>
            </w:pPr>
            <w:r>
              <w:rPr>
                <w:b/>
                <w:sz w:val="18"/>
              </w:rPr>
              <w:t>Field</w:t>
            </w:r>
          </w:p>
        </w:tc>
        <w:tc>
          <w:tcPr>
            <w:tcW w:w="5112" w:type="dxa"/>
            <w:tcBorders/>
            <w:shd w:val="nil" w:color="auto" w:fill="d9eaf7"/>
          </w:tcPr>
          <w:p>
            <w:pPr>
              <w:pStyle w:val="style0"/>
              <w:rPr/>
            </w:pPr>
            <w:r>
              <w:rPr>
                <w:b/>
                <w:sz w:val="18"/>
              </w:rPr>
              <w:t>Value</w:t>
            </w:r>
          </w:p>
        </w:tc>
      </w:tr>
      <w:tr>
        <w:tblPrEx/>
        <w:trPr>
          <w:jc w:val="center"/>
        </w:trPr>
        <w:tc>
          <w:tcPr>
            <w:tcW w:w="5112" w:type="dxa"/>
            <w:tcBorders/>
          </w:tcPr>
          <w:p>
            <w:pPr>
              <w:pStyle w:val="style0"/>
              <w:rPr/>
            </w:pPr>
            <w:r>
              <w:rPr>
                <w:b/>
                <w:sz w:val="18"/>
              </w:rPr>
              <w:t>Tender Title</w:t>
            </w:r>
          </w:p>
        </w:tc>
        <w:tc>
          <w:tcPr>
            <w:tcW w:w="5112" w:type="dxa"/>
            <w:tcBorders/>
          </w:tcPr>
          <w:p>
            <w:pPr>
              <w:pStyle w:val="style0"/>
              <w:rPr/>
            </w:pPr>
            <w:r>
              <w:rPr>
                <w:b w:val="false"/>
                <w:sz w:val="18"/>
              </w:rPr>
              <w:t>Architectural Consultancy Services for Pharo Health Ethiopia Specialty Medical Center</w:t>
            </w:r>
          </w:p>
        </w:tc>
      </w:tr>
      <w:tr>
        <w:tblPrEx/>
        <w:trPr>
          <w:jc w:val="center"/>
        </w:trPr>
        <w:tc>
          <w:tcPr>
            <w:tcW w:w="5112" w:type="dxa"/>
            <w:tcBorders/>
          </w:tcPr>
          <w:p>
            <w:pPr>
              <w:pStyle w:val="style0"/>
              <w:rPr/>
            </w:pPr>
            <w:r>
              <w:rPr>
                <w:b/>
                <w:sz w:val="18"/>
              </w:rPr>
              <w:t>Tender Type</w:t>
            </w:r>
          </w:p>
        </w:tc>
        <w:tc>
          <w:tcPr>
            <w:tcW w:w="5112" w:type="dxa"/>
            <w:tcBorders/>
          </w:tcPr>
          <w:p>
            <w:pPr>
              <w:pStyle w:val="style0"/>
              <w:rPr/>
            </w:pPr>
            <w:r>
              <w:rPr>
                <w:b w:val="false"/>
                <w:sz w:val="18"/>
              </w:rPr>
              <w:t>Request for Technical Proposal / RFP</w:t>
            </w:r>
          </w:p>
        </w:tc>
      </w:tr>
      <w:tr>
        <w:tblPrEx/>
        <w:trPr>
          <w:jc w:val="center"/>
        </w:trPr>
        <w:tc>
          <w:tcPr>
            <w:tcW w:w="5112" w:type="dxa"/>
            <w:tcBorders/>
          </w:tcPr>
          <w:p>
            <w:pPr>
              <w:pStyle w:val="style0"/>
              <w:rPr/>
            </w:pPr>
            <w:r>
              <w:rPr>
                <w:b/>
                <w:sz w:val="18"/>
              </w:rPr>
              <w:t>Procuring Entity / Client Name</w:t>
            </w:r>
          </w:p>
        </w:tc>
        <w:tc>
          <w:tcPr>
            <w:tcW w:w="5112" w:type="dxa"/>
            <w:tcBorders/>
          </w:tcPr>
          <w:p>
            <w:pPr>
              <w:pStyle w:val="style0"/>
              <w:rPr/>
            </w:pPr>
            <w:r>
              <w:rPr>
                <w:b w:val="false"/>
                <w:sz w:val="18"/>
              </w:rPr>
              <w:t>Pharo Ventures</w:t>
            </w:r>
          </w:p>
        </w:tc>
      </w:tr>
      <w:tr>
        <w:tblPrEx/>
        <w:trPr>
          <w:jc w:val="center"/>
        </w:trPr>
        <w:tc>
          <w:tcPr>
            <w:tcW w:w="5112" w:type="dxa"/>
            <w:tcBorders/>
          </w:tcPr>
          <w:p>
            <w:pPr>
              <w:pStyle w:val="style0"/>
              <w:rPr/>
            </w:pPr>
            <w:r>
              <w:rPr>
                <w:b/>
                <w:sz w:val="18"/>
              </w:rPr>
              <w:t>Project Location</w:t>
            </w:r>
          </w:p>
        </w:tc>
        <w:tc>
          <w:tcPr>
            <w:tcW w:w="5112" w:type="dxa"/>
            <w:tcBorders/>
          </w:tcPr>
          <w:p>
            <w:pPr>
              <w:pStyle w:val="style0"/>
              <w:rPr/>
            </w:pPr>
            <w:r>
              <w:rPr>
                <w:b w:val="false"/>
                <w:sz w:val="18"/>
              </w:rPr>
              <w:t>Addis Ababa, Ethiopia</w:t>
            </w:r>
          </w:p>
        </w:tc>
      </w:tr>
      <w:tr>
        <w:tblPrEx/>
        <w:trPr>
          <w:jc w:val="center"/>
        </w:trPr>
        <w:tc>
          <w:tcPr>
            <w:tcW w:w="5112" w:type="dxa"/>
            <w:tcBorders/>
          </w:tcPr>
          <w:p>
            <w:pPr>
              <w:pStyle w:val="style0"/>
              <w:rPr/>
            </w:pPr>
            <w:r>
              <w:rPr>
                <w:b/>
                <w:sz w:val="18"/>
              </w:rPr>
              <w:t>Submission Method</w:t>
            </w:r>
          </w:p>
        </w:tc>
        <w:tc>
          <w:tcPr>
            <w:tcW w:w="5112" w:type="dxa"/>
            <w:tcBorders/>
          </w:tcPr>
          <w:p>
            <w:pPr>
              <w:pStyle w:val="style0"/>
              <w:rPr/>
            </w:pPr>
            <w:r>
              <w:rPr>
                <w:b w:val="false"/>
                <w:sz w:val="18"/>
              </w:rPr>
              <w:t>Email submission only</w:t>
            </w:r>
          </w:p>
        </w:tc>
      </w:tr>
      <w:tr>
        <w:tblPrEx/>
        <w:trPr>
          <w:jc w:val="center"/>
        </w:trPr>
        <w:tc>
          <w:tcPr>
            <w:tcW w:w="5112" w:type="dxa"/>
            <w:tcBorders/>
          </w:tcPr>
          <w:p>
            <w:pPr>
              <w:pStyle w:val="style0"/>
              <w:rPr/>
            </w:pPr>
            <w:r>
              <w:rPr>
                <w:b/>
                <w:sz w:val="18"/>
              </w:rPr>
              <w:t>Submission Deadline</w:t>
            </w:r>
          </w:p>
        </w:tc>
        <w:tc>
          <w:tcPr>
            <w:tcW w:w="5112" w:type="dxa"/>
            <w:tcBorders/>
          </w:tcPr>
          <w:p>
            <w:pPr>
              <w:pStyle w:val="style0"/>
              <w:rPr/>
            </w:pPr>
            <w:r>
              <w:rPr>
                <w:b w:val="false"/>
                <w:sz w:val="18"/>
              </w:rPr>
              <w:t xml:space="preserve"> </w:t>
            </w:r>
            <w:r>
              <w:rPr>
                <w:b w:val="false"/>
                <w:sz w:val="18"/>
                <w:lang w:val="en-US"/>
              </w:rPr>
              <w:t>August</w:t>
            </w:r>
            <w:r>
              <w:rPr>
                <w:b w:val="false"/>
                <w:sz w:val="18"/>
              </w:rPr>
              <w:t>, 2026, 5:00 PM Addis Ababa Time</w:t>
            </w:r>
          </w:p>
        </w:tc>
      </w:tr>
      <w:tr>
        <w:tblPrEx/>
        <w:trPr>
          <w:jc w:val="center"/>
        </w:trPr>
        <w:tc>
          <w:tcPr>
            <w:tcW w:w="5112" w:type="dxa"/>
            <w:tcBorders/>
          </w:tcPr>
          <w:p>
            <w:pPr>
              <w:pStyle w:val="style0"/>
              <w:rPr/>
            </w:pPr>
            <w:r>
              <w:rPr>
                <w:b/>
                <w:sz w:val="18"/>
              </w:rPr>
              <w:t>Submission Email(s)</w:t>
            </w:r>
          </w:p>
        </w:tc>
        <w:tc>
          <w:tcPr>
            <w:tcW w:w="5112" w:type="dxa"/>
            <w:tcBorders/>
          </w:tcPr>
          <w:p>
            <w:pPr>
              <w:pStyle w:val="style0"/>
              <w:rPr/>
            </w:pPr>
            <w:r>
              <w:rPr>
                <w:b w:val="false"/>
                <w:sz w:val="18"/>
              </w:rPr>
              <w:t>edessalegn@pharoventures.com; fgetachewdesta@pharoventures.com</w:t>
            </w:r>
          </w:p>
        </w:tc>
      </w:tr>
      <w:tr>
        <w:tblPrEx/>
        <w:trPr>
          <w:jc w:val="center"/>
        </w:trPr>
        <w:tc>
          <w:tcPr>
            <w:tcW w:w="5112" w:type="dxa"/>
            <w:tcBorders/>
          </w:tcPr>
          <w:p>
            <w:pPr>
              <w:pStyle w:val="style0"/>
              <w:rPr/>
            </w:pPr>
            <w:r>
              <w:rPr>
                <w:b/>
                <w:sz w:val="18"/>
              </w:rPr>
              <w:t>Required Email Subject</w:t>
            </w:r>
          </w:p>
        </w:tc>
        <w:tc>
          <w:tcPr>
            <w:tcW w:w="5112" w:type="dxa"/>
            <w:tcBorders/>
          </w:tcPr>
          <w:p>
            <w:pPr>
              <w:pStyle w:val="style0"/>
              <w:rPr/>
            </w:pPr>
            <w:r>
              <w:rPr>
                <w:b w:val="false"/>
                <w:sz w:val="18"/>
              </w:rPr>
              <w:t>Technical Proposal for Pharo Ventures</w:t>
            </w:r>
          </w:p>
        </w:tc>
      </w:tr>
      <w:tr>
        <w:tblPrEx/>
        <w:trPr>
          <w:jc w:val="center"/>
        </w:trPr>
        <w:tc>
          <w:tcPr>
            <w:tcW w:w="5112" w:type="dxa"/>
            <w:tcBorders/>
          </w:tcPr>
          <w:p>
            <w:pPr>
              <w:pStyle w:val="style0"/>
              <w:rPr/>
            </w:pPr>
            <w:r>
              <w:rPr>
                <w:b/>
                <w:sz w:val="18"/>
              </w:rPr>
              <w:t>Required Documents</w:t>
            </w:r>
          </w:p>
        </w:tc>
        <w:tc>
          <w:tcPr>
            <w:tcW w:w="5112" w:type="dxa"/>
            <w:tcBorders/>
          </w:tcPr>
          <w:p>
            <w:pPr>
              <w:pStyle w:val="style0"/>
              <w:rPr/>
            </w:pPr>
            <w:r>
              <w:rPr>
                <w:b w:val="false"/>
                <w:sz w:val="18"/>
              </w:rPr>
              <w:t>Technical Proposal.pdf</w:t>
            </w:r>
          </w:p>
        </w:tc>
      </w:tr>
      <w:tr>
        <w:tblPrEx/>
        <w:trPr>
          <w:jc w:val="center"/>
        </w:trPr>
        <w:tc>
          <w:tcPr>
            <w:tcW w:w="5112" w:type="dxa"/>
            <w:tcBorders/>
          </w:tcPr>
          <w:p>
            <w:pPr>
              <w:pStyle w:val="style0"/>
              <w:rPr/>
            </w:pPr>
            <w:r>
              <w:rPr>
                <w:b/>
                <w:sz w:val="18"/>
              </w:rPr>
              <w:t>Financial Proposal Required</w:t>
            </w:r>
          </w:p>
        </w:tc>
        <w:tc>
          <w:tcPr>
            <w:tcW w:w="5112" w:type="dxa"/>
            <w:tcBorders/>
          </w:tcPr>
          <w:p>
            <w:pPr>
              <w:pStyle w:val="style0"/>
              <w:rPr/>
            </w:pPr>
            <w:r>
              <w:rPr>
                <w:b w:val="false"/>
                <w:sz w:val="18"/>
              </w:rPr>
              <w:t>No - technical proposal only at this stage</w:t>
            </w:r>
          </w:p>
        </w:tc>
      </w:tr>
      <w:tr>
        <w:tblPrEx/>
        <w:trPr>
          <w:jc w:val="center"/>
        </w:trPr>
        <w:tc>
          <w:tcPr>
            <w:tcW w:w="5112" w:type="dxa"/>
            <w:tcBorders/>
          </w:tcPr>
          <w:p>
            <w:pPr>
              <w:pStyle w:val="style0"/>
              <w:rPr/>
            </w:pPr>
            <w:r>
              <w:rPr>
                <w:b/>
                <w:sz w:val="18"/>
              </w:rPr>
              <w:t>Evaluation Criteria</w:t>
            </w:r>
          </w:p>
        </w:tc>
        <w:tc>
          <w:tcPr>
            <w:tcW w:w="5112" w:type="dxa"/>
            <w:tcBorders/>
          </w:tcPr>
          <w:p>
            <w:pPr>
              <w:pStyle w:val="style0"/>
              <w:rPr/>
            </w:pPr>
            <w:r>
              <w:rPr>
                <w:b w:val="false"/>
                <w:sz w:val="18"/>
              </w:rPr>
              <w:t>Five criteria listed; weights are not provided</w:t>
            </w:r>
          </w:p>
        </w:tc>
      </w:tr>
    </w:tbl>
    <w:p>
      <w:pPr>
        <w:pStyle w:val="style0"/>
        <w:rPr/>
      </w:pPr>
      <w:r>
        <w:br w:type="page"/>
      </w:r>
    </w:p>
    <w:p>
      <w:pPr>
        <w:pStyle w:val="style1"/>
        <w:rPr/>
      </w:pPr>
      <w:r>
        <w:t xml:space="preserve">[Page </w:t>
      </w:r>
      <w:r>
        <w:rPr>
          <w:lang w:val="en-US"/>
        </w:rPr>
        <w:t>2</w:t>
      </w:r>
      <w:r>
        <w:t>] CLIENT DETAILS AND TENDER METADATA</w:t>
      </w:r>
    </w:p>
    <w:p>
      <w:pPr>
        <w:pStyle w:val="style0"/>
        <w:rPr/>
      </w:pPr>
      <w:r>
        <w:rPr>
          <w:b/>
        </w:rPr>
        <w:t xml:space="preserve">Tender Title: </w:t>
      </w:r>
      <w:r>
        <w:t>Architectural Consultancy Services for Pharo Health Ethiopia Specialty Medical Center</w:t>
      </w:r>
    </w:p>
    <w:p>
      <w:pPr>
        <w:pStyle w:val="style0"/>
        <w:rPr/>
      </w:pPr>
      <w:r>
        <w:rPr>
          <w:b/>
        </w:rPr>
        <w:t xml:space="preserve">Tender Type: </w:t>
      </w:r>
      <w:r>
        <w:t>Request for Technical Proposal / RFP</w:t>
      </w:r>
    </w:p>
    <w:p>
      <w:pPr>
        <w:pStyle w:val="style0"/>
        <w:rPr/>
      </w:pPr>
      <w:r>
        <w:rPr>
          <w:b/>
        </w:rPr>
        <w:t xml:space="preserve">Issuing Entity / Client: </w:t>
      </w:r>
      <w:r>
        <w:t>Pharo Ventures</w:t>
      </w:r>
    </w:p>
    <w:p>
      <w:pPr>
        <w:pStyle w:val="style0"/>
        <w:rPr/>
      </w:pPr>
      <w:r>
        <w:rPr>
          <w:b/>
        </w:rPr>
        <w:t xml:space="preserve">Procuring Entity / Client Name: </w:t>
      </w:r>
      <w:r>
        <w:t>Pharo Ventures</w:t>
      </w:r>
    </w:p>
    <w:p>
      <w:pPr>
        <w:pStyle w:val="style0"/>
        <w:rPr/>
      </w:pPr>
      <w:r>
        <w:rPr>
          <w:b/>
        </w:rPr>
        <w:t xml:space="preserve">Legal Client Name: </w:t>
      </w:r>
      <w:r>
        <w:t>Pharo Ventures</w:t>
      </w:r>
    </w:p>
    <w:p>
      <w:pPr>
        <w:pStyle w:val="style0"/>
        <w:rPr/>
      </w:pPr>
      <w:r>
        <w:rPr>
          <w:b/>
        </w:rPr>
        <w:t xml:space="preserve">Project Name: </w:t>
      </w:r>
      <w:r>
        <w:t>Pharo Health Ethiopia Specialty Medical Center</w:t>
      </w:r>
    </w:p>
    <w:p>
      <w:pPr>
        <w:pStyle w:val="style0"/>
        <w:rPr/>
      </w:pPr>
      <w:r>
        <w:rPr>
          <w:b/>
        </w:rPr>
        <w:t xml:space="preserve">Country: </w:t>
      </w:r>
      <w:r>
        <w:t>Ethiopia</w:t>
      </w:r>
    </w:p>
    <w:p>
      <w:pPr>
        <w:pStyle w:val="style0"/>
        <w:rPr/>
      </w:pPr>
      <w:r>
        <w:rPr>
          <w:b/>
        </w:rPr>
        <w:t xml:space="preserve">City / Location: </w:t>
      </w:r>
      <w:r>
        <w:t>Addis Ababa</w:t>
      </w:r>
    </w:p>
    <w:p>
      <w:pPr>
        <w:pStyle w:val="style0"/>
        <w:rPr/>
      </w:pPr>
      <w:r>
        <w:rPr>
          <w:b/>
        </w:rPr>
        <w:t xml:space="preserve">Tender Status: </w:t>
      </w:r>
      <w:r>
        <w:t>Open</w:t>
      </w:r>
    </w:p>
    <w:p>
      <w:pPr>
        <w:pStyle w:val="style0"/>
        <w:rPr/>
      </w:pPr>
      <w:r>
        <w:rPr>
          <w:b/>
        </w:rPr>
        <w:t xml:space="preserve">Financial Proposal Required: </w:t>
      </w:r>
      <w:r>
        <w:t>No. Technical proposal only at this stage.</w:t>
      </w:r>
    </w:p>
    <w:p>
      <w:pPr>
        <w:pStyle w:val="style0"/>
        <w:rPr/>
      </w:pPr>
      <w:r>
        <w:rPr>
          <w:b/>
        </w:rPr>
        <w:t xml:space="preserve">Tender Reference Number: </w:t>
      </w:r>
      <w:r>
        <w:t>Not provided in the tender notice. Mark as not found or not applicable in the app.</w:t>
      </w:r>
    </w:p>
    <w:p>
      <w:pPr>
        <w:pStyle w:val="style0"/>
        <w:rPr/>
      </w:pPr>
      <w:r>
        <w:rPr>
          <w:b/>
        </w:rPr>
        <w:t xml:space="preserve">Donor / Funding Agency: </w:t>
      </w:r>
      <w:r>
        <w:t>Not mentioned. Mark as not applicable.</w:t>
      </w:r>
    </w:p>
    <w:p>
      <w:pPr>
        <w:pStyle w:val="style0"/>
        <w:rPr/>
      </w:pPr>
      <w:r>
        <w:rPr>
          <w:b/>
        </w:rPr>
        <w:t xml:space="preserve">Implementing Agency: </w:t>
      </w:r>
      <w:r>
        <w:t>Not mentioned. Mark as not applicable.</w:t>
      </w:r>
    </w:p>
    <w:p>
      <w:pPr>
        <w:pStyle w:val="style0"/>
        <w:rPr/>
      </w:pPr>
      <w:r>
        <w:rPr>
          <w:b/>
        </w:rPr>
        <w:t xml:space="preserve">Contact Person Name: </w:t>
      </w:r>
      <w:r>
        <w:t>Not provided. Only submission email addresses are provided.</w:t>
      </w:r>
    </w:p>
    <w:p>
      <w:pPr>
        <w:pStyle w:val="style0"/>
        <w:rPr/>
      </w:pPr>
      <w:r>
        <w:rPr>
          <w:b/>
        </w:rPr>
        <w:t xml:space="preserve">Contact Phone: </w:t>
      </w:r>
      <w:r>
        <w:t>Not provided.</w:t>
      </w:r>
    </w:p>
    <w:p>
      <w:pPr>
        <w:pStyle w:val="style0"/>
        <w:rPr/>
      </w:pPr>
      <w:r>
        <w:rPr>
          <w:b/>
        </w:rPr>
        <w:t xml:space="preserve">Client Website / Portal: </w:t>
      </w:r>
      <w:r>
        <w:t>Not specified in the current tender notice.</w:t>
      </w:r>
    </w:p>
    <w:p>
      <w:pPr>
        <w:pStyle w:val="style2"/>
        <w:rPr/>
      </w:pPr>
      <w:r>
        <w:t>Client Details - App Detection Keywords</w:t>
      </w:r>
    </w:p>
    <w:p>
      <w:pPr>
        <w:pStyle w:val="style48"/>
        <w:rPr/>
      </w:pPr>
      <w:r>
        <w:t>Client Details: Pharo Ventures, Addis Ababa, Ethiopia.</w:t>
      </w:r>
    </w:p>
    <w:p>
      <w:pPr>
        <w:pStyle w:val="style48"/>
        <w:rPr/>
      </w:pPr>
      <w:r>
        <w:t>Procuring Entity: Pharo Ventures.</w:t>
      </w:r>
    </w:p>
    <w:p>
      <w:pPr>
        <w:pStyle w:val="style48"/>
        <w:rPr/>
      </w:pPr>
      <w:r>
        <w:t>Client Contact Email: edessalegn@pharoventures.com; fgetachewdesta@pharoventures.com.</w:t>
      </w:r>
    </w:p>
    <w:p>
      <w:pPr>
        <w:pStyle w:val="style48"/>
        <w:rPr/>
      </w:pPr>
      <w:r>
        <w:t>Contact person and contact phone are not provided in the tender notice.</w:t>
      </w:r>
    </w:p>
    <w:p>
      <w:pPr>
        <w:pStyle w:val="style0"/>
        <w:rPr/>
      </w:pPr>
      <w:r>
        <w:br w:type="page"/>
      </w:r>
    </w:p>
    <w:p>
      <w:pPr>
        <w:pStyle w:val="style1"/>
        <w:rPr/>
      </w:pPr>
      <w:r>
        <w:t xml:space="preserve">[Page </w:t>
      </w:r>
      <w:r>
        <w:rPr>
          <w:lang w:val="en-US"/>
        </w:rPr>
        <w:t>3</w:t>
      </w:r>
      <w:r>
        <w:t>] SUBMISSION INSTRUCTIONS</w:t>
      </w:r>
    </w:p>
    <w:p>
      <w:pPr>
        <w:pStyle w:val="style0"/>
        <w:rPr/>
      </w:pPr>
      <w:r>
        <w:rPr>
          <w:b/>
        </w:rPr>
        <w:t xml:space="preserve">Submission Method: </w:t>
      </w:r>
      <w:r>
        <w:t>Email submission only</w:t>
      </w:r>
    </w:p>
    <w:p>
      <w:pPr>
        <w:pStyle w:val="style0"/>
        <w:rPr/>
      </w:pPr>
      <w:r>
        <w:rPr>
          <w:b/>
        </w:rPr>
        <w:t xml:space="preserve">Submission Format: </w:t>
      </w:r>
      <w:r>
        <w:t>PDF electronic submission only</w:t>
      </w:r>
    </w:p>
    <w:p>
      <w:pPr>
        <w:pStyle w:val="style0"/>
        <w:rPr/>
      </w:pPr>
      <w:r>
        <w:rPr>
          <w:b/>
        </w:rPr>
        <w:t xml:space="preserve">Submission Deadline: </w:t>
      </w:r>
      <w:r>
        <w:rPr>
          <w:b/>
          <w:lang w:val="en-US"/>
        </w:rPr>
        <w:t xml:space="preserve">August </w:t>
      </w:r>
      <w:r>
        <w:t>25, 2026, 5:00 PM Addis Ababa Time</w:t>
      </w:r>
    </w:p>
    <w:p>
      <w:pPr>
        <w:pStyle w:val="style0"/>
        <w:rPr/>
      </w:pPr>
      <w:r>
        <w:rPr>
          <w:b/>
        </w:rPr>
        <w:t xml:space="preserve">Submission Email(s): </w:t>
      </w:r>
      <w:r>
        <w:t>edessalegn@pharoventures.com; fgetachewdesta@pharoventures.com</w:t>
      </w:r>
    </w:p>
    <w:p>
      <w:pPr>
        <w:pStyle w:val="style0"/>
        <w:rPr/>
      </w:pPr>
      <w:r>
        <w:rPr>
          <w:b/>
        </w:rPr>
        <w:t xml:space="preserve">Required Email Subject: </w:t>
      </w:r>
      <w:r>
        <w:t>Technical Proposal for Pharo Ventures</w:t>
      </w:r>
    </w:p>
    <w:p>
      <w:pPr>
        <w:pStyle w:val="style0"/>
        <w:rPr/>
      </w:pPr>
      <w:r>
        <w:rPr>
          <w:b/>
        </w:rPr>
        <w:t xml:space="preserve">Submission Address / Portal: </w:t>
      </w:r>
      <w:r>
        <w:t>No physical address or portal is provided. Use email submission only.</w:t>
      </w:r>
    </w:p>
    <w:p>
      <w:pPr>
        <w:pStyle w:val="style0"/>
        <w:rPr/>
      </w:pPr>
      <w:r>
        <w:rPr>
          <w:b/>
        </w:rPr>
        <w:t xml:space="preserve">Financial Proposal: </w:t>
      </w:r>
      <w:r>
        <w:t>Not required at this stage. Do not generate a financial proposal.</w:t>
      </w:r>
    </w:p>
    <w:p>
      <w:pPr>
        <w:pStyle w:val="style0"/>
        <w:rPr/>
      </w:pPr>
      <w:r>
        <w:rPr>
          <w:b/>
        </w:rPr>
        <w:t xml:space="preserve">Bid Bond / Bid Security: </w:t>
      </w:r>
      <w:r>
        <w:t>Not mentioned. Mark as not applicable unless later clarification provides it.</w:t>
      </w:r>
    </w:p>
    <w:p>
      <w:pPr>
        <w:pStyle w:val="style0"/>
        <w:rPr/>
      </w:pPr>
      <w:r>
        <w:rPr>
          <w:b/>
        </w:rPr>
        <w:t xml:space="preserve">Proposal Validity: </w:t>
      </w:r>
      <w:r>
        <w:t>Not mentioned. Mark as not found.</w:t>
      </w:r>
    </w:p>
    <w:p>
      <w:pPr>
        <w:pStyle w:val="style0"/>
        <w:rPr/>
      </w:pPr>
      <w:r>
        <w:rPr>
          <w:b/>
        </w:rPr>
        <w:t xml:space="preserve">Pre-Bid Meeting: </w:t>
      </w:r>
      <w:r>
        <w:t>Not mentioned. Mark as not applicable.</w:t>
      </w:r>
    </w:p>
    <w:p>
      <w:pPr>
        <w:pStyle w:val="style0"/>
        <w:rPr/>
      </w:pPr>
      <w:r>
        <w:rPr>
          <w:b/>
        </w:rPr>
        <w:t xml:space="preserve">Page Limit: </w:t>
      </w:r>
      <w:r>
        <w:t>Not mentioned. Mark as not found.</w:t>
      </w:r>
    </w:p>
    <w:p>
      <w:pPr>
        <w:pStyle w:val="style2"/>
        <w:rPr/>
      </w:pPr>
      <w:r>
        <w:t>Submission Instructions - App Detection Keywords</w:t>
      </w:r>
    </w:p>
    <w:p>
      <w:pPr>
        <w:pStyle w:val="style48"/>
        <w:rPr/>
      </w:pPr>
      <w:r>
        <w:t>Submit the technical proposal by email.</w:t>
      </w:r>
    </w:p>
    <w:p>
      <w:pPr>
        <w:pStyle w:val="style48"/>
        <w:rPr/>
      </w:pPr>
      <w:r>
        <w:t xml:space="preserve">Deadline for submission: </w:t>
      </w:r>
      <w:r>
        <w:rPr>
          <w:lang w:val="en-US"/>
        </w:rPr>
        <w:t xml:space="preserve">August </w:t>
      </w:r>
      <w:r>
        <w:t>25, 2026, 5:00 PM Addis Ababa Time.</w:t>
      </w:r>
    </w:p>
    <w:p>
      <w:pPr>
        <w:pStyle w:val="style48"/>
        <w:rPr/>
      </w:pPr>
      <w:r>
        <w:t>Email submission addresses: edessalegn@pharoventures.com and fgetachewdesta@pharoventures.com.</w:t>
      </w:r>
    </w:p>
    <w:p>
      <w:pPr>
        <w:pStyle w:val="style48"/>
        <w:rPr/>
      </w:pPr>
      <w:r>
        <w:t>Email subject line: Technical Proposal for Pharo Ventures.</w:t>
      </w:r>
    </w:p>
    <w:p>
      <w:pPr>
        <w:pStyle w:val="style48"/>
        <w:rPr/>
      </w:pPr>
      <w:r>
        <w:t>Do not include a financial proposal at this stage.</w:t>
      </w:r>
    </w:p>
    <w:p>
      <w:pPr>
        <w:pStyle w:val="style0"/>
        <w:rPr/>
      </w:pPr>
      <w:r>
        <w:br w:type="page"/>
      </w:r>
    </w:p>
    <w:p>
      <w:pPr>
        <w:pStyle w:val="style1"/>
        <w:rPr/>
      </w:pPr>
      <w:r>
        <w:t xml:space="preserve">[Page </w:t>
      </w:r>
      <w:r>
        <w:rPr>
          <w:lang w:val="en-US"/>
        </w:rPr>
        <w:t>4</w:t>
      </w:r>
      <w:r>
        <w:t>] REQUIRED DOCUMENTS / MANDATORY DOCUMENTS</w:t>
      </w:r>
    </w:p>
    <w:p>
      <w:pPr>
        <w:pStyle w:val="style0"/>
        <w:rPr/>
      </w:pPr>
      <w:r>
        <w:rPr>
          <w:b/>
        </w:rPr>
        <w:t xml:space="preserve">Required Documents: </w:t>
      </w:r>
      <w:r>
        <w:t>Technical Proposal.pdf</w:t>
      </w:r>
    </w:p>
    <w:p>
      <w:pPr>
        <w:pStyle w:val="style0"/>
        <w:rPr/>
      </w:pPr>
      <w:r>
        <w:rPr>
          <w:b/>
        </w:rPr>
        <w:t xml:space="preserve">Mandatory Document: </w:t>
      </w:r>
      <w:r>
        <w:t>Technical Proposal.pdf</w:t>
      </w:r>
    </w:p>
    <w:p>
      <w:pPr>
        <w:pStyle w:val="style0"/>
        <w:rPr/>
      </w:pPr>
      <w:r>
        <w:rPr>
          <w:b/>
        </w:rPr>
        <w:t xml:space="preserve">Documents Required: </w:t>
      </w:r>
      <w:r>
        <w:t>One electronic PDF technical proposal</w:t>
      </w:r>
    </w:p>
    <w:p>
      <w:pPr>
        <w:pStyle w:val="style0"/>
        <w:rPr/>
      </w:pPr>
      <w:r>
        <w:rPr>
          <w:b/>
        </w:rPr>
        <w:t xml:space="preserve">Required Deliverable: </w:t>
      </w:r>
      <w:r>
        <w:t>Technical Proposal.pdf</w:t>
      </w:r>
    </w:p>
    <w:p>
      <w:pPr>
        <w:pStyle w:val="style0"/>
        <w:rPr/>
      </w:pPr>
      <w:r>
        <w:rPr>
          <w:b/>
        </w:rPr>
        <w:t xml:space="preserve">Official Forms: </w:t>
      </w:r>
      <w:r>
        <w:t>No official tender-issued form is mentioned.</w:t>
      </w:r>
    </w:p>
    <w:p>
      <w:pPr>
        <w:pStyle w:val="style0"/>
        <w:rPr/>
      </w:pPr>
      <w:r>
        <w:rPr>
          <w:b/>
        </w:rPr>
        <w:t xml:space="preserve">Annexes: </w:t>
      </w:r>
      <w:r>
        <w:t>Use annexes only for relevant supporting documents such as company profile, healthcare project references, professional CVs, licenses, and certificates.</w:t>
      </w:r>
    </w:p>
    <w:p>
      <w:pPr>
        <w:pStyle w:val="style2"/>
        <w:rPr/>
      </w:pPr>
      <w:r>
        <w:t>Technical Proposal - Required Sections</w:t>
      </w:r>
    </w:p>
    <w:p>
      <w:pPr>
        <w:pStyle w:val="style49"/>
        <w:rPr/>
      </w:pPr>
      <w:r>
        <w:t>Cover Letter</w:t>
      </w:r>
    </w:p>
    <w:p>
      <w:pPr>
        <w:pStyle w:val="style49"/>
        <w:rPr/>
      </w:pPr>
      <w:r>
        <w:t>Company Profile</w:t>
      </w:r>
    </w:p>
    <w:p>
      <w:pPr>
        <w:pStyle w:val="style49"/>
        <w:rPr/>
      </w:pPr>
      <w:r>
        <w:t>Relevant Healthcare Project Experience</w:t>
      </w:r>
    </w:p>
    <w:p>
      <w:pPr>
        <w:pStyle w:val="style49"/>
        <w:rPr/>
      </w:pPr>
      <w:r>
        <w:t>Technical Approach and Methodology</w:t>
      </w:r>
    </w:p>
    <w:p>
      <w:pPr>
        <w:pStyle w:val="style49"/>
        <w:rPr/>
      </w:pPr>
      <w:r>
        <w:t>Proposed Professional Team</w:t>
      </w:r>
    </w:p>
    <w:p>
      <w:pPr>
        <w:pStyle w:val="style49"/>
        <w:rPr/>
      </w:pPr>
      <w:r>
        <w:t>Healthcare Compliance and Workflow Planning Approach</w:t>
      </w:r>
    </w:p>
    <w:p>
      <w:pPr>
        <w:pStyle w:val="style49"/>
        <w:rPr/>
      </w:pPr>
      <w:r>
        <w:t>Additional Information / Certifications</w:t>
      </w:r>
    </w:p>
    <w:p>
      <w:pPr>
        <w:pStyle w:val="style49"/>
        <w:rPr/>
      </w:pPr>
      <w:r>
        <w:t>Annexes / Supporting Documents</w:t>
      </w:r>
    </w:p>
    <w:p>
      <w:pPr>
        <w:pStyle w:val="style2"/>
        <w:rPr/>
      </w:pPr>
      <w:r>
        <w:t>Required Documents - App Rules</w:t>
      </w:r>
    </w:p>
    <w:p>
      <w:pPr>
        <w:pStyle w:val="style48"/>
        <w:rPr/>
      </w:pPr>
      <w:r>
        <w:t>Generate only Technical Proposal.pdf and relevant supporting annexes.</w:t>
      </w:r>
    </w:p>
    <w:p>
      <w:pPr>
        <w:pStyle w:val="style48"/>
        <w:rPr/>
      </w:pPr>
      <w:r>
        <w:t>Do not generate a financial proposal at this stage.</w:t>
      </w:r>
    </w:p>
    <w:p>
      <w:pPr>
        <w:pStyle w:val="style48"/>
        <w:rPr/>
      </w:pPr>
      <w:r>
        <w:t>Do not create separate active tender records for closed Pharo Foundation tenders.</w:t>
      </w:r>
    </w:p>
    <w:p>
      <w:pPr>
        <w:pStyle w:val="style48"/>
        <w:rPr/>
      </w:pPr>
      <w:r>
        <w:t>Treat missing bid bond, pre-bid meeting, and page limit as not applicable or not found, not blockers.</w:t>
      </w:r>
    </w:p>
    <w:p>
      <w:pPr>
        <w:pStyle w:val="style0"/>
        <w:rPr/>
      </w:pPr>
      <w:r>
        <w:br w:type="page"/>
      </w:r>
    </w:p>
    <w:p>
      <w:pPr>
        <w:pStyle w:val="style1"/>
        <w:rPr/>
      </w:pPr>
      <w:r>
        <w:t xml:space="preserve">[Page </w:t>
      </w:r>
      <w:r>
        <w:rPr>
          <w:lang w:val="en-US"/>
        </w:rPr>
        <w:t>5</w:t>
      </w:r>
      <w:r>
        <w:t>] EVALUATION CRITERIA</w:t>
      </w:r>
    </w:p>
    <w:p>
      <w:pPr>
        <w:pStyle w:val="style0"/>
        <w:rPr/>
      </w:pPr>
      <w:r>
        <w:rPr>
          <w:b/>
        </w:rPr>
        <w:t xml:space="preserve">Evaluation Criteria: </w:t>
      </w:r>
      <w:r>
        <w:t>The tender provides evaluation criteria but does not provide percentage weights.</w:t>
      </w:r>
    </w:p>
    <w:p>
      <w:pPr>
        <w:pStyle w:val="style0"/>
        <w:rPr/>
      </w:pPr>
      <w:r>
        <w:rPr>
          <w:b/>
        </w:rPr>
        <w:t xml:space="preserve">Evaluation Weights: </w:t>
      </w:r>
      <w:r>
        <w:t>Not provided. Mark weights as not provided or not applicable. Do not block generation because weights are missing.</w:t>
      </w:r>
    </w:p>
    <w:p>
      <w:pPr>
        <w:pStyle w:val="style2"/>
        <w:rPr/>
      </w:pPr>
      <w:r>
        <w:t>Evaluation Criteria List</w:t>
      </w:r>
    </w:p>
    <w:p>
      <w:pPr>
        <w:pStyle w:val="style49"/>
        <w:rPr/>
      </w:pPr>
      <w:r>
        <w:t>Relevant healthcare project experience</w:t>
      </w:r>
    </w:p>
    <w:p>
      <w:pPr>
        <w:pStyle w:val="style49"/>
        <w:rPr/>
      </w:pPr>
      <w:r>
        <w:t>Quality and relevance of portfolio</w:t>
      </w:r>
    </w:p>
    <w:p>
      <w:pPr>
        <w:pStyle w:val="style49"/>
        <w:rPr/>
      </w:pPr>
      <w:r>
        <w:t>Technical understanding of healthcare facility design</w:t>
      </w:r>
    </w:p>
    <w:p>
      <w:pPr>
        <w:pStyle w:val="style49"/>
        <w:rPr/>
      </w:pPr>
      <w:r>
        <w:t>Strength of professional team</w:t>
      </w:r>
    </w:p>
    <w:p>
      <w:pPr>
        <w:pStyle w:val="style49"/>
        <w:rPr/>
      </w:pPr>
      <w:r>
        <w:t>Compliance with submission requirements</w:t>
      </w:r>
    </w:p>
    <w:p>
      <w:pPr>
        <w:pStyle w:val="style2"/>
        <w:rPr/>
      </w:pPr>
      <w:r>
        <w:t>Evaluation Criteria - App Detection Keywords</w:t>
      </w:r>
    </w:p>
    <w:p>
      <w:pPr>
        <w:pStyle w:val="style48"/>
        <w:rPr/>
      </w:pPr>
      <w:r>
        <w:t>Evaluation criteria are present.</w:t>
      </w:r>
    </w:p>
    <w:p>
      <w:pPr>
        <w:pStyle w:val="style48"/>
        <w:rPr/>
      </w:pPr>
      <w:r>
        <w:t>Scoring weights are not provided.</w:t>
      </w:r>
    </w:p>
    <w:p>
      <w:pPr>
        <w:pStyle w:val="style48"/>
        <w:rPr/>
      </w:pPr>
      <w:r>
        <w:t>Technical evaluation should focus on healthcare project experience, portfolio quality, facility design understanding, professional team strength, and compliance with submission requirements.</w:t>
      </w:r>
    </w:p>
    <w:p>
      <w:pPr>
        <w:pStyle w:val="style0"/>
        <w:rPr/>
      </w:pPr>
      <w:r>
        <w:br w:type="page"/>
      </w:r>
    </w:p>
    <w:p>
      <w:pPr>
        <w:pStyle w:val="style1"/>
        <w:rPr/>
      </w:pPr>
      <w:r>
        <w:t xml:space="preserve">[Page </w:t>
      </w:r>
      <w:r>
        <w:rPr>
          <w:lang w:val="en-US"/>
        </w:rPr>
        <w:t>6</w:t>
      </w:r>
      <w:r>
        <w:t>] SCOPE OF SERVICES</w:t>
      </w:r>
    </w:p>
    <w:p>
      <w:pPr>
        <w:pStyle w:val="style2"/>
        <w:rPr/>
      </w:pPr>
      <w:r>
        <w:t>1. Facility Identification and Technical Assessment</w:t>
      </w:r>
    </w:p>
    <w:p>
      <w:pPr>
        <w:pStyle w:val="style0"/>
        <w:rPr/>
      </w:pPr>
      <w:r>
        <w:t>The consultant shall support Pharo Ventures in identifying suitable premises for the specialty medical center and assess shortlisted properties for healthcare suitability, including emergency, outpatient, inpatient, laboratory, imaging, pharmacy, and specialty services.</w:t>
      </w:r>
    </w:p>
    <w:p>
      <w:pPr>
        <w:pStyle w:val="style2"/>
        <w:rPr/>
      </w:pPr>
      <w:r>
        <w:t>2. Conceptual and Detailed Architectural Design</w:t>
      </w:r>
    </w:p>
    <w:p>
      <w:pPr>
        <w:pStyle w:val="style0"/>
        <w:rPr/>
      </w:pPr>
      <w:r>
        <w:t>The consultant shall prepare conceptual and detailed architectural design proposals aligned with Ethiopian healthcare standards, functional space planning, patient flow, accessibility, infection prevention and control, and operational efficiency.</w:t>
      </w:r>
    </w:p>
    <w:p>
      <w:pPr>
        <w:pStyle w:val="style2"/>
        <w:rPr/>
      </w:pPr>
      <w:r>
        <w:t>3. Engineering Coordination</w:t>
      </w:r>
    </w:p>
    <w:p>
      <w:pPr>
        <w:pStyle w:val="style0"/>
        <w:rPr/>
      </w:pPr>
      <w:r>
        <w:t>The consultant shall coordinate mechanical, electrical, plumbing, medical gas, IT, telehealth, and healthcare facility engineering systems required for advanced medical services.</w:t>
      </w:r>
    </w:p>
    <w:p>
      <w:pPr>
        <w:pStyle w:val="style2"/>
        <w:rPr/>
      </w:pPr>
      <w:r>
        <w:t>4. Regulatory Compliance and Approvals</w:t>
      </w:r>
    </w:p>
    <w:p>
      <w:pPr>
        <w:pStyle w:val="style0"/>
        <w:rPr/>
      </w:pPr>
      <w:r>
        <w:t>The consultant shall ensure alignment with Ethiopian healthcare facility standards, building regulations, safety requirements, and applicable approval processes.</w:t>
      </w:r>
    </w:p>
    <w:p>
      <w:pPr>
        <w:pStyle w:val="style2"/>
        <w:rPr/>
      </w:pPr>
      <w:r>
        <w:t>5. Renovation Planning and Implementation Oversight</w:t>
      </w:r>
    </w:p>
    <w:p>
      <w:pPr>
        <w:pStyle w:val="style0"/>
        <w:rPr/>
      </w:pPr>
      <w:r>
        <w:t>The consultant shall prepare renovation drawings, technical specifications, cost estimates, and Bill of Quantities where required, and supervise renovation works for compliance with approved designs and healthcare standards.</w:t>
      </w:r>
    </w:p>
    <w:p>
      <w:pPr>
        <w:pStyle w:val="style2"/>
        <w:rPr/>
      </w:pPr>
      <w:r>
        <w:t>6. Project Close-Out Support</w:t>
      </w:r>
    </w:p>
    <w:p>
      <w:pPr>
        <w:pStyle w:val="style0"/>
        <w:rPr/>
      </w:pPr>
      <w:r>
        <w:t>The consultant shall conduct final inspection, verify compliance with the approved design and healthcare standards, and support handover documentation and operational readiness.</w:t>
      </w:r>
    </w:p>
    <w:p>
      <w:pPr>
        <w:pStyle w:val="style0"/>
        <w:rPr/>
      </w:pPr>
      <w:r>
        <w:br w:type="page"/>
      </w:r>
    </w:p>
    <w:p>
      <w:pPr>
        <w:pStyle w:val="style1"/>
        <w:rPr/>
      </w:pPr>
      <w:r>
        <w:t xml:space="preserve">[Page </w:t>
      </w:r>
      <w:r>
        <w:rPr>
          <w:lang w:val="en-US"/>
        </w:rPr>
        <w:t>7</w:t>
      </w:r>
      <w:r>
        <w:t>] QUALIFICATIONS AND APP EXTRACTION RULES</w:t>
      </w:r>
    </w:p>
    <w:p>
      <w:pPr>
        <w:pStyle w:val="style2"/>
        <w:rPr/>
      </w:pPr>
      <w:r>
        <w:t>Required Qualifications</w:t>
      </w:r>
    </w:p>
    <w:p>
      <w:pPr>
        <w:pStyle w:val="style49"/>
        <w:rPr/>
      </w:pPr>
      <w:r>
        <w:t>Valid business license and registration in Ethiopia</w:t>
      </w:r>
    </w:p>
    <w:p>
      <w:pPr>
        <w:pStyle w:val="style49"/>
        <w:rPr/>
      </w:pPr>
      <w:r>
        <w:t>Proven experience in designing healthcare facilities</w:t>
      </w:r>
    </w:p>
    <w:p>
      <w:pPr>
        <w:pStyle w:val="style49"/>
        <w:rPr/>
      </w:pPr>
      <w:r>
        <w:t>Strong understanding of healthcare regulations and compliance requirements</w:t>
      </w:r>
    </w:p>
    <w:p>
      <w:pPr>
        <w:pStyle w:val="style49"/>
        <w:rPr/>
      </w:pPr>
      <w:r>
        <w:t>Availability of a multidisciplinary professional team</w:t>
      </w:r>
    </w:p>
    <w:p>
      <w:pPr>
        <w:pStyle w:val="style49"/>
        <w:rPr/>
      </w:pPr>
      <w:r>
        <w:t>Architects, engineers, biomedical engineer, MEP experts, and other relevant specialists</w:t>
      </w:r>
    </w:p>
    <w:p>
      <w:pPr>
        <w:pStyle w:val="style49"/>
        <w:rPr/>
      </w:pPr>
      <w:r>
        <w:t>Relevant healthcare design portfolio and client references</w:t>
      </w:r>
    </w:p>
    <w:p>
      <w:pPr>
        <w:pStyle w:val="style2"/>
        <w:rPr/>
      </w:pPr>
      <w:r>
        <w:t>Important App Rules for This Tender</w:t>
      </w:r>
    </w:p>
    <w:p>
      <w:pPr>
        <w:pStyle w:val="style49"/>
        <w:rPr/>
      </w:pPr>
      <w:r>
        <w:t>Treat this as one open RFP for architectural and engineering consultancy services.</w:t>
      </w:r>
    </w:p>
    <w:p>
      <w:pPr>
        <w:pStyle w:val="style49"/>
        <w:rPr/>
      </w:pPr>
      <w:r>
        <w:t>Remove all closed Pharo Foundation tenders from active tender extraction.</w:t>
      </w:r>
    </w:p>
    <w:p>
      <w:pPr>
        <w:pStyle w:val="style49"/>
        <w:rPr/>
      </w:pPr>
      <w:r>
        <w:t>Do not create separate tender records for closed historical tenders.</w:t>
      </w:r>
    </w:p>
    <w:p>
      <w:pPr>
        <w:pStyle w:val="style49"/>
        <w:rPr/>
      </w:pPr>
      <w:r>
        <w:t>Do not require financial proposal generation.</w:t>
      </w:r>
    </w:p>
    <w:p>
      <w:pPr>
        <w:pStyle w:val="style49"/>
        <w:rPr/>
      </w:pPr>
      <w:r>
        <w:t>Do not treat missing evaluation weights as a blocker.</w:t>
      </w:r>
    </w:p>
    <w:p>
      <w:pPr>
        <w:pStyle w:val="style49"/>
        <w:rPr/>
      </w:pPr>
      <w:r>
        <w:t>Do not treat missing bid bond, pre-bid meeting, or page limit as blockers.</w:t>
      </w:r>
    </w:p>
    <w:p>
      <w:pPr>
        <w:pStyle w:val="style49"/>
        <w:rPr/>
      </w:pPr>
      <w:r>
        <w:t>Require strong healthcare facility design experience.</w:t>
      </w:r>
    </w:p>
    <w:p>
      <w:pPr>
        <w:pStyle w:val="style49"/>
        <w:rPr/>
      </w:pPr>
      <w:r>
        <w:t>Require reviewed healthcare project references.</w:t>
      </w:r>
    </w:p>
    <w:p>
      <w:pPr>
        <w:pStyle w:val="style49"/>
        <w:rPr/>
      </w:pPr>
      <w:r>
        <w:t>Require reviewed expert CVs for architects, engineers, biomedical engineer, and MEP experts.</w:t>
      </w:r>
    </w:p>
    <w:p>
      <w:pPr>
        <w:pStyle w:val="style49"/>
        <w:rPr/>
      </w:pPr>
      <w:r>
        <w:t>Generate only the technical proposal and required supporting annexes.</w:t>
      </w:r>
    </w:p>
    <w:p>
      <w:pPr>
        <w:pStyle w:val="style2"/>
        <w:rPr/>
      </w:pPr>
      <w:r>
        <w:t>Closed Tender Exclusion Note</w:t>
      </w:r>
    </w:p>
    <w:p>
      <w:pPr>
        <w:pStyle w:val="style0"/>
        <w:rPr/>
      </w:pPr>
      <w:r>
        <w:t>Closed Pharo Foundation tenders are excluded from this app-ready extraction document. They should not be imported as active opportunities and should not influence the current technical proposal workflow.</w:t>
      </w:r>
    </w:p>
    <w:sectPr>
      <w:footerReference w:type="default" r:id="rId2"/>
      <w:pgSz w:w="12240" w:h="15840" w:orient="portrait"/>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 w:name="宋体">
    <w:altName w:val="Wingdings 2"/>
    <w:panose1 w:val="05020102010007070707"/>
    <w:charset w:val="02"/>
    <w:family w:val="roman"/>
    <w:pitch w:val="default"/>
    <w:sig w:usb0="00000000" w:usb1="10000000" w:usb2="00000000" w:usb3="00000000" w:csb0="80000000"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pPr>
    <w:r>
      <w:rPr>
        <w:i/>
        <w:sz w:val="16"/>
      </w:rPr>
      <w:t>Pharo Ventures App-Ready Tender Summary - DOCX/PDF Extraction Test</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Aptos" w:hAnsi="Aptos"/>
      <w:sz w:val="21"/>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23865d94-4199-497e-96b9-9a2ac5a76b8a"/>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7b69a4ae-6e8b-4a6f-b16b-2a0de13618c5"/>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a46cc092-3354-4c31-8141-2ed4f323dc55"/>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1206f99e-5bbc-4bf2-9e46-fdba67fe64a1"/>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e5a7f5c9-e001-400b-afe4-e0d31537c5de"/>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8740b5e4-9ca4-4843-b8d3-1721ce50fbbb"/>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91f62e79-da37-4dcd-a89f-471a5b208b11"/>
    <w:basedOn w:val="style65"/>
    <w:next w:val="style4108"/>
    <w:link w:val="style180"/>
    <w:uiPriority w:val="29"/>
    <w:rPr>
      <w:i/>
      <w:iCs/>
      <w:color w:val="000000"/>
    </w:rPr>
  </w:style>
  <w:style w:type="character" w:customStyle="1" w:styleId="style4109">
    <w:name w:val="Heading 4 Char_72faa96f-1abb-450f-b71c-32951d8f515a"/>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8fd14d87-f680-46ba-a25c-6ddeff12246d"/>
    <w:basedOn w:val="style65"/>
    <w:next w:val="style4110"/>
    <w:link w:val="style5"/>
    <w:uiPriority w:val="9"/>
    <w:rPr>
      <w:rFonts w:ascii="Calibri" w:cs="宋体" w:eastAsia="ＭＳ ゴシック" w:hAnsi="Calibri"/>
      <w:color w:val="243f60"/>
    </w:rPr>
  </w:style>
  <w:style w:type="character" w:customStyle="1" w:styleId="style4111">
    <w:name w:val="Heading 6 Char_c75df97a-7915-40d0-92ef-2b4c0481b253"/>
    <w:basedOn w:val="style65"/>
    <w:next w:val="style4111"/>
    <w:link w:val="style6"/>
    <w:uiPriority w:val="9"/>
    <w:rPr>
      <w:rFonts w:ascii="Calibri" w:cs="宋体" w:eastAsia="ＭＳ ゴシック" w:hAnsi="Calibri"/>
      <w:i/>
      <w:iCs/>
      <w:color w:val="243f60"/>
    </w:rPr>
  </w:style>
  <w:style w:type="character" w:customStyle="1" w:styleId="style4112">
    <w:name w:val="Heading 7 Char_16447ea3-1327-4469-b050-c984fba163ff"/>
    <w:basedOn w:val="style65"/>
    <w:next w:val="style4112"/>
    <w:link w:val="style7"/>
    <w:uiPriority w:val="9"/>
    <w:rPr>
      <w:rFonts w:ascii="Calibri" w:cs="宋体" w:eastAsia="ＭＳ ゴシック" w:hAnsi="Calibri"/>
      <w:i/>
      <w:iCs/>
      <w:color w:val="404040"/>
    </w:rPr>
  </w:style>
  <w:style w:type="character" w:customStyle="1" w:styleId="style4113">
    <w:name w:val="Heading 8 Char_1dd772a3-a589-4a09-881a-048fa1f333bd"/>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c085fbcd-13ad-4f87-9d38-56d38027ff1a"/>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77eba6e1-9724-4c70-abe9-d1367c46b333"/>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 w:type="paragraph" w:customStyle="1" w:styleId="style4116">
    <w:name w:val="App Label"/>
    <w:next w:val="style4116"/>
    <w:pPr/>
    <w:rPr>
      <w:rFonts w:ascii="Aptos" w:hAnsi="Aptos"/>
      <w:b/>
      <w:sz w:val="20"/>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1026</Words>
  <Pages>1</Pages>
  <Characters>6915</Characters>
  <Application>WPS Office</Application>
  <DocSecurity>0</DocSecurity>
  <Paragraphs>155</Paragraphs>
  <ScaleCrop>false</ScaleCrop>
  <LinksUpToDate>false</LinksUpToDate>
  <CharactersWithSpaces>7809</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OpenAI</dc:creator>
  <dc:description>generated by python-docx</dc:description>
  <lastModifiedBy>SM-X216B</lastModifiedBy>
  <dcterms:modified xsi:type="dcterms:W3CDTF">2026-06-13T15:17:20Z</dcterms:modified>
  <revision>1</revision>
  <dc:subject>Tender extraction test document for DOCX and PDF</dc:subject>
  <dc:title>Pharo Ventures App-Ready Tender Summary v2</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4d8f8cae005e4a5289f3ac8a7feaf4e1</vt:lpwstr>
  </property>
</Properties>
</file>