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프로젝트 ROI 계산 시스템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sz w:val="36"/>
          <w:szCs w:val="36"/>
        </w:rPr>
        <w:t xml:space="preserve">요구사항정의서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718096"/>
          <w:sz w:val="20"/>
          <w:szCs w:val="20"/>
        </w:rPr>
        <w:t xml:space="preserve">버전 1.0 | 2025년 12월 23일</w:t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프로젝트 정보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ROI(투자수익률) 계산 및 관리 시스템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투입 인력의 비용을 산출하고, 예상 수익 대비 투자수익률(ROI)을 계산하여 프로젝트의 경제적 타당성을 평가하는 웹 기반 시스템 구축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ROI 계산 공식</w:t>
      </w:r>
    </w:p>
    <w:p>
      <w:pPr>
        <w:spacing w:before="200" w:after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ROI = (G - C) / C × 100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G = 프로젝트 예상 재정적 이득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C = 총 비용 (초기 비용 + 지속 비용)</w:t>
      </w:r>
    </w:p>
    <w:p>
      <w:pPr>
        <w:spacing w:after="200"/>
      </w:pPr>
    </w:p>
    <w:p>
      <w:pPr>
        <w:pStyle w:val="Heading1"/>
      </w:pPr>
      <w:r>
        <w:t xml:space="preserve">2. 시스템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페이지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기능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어드민 페이지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직급별 급여 설정, 비용 입력, ROI 계산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프론트 페이지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조회, 인원 선택, 만족도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세부 페이지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WBS 일정 관리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기능 요구사항</w:t>
      </w:r>
    </w:p>
    <w:p>
      <w:pPr>
        <w:pStyle w:val="Heading2"/>
      </w:pPr>
      <w:r>
        <w:t xml:space="preserve">3.1 어드민 페이지</w:t>
      </w:r>
    </w:p>
    <w:p>
      <w:pPr>
        <w:pStyle w:val="Heading3"/>
      </w:pPr>
      <w:r>
        <w:t xml:space="preserve">3.1.1 직급별 월 급여 관리 [REQ-ADM-001]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직급별 월 급여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관리자가 각 직급(사원, 대리, 과장, 차장, 부장 등)의 월 급여를 등록 및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직급명, 월 급여(원)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완료 메시지, 직급별 급여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3.1.2 프로젝트 시간 투입 관리 [REQ-ADM-002]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투입 시간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프로젝트별로 투입 인원이 할애해야 하는 시간(M/M, 시간, 일)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프로젝트명, 투입 기간, 투입 비율(%)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인력 투입 계획표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3.1.3 일회성 비용 관리 [REQ-ADM-003]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일회성 비용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투자 비용, 장비 구매비, 라이선스 비용 등 일회성 비용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비용 항목명, 금액, 비용 유형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일회성 비용 총액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3.1.4 지속 비용 관리 [REQ-ADM-004]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 비용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월별/연별 발생하는 유지보수비, 구독료, 운영비 등 지속 비용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비용 항목명, 금액, 주기(월/분기/연)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 비용 총액(연 환산)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3.1.5 장기 비용 관리 [REQ-ADM-005]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장기 비용 예측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3년, 5년 등 장기 관점의 누적 비용 산출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예측 기간(년), 비용 증가율(%)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연도별 예상 비용 그래프, 누적 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3.1.6 ROI 계산 [REQ-ADM-006]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비용과 편익 계산 (ROI)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입력된 비용과 예상 수익을 기반으로 ROI 자동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계산식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ROI = (G - C) / C ×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예상 수익(G), 총 비용(C) 자동 집계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ROI(%), 손익분기점, 투자 회수 기간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프론트 페이지</w:t>
      </w:r>
    </w:p>
    <w:p>
      <w:pPr>
        <w:pStyle w:val="Heading3"/>
      </w:pPr>
      <w:r>
        <w:t xml:space="preserve">3.2.1 투입 인원 선택 [REQ-FRT-001]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투입 인원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사용자가 프로젝트에 투입할 인원을 직급별로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직급, 인원 수, 투입 기간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선택된 인원 목록, 예상 인건비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3.2.2 직급별 투입 금액 자동 적용 [REQ-FRT-002]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평균 직급 급여 자동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어드민에서 설정한 직급별 평균 급여가 투입 금액 계산에 자동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투입 금액 = 월 급여 × 투입 개월 수 × 인원 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직급별 투입 비용, 총 인건비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3.2.3 만족도 표시 [REQ-FRT-003]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만족도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완료 후 팀원들의 만족도를 수집하고 시각화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만족도 점수(1~5점), 코멘트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평균 만족도, 만족도 차트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3.2.4 프로젝트 목록 조회 [REQ-FRT-004]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목록 및 요약 정보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등록된 프로젝트 목록과 주요 지표(ROI, 비용, 진행률)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카드/리스트, 필터링, 정렬 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프로젝트 세부 페이지</w:t>
      </w:r>
    </w:p>
    <w:p>
      <w:pPr>
        <w:pStyle w:val="Heading3"/>
      </w:pPr>
      <w:r>
        <w:t xml:space="preserve">3.3.1 WBS 일정 관리 [REQ-DTL-001]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WBS(Work Breakdown Structure) 일정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프로젝트를 작업 단위로 분해하고 일정을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 추가/수정/삭제, 담당자 지정, 시작일/종료일 설정, 진행률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WBS 트리 구조, 간트 차트, 진행률 대시보드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비기능 요구사항</w:t>
      </w:r>
    </w:p>
    <w:p>
      <w:pPr>
        <w:pStyle w:val="Heading2"/>
      </w:pPr>
      <w:r>
        <w:t xml:space="preserve">4.1 성능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4430"/>
        <w:gridCol w:w="34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목표값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NFR-001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로딩 시간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3초 이내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NFR-002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동시 접속자 처리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100명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NFR-003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ROI 계산 응답 시간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1초 이내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4.2 보안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관리자/사용자 권한 분리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 적용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인증 (JWT/세션)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4.3 사용성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반응형 웹 디자인 (PC/모바일)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직관적인 UI/UX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NFR-009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한국어 지원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화면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2200"/>
        <w:gridCol w:w="33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화면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화면명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접근 권한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인증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어드민 대시보드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메인 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 급여 관리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직급별 급여 CRUD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비용 관리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비용 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ROI 계산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ROI 산출 및 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목록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리스트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인원 선택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투입 인원 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상세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상세 정보 및 WBS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WBS 관리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일정 관리 (간트차트)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ROI 계산 예시</w:t>
      </w:r>
    </w:p>
    <w:p>
      <w:pPr>
        <w:pStyle w:val="Heading2"/>
      </w:pPr>
      <w:r>
        <w:t xml:space="preserve">6.1 입력값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비용: $6,000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 지속 비용: $25 × 12개월 = $300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총 비용(C): $6,300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예상 수익(G): $10,000</w:t>
      </w:r>
    </w:p>
    <w:p>
      <w:pPr>
        <w:spacing w:after="150"/>
      </w:pPr>
    </w:p>
    <w:p>
      <w:pPr>
        <w:pStyle w:val="Heading2"/>
      </w:pPr>
      <w:r>
        <w:t xml:space="preserve">6.2 계산 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5680"/>
        <w:gridCol w:w="268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계산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 - C = $10,000 - $6,300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$3,700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(G - C) / C = $3,700 / $6,300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0.5873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ROI = 0.5873 × 100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58.7%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6.3 결과 해석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>ROI 58.7%는 투자 대비 약 59%의 수익률을 의미하며, 투자금 회수 후 추가 이익 발생이 예상됩니다.</w:t>
      </w:r>
    </w:p>
    <w:p>
      <w:pPr>
        <w:spacing w:after="200"/>
      </w:pPr>
    </w:p>
    <w:p>
      <w:pPr>
        <w:pStyle w:val="Heading1"/>
      </w:pPr>
      <w:r>
        <w:t xml:space="preserve">7. 기술 스택 (권장)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React / Vue.js / Next.js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Node.js (Express) / Spring Boot / Django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PostgreSQL / MySQL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차트 라이브러리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Chart.js / Recharts / ApexCharts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간트차트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Gantt-Task-React / DHTMLX Gantt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/ OAuth 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AWS / Vercel / Docker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개발 일정 (예시)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분석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요구사항정의서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화면설계서, DB 설계서, API 명세서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- 어드민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어드민 페이지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- 프론트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프론트 페이지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- 세부/WBS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세부 페이지, WBS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결과서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서버 배포</w:t>
            </w:r>
          </w:p>
        </w:tc>
      </w:tr>
    </w:tbl>
    <w:p>
      <w:pPr>
        <w:spacing w:before="15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총 예상 기간: 약 12주</w:t>
      </w:r>
    </w:p>
    <w:p>
      <w:pPr>
        <w:spacing w:after="200"/>
      </w:pPr>
    </w:p>
    <w:p>
      <w:pPr>
        <w:pStyle w:val="Heading1"/>
      </w:pPr>
      <w:r>
        <w:t xml:space="preserve">9. 용어 정의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Return on Investment, 투자수익률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WBS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 Breakdown Structure, 작업분류체계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M/M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Man-Month, 인월 (1명이 1개월 일하는 단위)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일회성 비용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초기에 1회 발생하는 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 비용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정기적으로 반복 발생하는 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장기 비용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운영 기간 동안 누적되는 총 비용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변경 이력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2000"/>
        <w:gridCol w:w="2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2025-12-23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작성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18096"/>
        <w:sz w:val="18"/>
        <w:szCs w:val="18"/>
      </w:rPr>
      <w:t xml:space="preserve">프로젝트 ROI 계산 시스템 요구사항정의서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맑은 고딕" w:cs="맑은 고딕" w:eastAsia="맑은 고딕" w:hAnsi="맑은 고딕"/>
      <w:b/>
      <w:bCs/>
      <w:color w:val="2C528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4A90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2025-12-23T01:45:43.916Z</dcterms:created>
  <dcterms:modified xsi:type="dcterms:W3CDTF">2025-12-23T01:45:43.917Z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