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c0533a"/>
          <w:sz w:val="18"/>
          <w:szCs w:val="18"/>
        </w:rPr>
        <w:t xml:space="preserve">AI WELLNESS · PSYCHOEDUCATION WORKSHOP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2744"/>
          <w:sz w:val="24"/>
          <w:szCs w:val="24"/>
        </w:rPr>
        <w:t xml:space="preserve">Worksheet 2 of 2</w:t>
      </w:r>
    </w:p>
    <w:p>
      <w:pPr>
        <w:pBdr>
          <w:bottom w:val="single" w:color="c0533a" w:sz="4" w:space="6"/>
        </w:pBdr>
        <w:spacing w:after="60" w:before="0"/>
        <w:jc w:val="center"/>
      </w:pPr>
      <w:r>
        <w:rPr>
          <w:rFonts w:ascii="Arial" w:cs="Arial" w:eastAsia="Arial" w:hAnsi="Arial"/>
          <w:b/>
          <w:bCs/>
          <w:color w:val="1a2744"/>
          <w:sz w:val="26"/>
          <w:szCs w:val="26"/>
        </w:rPr>
        <w:t xml:space="preserve">Pre &amp; Post Self-Assessment + Personal Action Plan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Name: 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BBBBBB" w:sz="4"/>
              </w:pBdr>
            </w:pPr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Date: 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33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A — Pre &amp; Post Self-Assessment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Rate yourself honestly from 1 to 5 on each item.</w:t>
      </w:r>
    </w:p>
    <w:p>
      <w:pPr>
        <w:spacing w:after="80" w:before="20"/>
      </w:pPr>
      <w:r>
        <w:rPr>
          <w:rFonts w:ascii="Arial" w:cs="Arial" w:eastAsia="Arial" w:hAnsi="Arial"/>
          <w:i/>
          <w:iCs/>
          <w:color w:val="8a8580"/>
          <w:sz w:val="20"/>
          <w:szCs w:val="20"/>
        </w:rPr>
        <w:t xml:space="preserve">1 = Not at all / Never     3 = Sometimes     5 = Always / Very well</w:t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Fill in the BEFORE column at the start of the workshop. Fill in the AFTER column at the end.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80"/>
        <w:gridCol w:w="780"/>
        <w:gridCol w:w="780"/>
        <w:gridCol w:w="780"/>
        <w:gridCol w:w="780"/>
        <w:gridCol w:w="780"/>
        <w:gridCol w:w="7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 am aware that...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Before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1–5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After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60"/>
              <w:left w:type="dxa" w:w="20"/>
              <w:bottom w:type="dxa" w:w="6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1–5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is designed to keep me engaged, not to care about my wellbeing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can feel like a relationship but is not one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Sharing personal information with AI carries risks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 should verify AI outputs before acting on them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AI use can affect my mood, sleep, and sense of reality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Going to AI for emotional support is different from talking to a real person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 have given AI tools access I haven't fully thought about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My sense of reality or time can be affected by long AI sessions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 am the one who should make my decisions — not AI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I know practical steps to protect my wellbeing around AI use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ae6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0533a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d5a3d"/>
                <w:sz w:val="22"/>
                <w:szCs w:val="22"/>
              </w:rPr>
              <w:t xml:space="preserve">___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20"/>
              <w:bottom w:type="dxa" w:w="80"/>
              <w:right w:type="dxa" w:w="2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Looking at your before and after scores — what shifted? What surprised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5a3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PART B — My Personal Action Plan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0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Choose three protocols from the ten that feel most relevant to your life right now. For each one, complete the three prompts below. Be specific — the more concrete your answers, the more useful this plan will be.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533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 1 of 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Write the protocol title here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Why I chose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What it looks like for me specifically: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One situation this week where I will use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a306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 2 of 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Write the protocol title here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Why I chose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What it looks like for me specifically: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One situation this week where I will use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Protocol 3 of 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2744"/>
                <w:sz w:val="22"/>
                <w:szCs w:val="22"/>
              </w:rPr>
              <w:t xml:space="preserve">Write the protocol title here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Why I chose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What it looks like for me specifically: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One situation this week where I will use it: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74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Accountability &amp; Support</w:t>
            </w:r>
          </w:p>
        </w:tc>
      </w:tr>
    </w:tbl>
    <w:p>
      <w:pPr>
        <w:spacing w:after="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Who is one person in your life you could share this plan with — someone who might check in with you?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What is one real-world thing you will do this week that has nothing to do with a screen?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color w:val="8a8580"/>
          <w:sz w:val="22"/>
          <w:szCs w:val="22"/>
        </w:rPr>
        <w:t xml:space="preserve">One sentence to yourself — something to remember from this workshop: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42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single" w:color="BBBBBB" w:sz="6"/>
              <w:right w:val="none" w:color="FFFFFF" w:sz="0"/>
            </w:tcBorders>
            <w:shd w:fill="FAFAFA" w:val="clear"/>
            <w:tcMar>
              <w:top w:type="dxa" w:w="0"/>
              <w:left w:type="dxa" w:w="60"/>
              <w:bottom w:type="dxa" w:w="0"/>
              <w:right w:type="dxa" w:w="6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top w:val="single" w:color="CCCCCC" w:sz="2" w:space="4"/>
        </w:pBdr>
        <w:spacing w:after="0" w:before="120"/>
        <w:jc w:val="center"/>
      </w:pPr>
      <w:r>
        <w:rPr>
          <w:rFonts w:ascii="Arial" w:cs="Arial" w:eastAsia="Arial" w:hAnsi="Arial"/>
          <w:i/>
          <w:iCs/>
          <w:color w:val="8a8580"/>
          <w:sz w:val="18"/>
          <w:szCs w:val="18"/>
        </w:rPr>
        <w:t xml:space="preserve">AI Wellness Workshop · Worksheet 2 of 2 · AI Wellness Project · CC BY-NC 4.0 ·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2026-05-18T23:25:10.575Z</dcterms:created>
  <dcterms:modified xsi:type="dcterms:W3CDTF">2026-05-18T23:25:10.575Z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