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3F8" w:rsidRPr="008853F8" w:rsidRDefault="008853F8" w:rsidP="008853F8">
      <w:pPr>
        <w:jc w:val="center"/>
        <w:rPr>
          <w:b/>
        </w:rPr>
      </w:pPr>
      <w:r w:rsidRPr="008853F8">
        <w:rPr>
          <w:b/>
        </w:rPr>
        <w:t>Фундаментальное множество циклов</w:t>
      </w:r>
    </w:p>
    <w:p w:rsidR="008853F8" w:rsidRDefault="008853F8" w:rsidP="008853F8">
      <w:r>
        <w:t>Каркас (V,</w:t>
      </w:r>
      <w:r>
        <w:t xml:space="preserve"> </w:t>
      </w:r>
      <w:r>
        <w:t>T) связного неориентированного графа G</w:t>
      </w:r>
      <w:r>
        <w:t xml:space="preserve"> </w:t>
      </w:r>
      <w:r>
        <w:t>=</w:t>
      </w:r>
      <w:r>
        <w:t xml:space="preserve"> </w:t>
      </w:r>
      <w:r>
        <w:t>&lt;V,</w:t>
      </w:r>
      <w:r>
        <w:t xml:space="preserve"> </w:t>
      </w:r>
      <w:r>
        <w:t>E&gt; содержит N-1 ребро, где N — количество вершин G. Каждое ребро, не принадлежащее Т, т. е. любое ребро из Е-Т, порожда­ет в точности один цикл при добавлении его к Т. Такой цикл является элементом фундаментального множества циклов гра­фа G относительно каркаса Т. Поскольку каркас состоит из N-1 ребра, в фундаментальном множестве циклов графа G от­носительно любого каркаса имеется М - N+1 циклов, где М — количество ребер в G.</w:t>
      </w:r>
    </w:p>
    <w:p w:rsidR="00D36059" w:rsidRDefault="008853F8" w:rsidP="008853F8">
      <w:r>
        <w:t>Пример графа, его каркаса и множества фундаментальных циклов приведен на рисунке.</w:t>
      </w:r>
    </w:p>
    <w:p w:rsidR="008853F8" w:rsidRDefault="008853F8" w:rsidP="008853F8">
      <w:pPr>
        <w:jc w:val="center"/>
      </w:pPr>
      <w:r>
        <w:rPr>
          <w:noProof/>
          <w:lang w:eastAsia="ru-RU"/>
        </w:rPr>
        <w:drawing>
          <wp:inline distT="0" distB="0" distL="0" distR="0" wp14:anchorId="5FF8E714" wp14:editId="417C8069">
            <wp:extent cx="3219450" cy="1447800"/>
            <wp:effectExtent l="0" t="0" r="0" b="0"/>
            <wp:docPr id="5" name="Рисунок 4" descr="Описание: ris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Описание: ris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779" cy="144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3F8" w:rsidRDefault="008853F8" w:rsidP="008853F8">
      <w:pPr>
        <w:jc w:val="both"/>
      </w:pPr>
      <w:r>
        <w:t xml:space="preserve">Поиск в глубину является естественным подходом, исполь­зуемым для нахождения фундаментальных циклов. Строится каркас, а каждое обратное ребро порождает цикл относительно этого каркаса. Для вывода циклов необходимо хранить поря­док обхода графа при поиске в глубину (номера вершин) — мас­сив </w:t>
      </w:r>
      <w:proofErr w:type="spellStart"/>
      <w:r>
        <w:t>St</w:t>
      </w:r>
      <w:proofErr w:type="spellEnd"/>
      <w:r>
        <w:t xml:space="preserve">, а для определения обратных ребер вершины следует «метить» (массив </w:t>
      </w:r>
      <w:proofErr w:type="spellStart"/>
      <w:r>
        <w:t>Gnum</w:t>
      </w:r>
      <w:proofErr w:type="spellEnd"/>
      <w:r>
        <w:t>) в той очередности, в которой они про­сматриваются. Если для ребра &lt;</w:t>
      </w:r>
      <w:proofErr w:type="spellStart"/>
      <w:proofErr w:type="gramStart"/>
      <w:r>
        <w:t>v,j</w:t>
      </w:r>
      <w:proofErr w:type="spellEnd"/>
      <w:proofErr w:type="gramEnd"/>
      <w:r>
        <w:t>&gt; оказывается, что значение метки вершины с номером j меньше, чем значение метки вер­шины с номером и, то ребро обратное и найден цикл.</w:t>
      </w:r>
    </w:p>
    <w:p w:rsidR="008853F8" w:rsidRDefault="008853F8" w:rsidP="008853F8">
      <w:pPr>
        <w:jc w:val="both"/>
      </w:pPr>
      <w:r>
        <w:t xml:space="preserve">     Название «фундаментальный» связано с тем, что каждый цикл графа может быть получен из циклов этого множества. Для произвольных множеств А и В определим операцию симметриче­ской разности А</w:t>
      </w:r>
      <w:r>
        <w:rPr>
          <w:rFonts w:ascii="Segoe UI Symbol" w:hAnsi="Segoe UI Symbol" w:cs="Segoe UI Symbol"/>
        </w:rPr>
        <w:t>☼</w:t>
      </w:r>
      <w:r>
        <w:rPr>
          <w:rFonts w:ascii="Calibri" w:hAnsi="Calibri" w:cs="Calibri"/>
        </w:rPr>
        <w:t>В</w:t>
      </w:r>
      <w:r>
        <w:t>=(</w:t>
      </w:r>
      <w:r>
        <w:rPr>
          <w:rFonts w:ascii="Calibri" w:hAnsi="Calibri" w:cs="Calibri"/>
        </w:rPr>
        <w:t>А˅В</w:t>
      </w:r>
      <w:r>
        <w:t>)</w:t>
      </w:r>
      <w:r>
        <w:t xml:space="preserve"> </w:t>
      </w:r>
      <w:r>
        <w:t>\</w:t>
      </w:r>
      <w:r>
        <w:t xml:space="preserve"> </w:t>
      </w:r>
      <w:r>
        <w:t>(</w:t>
      </w:r>
      <w:r>
        <w:rPr>
          <w:rFonts w:ascii="Calibri" w:hAnsi="Calibri" w:cs="Calibri"/>
        </w:rPr>
        <w:t>А˄В</w:t>
      </w:r>
      <w:r>
        <w:t xml:space="preserve">). </w:t>
      </w:r>
      <w:r>
        <w:rPr>
          <w:rFonts w:ascii="Calibri" w:hAnsi="Calibri" w:cs="Calibri"/>
        </w:rPr>
        <w:t>Известно</w:t>
      </w:r>
      <w:r>
        <w:t xml:space="preserve">, </w:t>
      </w:r>
      <w:r>
        <w:rPr>
          <w:rFonts w:ascii="Calibri" w:hAnsi="Calibri" w:cs="Calibri"/>
        </w:rPr>
        <w:t>что</w:t>
      </w:r>
      <w:r>
        <w:t xml:space="preserve"> </w:t>
      </w:r>
      <w:r>
        <w:rPr>
          <w:rFonts w:ascii="Calibri" w:hAnsi="Calibri" w:cs="Calibri"/>
        </w:rPr>
        <w:t>прои</w:t>
      </w:r>
      <w:r>
        <w:t>звольный цикл графа G можно однозначно представить</w:t>
      </w:r>
      <w:r>
        <w:t>,</w:t>
      </w:r>
      <w:r>
        <w:t xml:space="preserve"> как симметриче­скую разность некоторого числа фундаментальных циклов. Одна­ко не при всех операциях симметрической разности получаются циклы (вырожденный случай).</w:t>
      </w:r>
    </w:p>
    <w:p w:rsidR="008853F8" w:rsidRDefault="008853F8" w:rsidP="008853F8">
      <w:pPr>
        <w:jc w:val="center"/>
      </w:pPr>
      <w:r>
        <w:rPr>
          <w:noProof/>
          <w:lang w:eastAsia="ru-RU"/>
        </w:rPr>
        <w:drawing>
          <wp:inline distT="0" distB="0" distL="0" distR="0" wp14:anchorId="033BBABE" wp14:editId="165A80CB">
            <wp:extent cx="4057650" cy="2900954"/>
            <wp:effectExtent l="0" t="0" r="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3545" cy="29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F16C8"/>
    <w:multiLevelType w:val="multilevel"/>
    <w:tmpl w:val="F5F0BC86"/>
    <w:styleLink w:val="a"/>
    <w:lvl w:ilvl="0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720" w:firstLine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firstLine="7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firstLine="7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firstLine="72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firstLine="7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firstLine="72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firstLine="72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firstLine="7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F6"/>
    <w:rsid w:val="00303EF6"/>
    <w:rsid w:val="008853F8"/>
    <w:rsid w:val="00CA3FD6"/>
    <w:rsid w:val="00CE5889"/>
    <w:rsid w:val="00D3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F1DD3-C1F5-435C-8D35-6AB8CA8E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Точка"/>
    <w:uiPriority w:val="99"/>
    <w:rsid w:val="00CA3FD6"/>
    <w:pPr>
      <w:numPr>
        <w:numId w:val="1"/>
      </w:numPr>
    </w:pPr>
  </w:style>
  <w:style w:type="paragraph" w:customStyle="1" w:styleId="1">
    <w:name w:val="Обычный1"/>
    <w:basedOn w:val="a4"/>
    <w:link w:val="normal"/>
    <w:qFormat/>
    <w:rsid w:val="00CE5889"/>
    <w:pPr>
      <w:ind w:firstLine="709"/>
    </w:pPr>
    <w:rPr>
      <w:rFonts w:ascii="Times New Roman" w:hAnsi="Times New Roman"/>
      <w:sz w:val="24"/>
      <w:lang w:val="en-US"/>
    </w:rPr>
  </w:style>
  <w:style w:type="character" w:customStyle="1" w:styleId="normal">
    <w:name w:val="normal Знак"/>
    <w:basedOn w:val="a1"/>
    <w:link w:val="1"/>
    <w:rsid w:val="00CE5889"/>
    <w:rPr>
      <w:rFonts w:ascii="Times New Roman" w:hAnsi="Times New Roman"/>
      <w:sz w:val="24"/>
      <w:lang w:val="en-US"/>
    </w:rPr>
  </w:style>
  <w:style w:type="paragraph" w:styleId="a4">
    <w:name w:val="No Spacing"/>
    <w:uiPriority w:val="1"/>
    <w:qFormat/>
    <w:rsid w:val="00CE58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1380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Айхал Васильев</dc:creator>
  <cp:keywords/>
  <dc:description/>
  <cp:lastModifiedBy>Айхал Васильев</cp:lastModifiedBy>
  <cp:revision>2</cp:revision>
  <dcterms:created xsi:type="dcterms:W3CDTF">2021-06-04T16:42:00Z</dcterms:created>
  <dcterms:modified xsi:type="dcterms:W3CDTF">2021-06-04T16:44:00Z</dcterms:modified>
</cp:coreProperties>
</file>