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25C092A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1D3A9F">
        <w:rPr>
          <w:rFonts w:ascii="Tahoma" w:hAnsi="Tahoma" w:cs="Tahoma"/>
          <w:bdr w:val="single" w:sz="4" w:space="0" w:color="auto"/>
          <w:lang w:eastAsia="ja-JP"/>
        </w:rPr>
        <w:t>まい</w:t>
      </w:r>
      <w:r w:rsidRPr="001D3A9F">
        <w:rPr>
          <w:rFonts w:ascii="Tahoma" w:hAnsi="Tahoma" w:cs="Tahoma"/>
          <w:lang w:eastAsia="ja-JP"/>
        </w:rPr>
        <w:t xml:space="preserve">　</w:t>
      </w:r>
      <w:r>
        <w:br/>
      </w:r>
      <w:r w:rsidR="00BE0453" w:rsidRPr="001D3A9F">
        <w:rPr>
          <w:rFonts w:ascii="Tahoma" w:hAnsi="Tahoma" w:cs="Tahoma"/>
          <w:bdr w:val="single" w:sz="4" w:space="0" w:color="auto"/>
          <w:lang w:eastAsia="ja-JP"/>
        </w:rPr>
        <w:t>a</w:t>
      </w:r>
      <w:r w:rsidRPr="001D3A9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D3A9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</w:t>
      </w:r>
      <w:r w:rsidR="001D3A9F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D3A9F" w:rsidRPr="001D3A9F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いし</w:t>
            </w:r>
          </w:rt>
          <w:rubyBase>
            <w:r w:rsidR="00E24EC8">
              <w:br/>
            </w:r>
            <w:r w:rsidR="001D3A9F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</w:t>
      </w:r>
      <w:r>
        <w:rPr>
          <w:highlight w:val="yellow"/>
        </w:rPr>
        <w:br/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F60651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1D152B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6BD9D0A4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1371260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76CBBFF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【また】</w:t>
      </w:r>
    </w:p>
    <w:p w14:paraId="1AA080C2" w14:textId="5436E37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繰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り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返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ふか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付加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れっきょ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せんたく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選択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263EEBF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bookmarkStart w:id="0" w:name="_GoBack"/>
      <w:bookmarkEnd w:id="0"/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="00AA4633">
        <w:rPr>
          <w:rFonts w:ascii="Tahoma" w:hAnsi="Tahoma" w:cs="Tahoma"/>
          <w:highlight w:val="cyan"/>
          <w:lang w:eastAsia="ja-JP"/>
        </w:rPr>
        <w:br/>
        <w:t>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かこ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過去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からの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けいぞく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E24EC8">
              <w:rPr>
                <w:highlight w:val="green"/>
              </w:rPr>
              <w:br/>
            </w:r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AA4633">
        <w:rPr>
          <w:rFonts w:ascii="Tahoma" w:hAnsi="Tahoma" w:cs="Tahoma"/>
          <w:highlight w:val="green"/>
          <w:u w:val="dotted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【またしても】</w:t>
      </w:r>
    </w:p>
    <w:p w14:paraId="7EC889A4" w14:textId="2F3889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27091D4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23B441A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4F2AF3D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72B124F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="00AA4633" w:rsidRPr="00AA4633">
        <w:rPr>
          <w:rFonts w:ascii="Tahoma" w:hAnsi="Tahoma" w:cs="Tahoma"/>
          <w:highlight w:val="green"/>
          <w:lang w:eastAsia="ja-JP"/>
        </w:rPr>
        <w:t>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AA4633">
        <w:rPr>
          <w:rFonts w:ascii="Cambria Math" w:hAnsi="Cambria Math" w:cs="Cambria Math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AA4633" w:rsidRPr="00AA463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A4633">
        <w:rPr>
          <w:rFonts w:ascii="Tahoma" w:hAnsi="Tahoma" w:cs="Tahoma"/>
          <w:highlight w:val="green"/>
          <w:u w:val="dotted"/>
          <w:lang w:eastAsia="ja-JP"/>
        </w:rPr>
        <w:t>7500</w:t>
      </w:r>
      <w:r w:rsidR="00AA4633" w:rsidRPr="00AA463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AA4633" w:rsidRPr="00AA463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A4633">
        <w:rPr>
          <w:rFonts w:ascii="Tahoma" w:hAnsi="Tahoma" w:cs="Tahoma"/>
          <w:highlight w:val="green"/>
          <w:u w:val="dotted"/>
          <w:lang w:eastAsia="ja-JP"/>
        </w:rPr>
        <w:t>12000</w:t>
      </w:r>
      <w:r w:rsidR="00AA4633" w:rsidRPr="00AA463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AA4633">
        <w:rPr>
          <w:rFonts w:ascii="Tahoma" w:hAnsi="Tahoma" w:cs="Tahoma"/>
          <w:highlight w:val="green"/>
          <w:u w:val="dotted"/>
          <w:lang w:eastAsia="ja-JP"/>
        </w:rPr>
        <w:t>25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AA4633">
        <w:rPr>
          <w:rFonts w:ascii="Tahoma" w:hAnsi="Tahoma" w:cs="Tahoma"/>
          <w:highlight w:val="green"/>
          <w:u w:val="dotted"/>
          <w:lang w:eastAsia="ja-JP"/>
        </w:rPr>
        <w:t>35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lastRenderedPageBreak/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>
        <w:rPr>
          <w:highlight w:val="yellow"/>
        </w:rPr>
        <w:br/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6BEB038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>
        <w:rPr>
          <w:highlight w:val="yellow"/>
        </w:rPr>
        <w:br/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26E2D19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668F8E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F5D4C8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694EDBE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【まわる】</w:t>
      </w:r>
    </w:p>
    <w:p w14:paraId="68E886F4" w14:textId="1157BBC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6DCBD9B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7442D75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3FA4E92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="00AA4633">
        <w:rPr>
          <w:rFonts w:ascii="Tahoma" w:hAnsi="Tahoma" w:cs="Tahoma"/>
          <w:highlight w:val="magenta"/>
          <w:lang w:eastAsia="ja-JP"/>
        </w:rPr>
        <w:br/>
        <w:t>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11579E5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15B1DB1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7A6C4F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>
        <w:br/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>
        <w:rPr>
          <w:highlight w:val="yellow"/>
        </w:rPr>
        <w:br/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2F955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="00AA4633">
        <w:rPr>
          <w:rFonts w:ascii="Tahoma" w:hAnsi="Tahoma" w:cs="Tahoma"/>
          <w:highlight w:val="lightGray"/>
          <w:lang w:eastAsia="ja-JP"/>
        </w:rPr>
        <w:br/>
        <w:t>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="00AA463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7EF1F10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009E2F0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>
        <w:br/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0B8781F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6892338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4BCEB3F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243F97B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36AC337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3A235A3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5EEC8EA1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5C65B0B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【めく】</w:t>
      </w:r>
    </w:p>
    <w:p w14:paraId="072FEE01" w14:textId="6D7B284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28C629C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>
        <w:rPr>
          <w:highlight w:val="yellow"/>
        </w:rPr>
        <w:br/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D2C070B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ることはめったにない。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【も】</w:t>
      </w:r>
    </w:p>
    <w:p w14:paraId="56C2DFA9" w14:textId="1E52CC4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="00AA463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br/>
      </w:r>
      <w:r w:rsidR="00AA4633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lastRenderedPageBreak/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>
        <w:br/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くことができるようになった。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2007CB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>
        <w:rPr>
          <w:highlight w:val="yellow"/>
        </w:rPr>
        <w:br/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1AD3F2D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>
        <w:rPr>
          <w:highlight w:val="yellow"/>
        </w:rPr>
        <w:br/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8025F4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F9FF76F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6E4451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5E3BBF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353FAE6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314008D3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7B74B9D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744594C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2C69365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4077F8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775B468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245A7F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529714D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314E090C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6EA8D32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3480D81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04DB463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06E200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652EDF8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>
        <w:rPr>
          <w:highlight w:val="yellow"/>
        </w:rPr>
        <w:br/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341D818E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027D4374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76B710F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>
        <w:rPr>
          <w:highlight w:val="yellow"/>
        </w:rPr>
        <w:br/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</w:t>
      </w:r>
      <w:r w:rsidR="00A07882" w:rsidRPr="00DA6EA3">
        <w:rPr>
          <w:rFonts w:ascii="Tahoma" w:hAnsi="Tahoma" w:cs="Tahoma"/>
          <w:highlight w:val="yellow"/>
          <w:lang w:eastAsia="ja-JP"/>
        </w:rPr>
        <w:lastRenderedPageBreak/>
        <w:t>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2D88A39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48B5414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6C9740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01A38E89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7A9FD2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CE7740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CB269B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038D395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5BDC8AA0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213D8" w14:textId="77777777" w:rsidR="003C2986" w:rsidRDefault="003C2986">
      <w:r>
        <w:separator/>
      </w:r>
    </w:p>
  </w:endnote>
  <w:endnote w:type="continuationSeparator" w:id="0">
    <w:p w14:paraId="4340235A" w14:textId="77777777" w:rsidR="003C2986" w:rsidRDefault="003C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7C1CD3" w:rsidRDefault="007C1C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7C1CD3" w:rsidRDefault="007C1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44BFAD5" w:rsidR="007C1CD3" w:rsidRDefault="007C1C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7C1CD3" w:rsidRDefault="007C1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F8AC0" w14:textId="77777777" w:rsidR="003C2986" w:rsidRDefault="003C2986">
      <w:r>
        <w:separator/>
      </w:r>
    </w:p>
  </w:footnote>
  <w:footnote w:type="continuationSeparator" w:id="0">
    <w:p w14:paraId="0F945472" w14:textId="77777777" w:rsidR="003C2986" w:rsidRDefault="003C2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7C1CD3" w:rsidRDefault="007C1C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9576E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188B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A9F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47E4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5C7A"/>
    <w:rsid w:val="00356262"/>
    <w:rsid w:val="00357A2C"/>
    <w:rsid w:val="003600BB"/>
    <w:rsid w:val="00361B80"/>
    <w:rsid w:val="00362D52"/>
    <w:rsid w:val="00363F08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2986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61DF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676B2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1CD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242AA"/>
    <w:rsid w:val="009313D2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984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A4633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3A5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08D8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BDB044-C571-4C0D-8849-0B34760E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111</Pages>
  <Words>85801</Words>
  <Characters>489067</Characters>
  <Application>Microsoft Office Word</Application>
  <DocSecurity>0</DocSecurity>
  <Lines>4075</Lines>
  <Paragraphs>1147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573721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2018-04-17T14:08:00Z</dcterms:created>
  <dcterms:modified xsi:type="dcterms:W3CDTF">2018-04-17T14:39:00Z</dcterms:modified>
</cp:coreProperties>
</file>