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Request and Approval</w:t>
      </w:r>
    </w:p>
    <w:p>
      <w:r>
        <w:t>Client: Northriver Energy</w:t>
      </w:r>
    </w:p>
    <w:p>
      <w:r>
        <w:t>Project: Mechanical Overhaul Review</w:t>
      </w:r>
    </w:p>
    <w:p>
      <w:r>
        <w:t>Project Code: NE-MEC-OVE-REV-2022</w:t>
      </w:r>
    </w:p>
    <w:p>
      <w:r>
        <w:t>Access Request Number: AR-2022-07P</w:t>
      </w:r>
    </w:p>
    <w:p>
      <w:r>
        <w:t>Purchase Order Number: PO-2022-071</w:t>
      </w:r>
    </w:p>
    <w:p>
      <w:r>
        <w:t>Date: 2022-07-22</w:t>
      </w:r>
    </w:p>
    <w:p>
      <w:r>
        <w:t>Requested By: Crestline Site Access</w:t>
      </w:r>
    </w:p>
    <w:p>
      <w:r>
        <w:t>Site: Kestrel Gas Plant</w:t>
      </w:r>
    </w:p>
    <w:p>
      <w:r>
        <w:t>Workers: Jordan Pike, Marco Singh, Rebecca Holt</w:t>
      </w:r>
    </w:p>
    <w:p>
      <w:r>
        <w:t>Request: Issue temporary access, plant induction confirmation, and permit office approval for shutdown execution window.</w:t>
      </w:r>
    </w:p>
    <w:p>
      <w:r>
        <w:t>Approval: Approved by Northriver Energy permit office subject to daily pre-start and escorted entry for LV room isolation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