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Request and Approval</w:t>
      </w:r>
    </w:p>
    <w:p>
      <w:r>
        <w:t>Client: Northriver Energy</w:t>
      </w:r>
    </w:p>
    <w:p>
      <w:r>
        <w:t>Project: Electrical Reliability Audit</w:t>
      </w:r>
    </w:p>
    <w:p>
      <w:r>
        <w:t>Project Code: NE-ELE-REL-AUD-2025</w:t>
      </w:r>
    </w:p>
    <w:p>
      <w:r>
        <w:t>Access Request Number: AR-2025-10P</w:t>
      </w:r>
    </w:p>
    <w:p>
      <w:r>
        <w:t>Purchase Order Number: PO-2025-101</w:t>
      </w:r>
    </w:p>
    <w:p>
      <w:r>
        <w:t>Date: 2025-10-25</w:t>
      </w:r>
    </w:p>
    <w:p>
      <w:r>
        <w:t>Requested By: Axis Shutdown Support</w:t>
      </w:r>
    </w:p>
    <w:p>
      <w:r>
        <w:t>Site: Kestrel Gas Plant</w:t>
      </w:r>
    </w:p>
    <w:p>
      <w:r>
        <w:t>Workers: Nathan Wu, Talia Mercer, Alyssa Tran</w:t>
      </w:r>
    </w:p>
    <w:p>
      <w:r>
        <w:t>Request: Issue temporary access, plant induction confirmation, and permit office approval for shutdown execution window.</w:t>
      </w:r>
    </w:p>
    <w:p>
      <w:r>
        <w:t>Approval: Approved by Northriver Energy permit office subject to daily pre-start and escorted entry for LV room isolation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