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Estimate for Mechanical Overhaul Review</w:t>
      </w:r>
    </w:p>
    <w:p>
      <w:r>
        <w:t>Client: Harborstone Manufacturing</w:t>
      </w:r>
    </w:p>
    <w:p>
      <w:r>
        <w:t>Project: Mechanical Overhaul Review</w:t>
      </w:r>
    </w:p>
    <w:p>
      <w:r>
        <w:t>Project Code: HM-MEC-OVE-REV-2018</w:t>
      </w:r>
    </w:p>
    <w:p>
      <w:r>
        <w:t>Quote Number: Q-2018-03B</w:t>
      </w:r>
    </w:p>
    <w:p>
      <w:r>
        <w:t>Date: 2018-03-09</w:t>
      </w:r>
    </w:p>
    <w:p>
      <w:r>
        <w:t>Site: Port Melville Works</w:t>
      </w:r>
    </w:p>
    <w:p>
      <w:r>
        <w:t>Supplier: Crestline Site Access</w:t>
      </w:r>
    </w:p>
    <w:p>
      <w:r>
        <w:t>Linked Report: report_v2_03_2018_harborstone_manufacturing_mechanical_overhaul_review.html</w:t>
      </w:r>
    </w:p>
    <w:p>
      <w:r>
        <w:t>Scope: Mobilise specialist crew for mechanical overhaul review including shutdown planning, testing attendance, and reporting close-out.</w:t>
      </w:r>
    </w:p>
    <w:p>
      <w:r>
        <w:t>Commercial Notes: Pricing includes site induction, temporary access equipment, and after-hours standby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