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Request and Approval</w:t>
      </w:r>
    </w:p>
    <w:p>
      <w:r>
        <w:t>Client: Northriver Energy</w:t>
      </w:r>
    </w:p>
    <w:p>
      <w:r>
        <w:t>Project: Civil Structural Condition Survey</w:t>
      </w:r>
    </w:p>
    <w:p>
      <w:r>
        <w:t>Project Code: NE-CIV-STR-CON-2019</w:t>
      </w:r>
    </w:p>
    <w:p>
      <w:r>
        <w:t>Access Request Number: AR-2019-04R</w:t>
      </w:r>
    </w:p>
    <w:p>
      <w:r>
        <w:t>Purchase Order Number: PO-2019-042</w:t>
      </w:r>
    </w:p>
    <w:p>
      <w:r>
        <w:t>Date: 2019-04-19</w:t>
      </w:r>
    </w:p>
    <w:p>
      <w:r>
        <w:t>Requested By: Meridian Commissioning Partners</w:t>
      </w:r>
    </w:p>
    <w:p>
      <w:r>
        <w:t>Site: Kestrel Gas Plant</w:t>
      </w:r>
    </w:p>
    <w:p>
      <w:r>
        <w:t>Workers: Nathan Wu, Talia Mercer, Alyssa Tran</w:t>
      </w:r>
    </w:p>
    <w:p>
      <w:r>
        <w:t>Request: Issue temporary access, plant induction confirmation, and permit office approval for shutdown execution window.</w:t>
      </w:r>
    </w:p>
    <w:p>
      <w:r>
        <w:t>Approval: Approved by Northriver Energy permit office subject to daily pre-start and escorted entry for LV room isolation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