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6514" w:rsidRPr="00676514" w:rsidRDefault="00676514" w:rsidP="00676514">
      <w:pPr>
        <w:spacing w:after="0" w:line="20" w:lineRule="atLeast"/>
        <w:jc w:val="center"/>
        <w:rPr>
          <w:b/>
          <w:sz w:val="32"/>
        </w:rPr>
      </w:pPr>
      <w:r w:rsidRPr="00676514">
        <w:rPr>
          <w:b/>
          <w:sz w:val="32"/>
        </w:rPr>
        <w:t>Корректные рассчитанные примеры по калькулятору стоимости оценки</w:t>
      </w:r>
    </w:p>
    <w:p w:rsidR="00676514" w:rsidRDefault="00676514" w:rsidP="00676514">
      <w:pPr>
        <w:spacing w:after="0" w:line="20" w:lineRule="atLeast"/>
      </w:pPr>
    </w:p>
    <w:p w:rsidR="00EF0057" w:rsidRPr="00172CD6" w:rsidRDefault="00172CD6" w:rsidP="00676514">
      <w:pPr>
        <w:spacing w:after="0" w:line="20" w:lineRule="atLeast"/>
        <w:rPr>
          <w:b/>
        </w:rPr>
      </w:pPr>
      <w:r>
        <w:rPr>
          <w:b/>
        </w:rPr>
        <w:t xml:space="preserve">Тест-кейс </w:t>
      </w:r>
      <w:r w:rsidR="00676514" w:rsidRPr="00676514">
        <w:rPr>
          <w:b/>
        </w:rPr>
        <w:t>1</w:t>
      </w:r>
      <w:r w:rsidRPr="00172CD6">
        <w:rPr>
          <w:b/>
        </w:rPr>
        <w:t>.</w:t>
      </w:r>
    </w:p>
    <w:p w:rsidR="00CE6B4B" w:rsidRPr="00676514" w:rsidRDefault="00CE6B4B" w:rsidP="00676514">
      <w:pPr>
        <w:spacing w:after="0" w:line="20" w:lineRule="atLeast"/>
        <w:rPr>
          <w:b/>
        </w:rPr>
      </w:pPr>
      <w:r>
        <w:rPr>
          <w:b/>
        </w:rPr>
        <w:t>Оценка недвижимости: жилой дом с земельным участком. Площадь – 20,3 кв.м. Нужен отчет об оценке. Выезд на объект оценки не требуется</w:t>
      </w:r>
    </w:p>
    <w:tbl>
      <w:tblPr>
        <w:tblW w:w="15395" w:type="dxa"/>
        <w:tblInd w:w="103" w:type="dxa"/>
        <w:tblLook w:val="04A0" w:firstRow="1" w:lastRow="0" w:firstColumn="1" w:lastColumn="0" w:noHBand="0" w:noVBand="1"/>
      </w:tblPr>
      <w:tblGrid>
        <w:gridCol w:w="4160"/>
        <w:gridCol w:w="1460"/>
        <w:gridCol w:w="1320"/>
        <w:gridCol w:w="5180"/>
        <w:gridCol w:w="3275"/>
      </w:tblGrid>
      <w:tr w:rsidR="00676514" w:rsidRPr="00676514" w:rsidTr="00CE6B4B">
        <w:trPr>
          <w:trHeight w:val="20"/>
          <w:tblHeader/>
        </w:trPr>
        <w:tc>
          <w:tcPr>
            <w:tcW w:w="4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Элемент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Дополнения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Элемент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Значение</w:t>
            </w:r>
          </w:p>
        </w:tc>
      </w:tr>
      <w:tr w:rsidR="00676514" w:rsidRPr="00676514" w:rsidTr="008E5C7C">
        <w:trPr>
          <w:trHeight w:val="20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Дубликат отчета об оценке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Направление оценки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Недвижимость</w:t>
            </w:r>
          </w:p>
        </w:tc>
      </w:tr>
      <w:tr w:rsidR="00676514" w:rsidRPr="00676514" w:rsidTr="008E5C7C">
        <w:trPr>
          <w:trHeight w:val="20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Требуется ли выезд на объект оценки?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ЛОЖЬ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Объект оценки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Жилой дом с земельным участком</w:t>
            </w:r>
          </w:p>
        </w:tc>
      </w:tr>
      <w:tr w:rsidR="00676514" w:rsidRPr="00676514" w:rsidTr="008E5C7C">
        <w:trPr>
          <w:trHeight w:val="20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Срочная оценка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ЛОЖЬ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Основной ценообразующий параметр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кв.м</w:t>
            </w:r>
            <w:proofErr w:type="gramEnd"/>
          </w:p>
        </w:tc>
      </w:tr>
      <w:tr w:rsidR="00676514" w:rsidRPr="00676514" w:rsidTr="008E5C7C">
        <w:trPr>
          <w:trHeight w:val="20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на дату предыдущих лет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Значение ценообразующего параметра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20,3</w:t>
            </w:r>
          </w:p>
        </w:tc>
      </w:tr>
      <w:tr w:rsidR="00676514" w:rsidRPr="00676514" w:rsidTr="008E5C7C">
        <w:trPr>
          <w:trHeight w:val="20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арендной ставки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ЛОЖЬ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Формат документа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Отчет об оценке</w:t>
            </w:r>
          </w:p>
        </w:tc>
      </w:tr>
      <w:tr w:rsidR="00676514" w:rsidRPr="00676514" w:rsidTr="008E5C7C">
        <w:trPr>
          <w:trHeight w:val="20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Оспаривание кадастровой стоимости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Кто будет выезжать на объект оценки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Никто</w:t>
            </w:r>
          </w:p>
        </w:tc>
      </w:tr>
      <w:tr w:rsidR="00676514" w:rsidRPr="00676514" w:rsidTr="008E5C7C">
        <w:trPr>
          <w:trHeight w:val="20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упущенной выгоды (без изъятия)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бензина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lang w:eastAsia="ru-RU"/>
              </w:rPr>
              <w:t>0,00</w:t>
            </w:r>
          </w:p>
        </w:tc>
      </w:tr>
      <w:tr w:rsidR="00676514" w:rsidRPr="00676514" w:rsidTr="008E5C7C">
        <w:trPr>
          <w:trHeight w:val="20"/>
        </w:trPr>
        <w:tc>
          <w:tcPr>
            <w:tcW w:w="4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при изъятии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выезда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lang w:eastAsia="ru-RU"/>
              </w:rPr>
              <w:t>0,00</w:t>
            </w:r>
          </w:p>
        </w:tc>
      </w:tr>
      <w:tr w:rsidR="00676514" w:rsidRPr="00676514" w:rsidTr="008E5C7C">
        <w:trPr>
          <w:trHeight w:val="20"/>
        </w:trPr>
        <w:tc>
          <w:tcPr>
            <w:tcW w:w="4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при приватизации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Наряд Оценщика (без учета выезда)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6 500,00</w:t>
            </w:r>
          </w:p>
        </w:tc>
      </w:tr>
      <w:tr w:rsidR="00676514" w:rsidRPr="00676514" w:rsidTr="008E5C7C">
        <w:trPr>
          <w:trHeight w:val="20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Расчет упущенной выгоды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Заказчик (Физическое или Юридическое лицо)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Юридическое лицо</w:t>
            </w:r>
          </w:p>
        </w:tc>
      </w:tr>
      <w:tr w:rsidR="00676514" w:rsidRPr="00676514" w:rsidTr="008E5C7C">
        <w:trPr>
          <w:trHeight w:val="20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bookmarkStart w:id="0" w:name="_Hlk217567966"/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Ориентировочная стоимость оценки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0" w:lineRule="atLeas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29 900</w:t>
            </w:r>
          </w:p>
        </w:tc>
      </w:tr>
      <w:bookmarkEnd w:id="0"/>
    </w:tbl>
    <w:p w:rsidR="00676514" w:rsidRDefault="00676514" w:rsidP="00676514">
      <w:pPr>
        <w:spacing w:after="0" w:line="20" w:lineRule="atLeast"/>
      </w:pPr>
    </w:p>
    <w:p w:rsidR="00172CD6" w:rsidRDefault="00172CD6" w:rsidP="00676514">
      <w:pPr>
        <w:spacing w:after="0" w:line="20" w:lineRule="atLeast"/>
      </w:pPr>
      <w:r>
        <w:t>Ожидаемый результат тест-кейса 1: при всех заполненных выше параметрах должно получиться в поле «</w:t>
      </w:r>
      <w:r w:rsidRPr="00172CD6">
        <w:t>Ориентировочная стоимость оценки</w:t>
      </w:r>
      <w:r>
        <w:t xml:space="preserve">» </w:t>
      </w:r>
      <w:r w:rsidRPr="00172CD6">
        <w:t>29900</w:t>
      </w:r>
      <w:r>
        <w:t>.</w:t>
      </w:r>
    </w:p>
    <w:p w:rsidR="00172CD6" w:rsidRDefault="00172CD6" w:rsidP="00676514">
      <w:pPr>
        <w:spacing w:after="0" w:line="20" w:lineRule="atLeast"/>
      </w:pPr>
      <w:proofErr w:type="gramStart"/>
      <w:r>
        <w:t>Так</w:t>
      </w:r>
      <w:proofErr w:type="gramEnd"/>
      <w:r>
        <w:t xml:space="preserve"> где не заполнено – считаем как ЛОЖЬ.</w:t>
      </w:r>
    </w:p>
    <w:p w:rsidR="00172CD6" w:rsidRDefault="00172CD6" w:rsidP="00676514">
      <w:pPr>
        <w:spacing w:after="0" w:line="20" w:lineRule="atLeast"/>
      </w:pPr>
    </w:p>
    <w:p w:rsidR="00172CD6" w:rsidRDefault="00172CD6" w:rsidP="00172CD6">
      <w:pPr>
        <w:pBdr>
          <w:bottom w:val="thinThickThinMediumGap" w:sz="18" w:space="1" w:color="auto"/>
        </w:pBdr>
        <w:spacing w:after="0" w:line="20" w:lineRule="atLeast"/>
        <w:rPr>
          <w:b/>
        </w:rPr>
      </w:pPr>
    </w:p>
    <w:p w:rsidR="00172CD6" w:rsidRDefault="00172CD6" w:rsidP="00172CD6">
      <w:pPr>
        <w:spacing w:after="0" w:line="20" w:lineRule="atLeast"/>
        <w:rPr>
          <w:b/>
        </w:rPr>
      </w:pPr>
    </w:p>
    <w:p w:rsidR="00172CD6" w:rsidRDefault="00172CD6" w:rsidP="00676514">
      <w:pPr>
        <w:spacing w:after="0" w:line="20" w:lineRule="atLeast"/>
      </w:pPr>
    </w:p>
    <w:p w:rsidR="00676514" w:rsidRPr="00172CD6" w:rsidRDefault="00172CD6" w:rsidP="00676514">
      <w:pPr>
        <w:spacing w:after="0" w:line="20" w:lineRule="atLeast"/>
        <w:rPr>
          <w:b/>
          <w:lang w:val="en-US"/>
        </w:rPr>
      </w:pPr>
      <w:r>
        <w:rPr>
          <w:b/>
        </w:rPr>
        <w:t xml:space="preserve">Тест-кейс </w:t>
      </w:r>
      <w:r w:rsidR="00676514" w:rsidRPr="00676514">
        <w:rPr>
          <w:b/>
        </w:rPr>
        <w:t>2</w:t>
      </w:r>
      <w:r>
        <w:rPr>
          <w:b/>
          <w:lang w:val="en-US"/>
        </w:rPr>
        <w:t>.</w:t>
      </w:r>
    </w:p>
    <w:p w:rsidR="00CE6B4B" w:rsidRDefault="00CE6B4B" w:rsidP="00676514">
      <w:pPr>
        <w:spacing w:after="0" w:line="20" w:lineRule="atLeast"/>
        <w:rPr>
          <w:b/>
        </w:rPr>
      </w:pPr>
      <w:r>
        <w:rPr>
          <w:b/>
        </w:rPr>
        <w:t>Оценка (бизнес) доли в уставном капитале. Выручка – 520 млн руб. Нужен отчет об оценке. Ретроспективная оценка. 2 экземпляра документа. Оценка при изъятии осуществляется.</w:t>
      </w:r>
    </w:p>
    <w:p w:rsidR="00CE6B4B" w:rsidRDefault="00CE6B4B" w:rsidP="00676514">
      <w:pPr>
        <w:spacing w:after="0" w:line="20" w:lineRule="atLeast"/>
        <w:rPr>
          <w:b/>
        </w:rPr>
      </w:pPr>
    </w:p>
    <w:tbl>
      <w:tblPr>
        <w:tblW w:w="15263" w:type="dxa"/>
        <w:tblInd w:w="103" w:type="dxa"/>
        <w:tblLook w:val="04A0" w:firstRow="1" w:lastRow="0" w:firstColumn="1" w:lastColumn="0" w:noHBand="0" w:noVBand="1"/>
      </w:tblPr>
      <w:tblGrid>
        <w:gridCol w:w="5480"/>
        <w:gridCol w:w="1417"/>
        <w:gridCol w:w="900"/>
        <w:gridCol w:w="5180"/>
        <w:gridCol w:w="2463"/>
      </w:tblGrid>
      <w:tr w:rsidR="00676514" w:rsidRPr="00676514" w:rsidTr="00CE6B4B">
        <w:trPr>
          <w:trHeight w:val="20"/>
          <w:tblHeader/>
        </w:trPr>
        <w:tc>
          <w:tcPr>
            <w:tcW w:w="5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Элемент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Дополнения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Элемент</w:t>
            </w:r>
          </w:p>
        </w:tc>
        <w:tc>
          <w:tcPr>
            <w:tcW w:w="2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Значение</w:t>
            </w:r>
          </w:p>
        </w:tc>
      </w:tr>
      <w:tr w:rsidR="00676514" w:rsidRPr="00676514" w:rsidTr="008E5C7C">
        <w:trPr>
          <w:trHeight w:val="20"/>
        </w:trPr>
        <w:tc>
          <w:tcPr>
            <w:tcW w:w="5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Сколько требуется экземпляров отчета / заключения?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Направление оценки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Бизнес</w:t>
            </w:r>
          </w:p>
        </w:tc>
      </w:tr>
      <w:tr w:rsidR="00676514" w:rsidRPr="00676514" w:rsidTr="008E5C7C">
        <w:trPr>
          <w:trHeight w:val="20"/>
        </w:trPr>
        <w:tc>
          <w:tcPr>
            <w:tcW w:w="5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Требуется ли выезд на объект оценки?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Объект оценки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Доля в уставном капитале</w:t>
            </w:r>
          </w:p>
        </w:tc>
      </w:tr>
      <w:tr w:rsidR="00676514" w:rsidRPr="00676514" w:rsidTr="008E5C7C">
        <w:trPr>
          <w:trHeight w:val="20"/>
        </w:trPr>
        <w:tc>
          <w:tcPr>
            <w:tcW w:w="5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Срочная оценка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Основной ценообразующий параметр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Выручка, млн руб.</w:t>
            </w:r>
          </w:p>
        </w:tc>
      </w:tr>
      <w:tr w:rsidR="00676514" w:rsidRPr="00676514" w:rsidTr="008E5C7C">
        <w:trPr>
          <w:trHeight w:val="20"/>
        </w:trPr>
        <w:tc>
          <w:tcPr>
            <w:tcW w:w="5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на дату предыдущих лет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ИСТИНА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Значение ценообразующего параметра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520,0</w:t>
            </w:r>
          </w:p>
        </w:tc>
      </w:tr>
      <w:tr w:rsidR="00676514" w:rsidRPr="00676514" w:rsidTr="008E5C7C">
        <w:trPr>
          <w:trHeight w:val="20"/>
        </w:trPr>
        <w:tc>
          <w:tcPr>
            <w:tcW w:w="5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арендной ставки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Формат документа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Отчет об оценке</w:t>
            </w:r>
          </w:p>
        </w:tc>
      </w:tr>
      <w:tr w:rsidR="00676514" w:rsidRPr="00676514" w:rsidTr="008E5C7C">
        <w:trPr>
          <w:trHeight w:val="20"/>
        </w:trPr>
        <w:tc>
          <w:tcPr>
            <w:tcW w:w="5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Оспаривание кадастровой стоимости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Кто будет выезжать на объект оценки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Никто</w:t>
            </w:r>
          </w:p>
        </w:tc>
      </w:tr>
      <w:tr w:rsidR="00676514" w:rsidRPr="00676514" w:rsidTr="008E5C7C">
        <w:trPr>
          <w:trHeight w:val="20"/>
        </w:trPr>
        <w:tc>
          <w:tcPr>
            <w:tcW w:w="5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Оценка упущенной выгоды (без изъятия)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бензина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lang w:eastAsia="ru-RU"/>
              </w:rPr>
              <w:t>0,00</w:t>
            </w:r>
          </w:p>
        </w:tc>
      </w:tr>
      <w:tr w:rsidR="00676514" w:rsidRPr="00676514" w:rsidTr="008E5C7C">
        <w:trPr>
          <w:trHeight w:val="20"/>
        </w:trPr>
        <w:tc>
          <w:tcPr>
            <w:tcW w:w="54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при изъятии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ИСТИНА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выезда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lang w:eastAsia="ru-RU"/>
              </w:rPr>
              <w:t>0,00</w:t>
            </w:r>
          </w:p>
        </w:tc>
      </w:tr>
      <w:tr w:rsidR="00676514" w:rsidRPr="00676514" w:rsidTr="008E5C7C">
        <w:trPr>
          <w:trHeight w:val="20"/>
        </w:trPr>
        <w:tc>
          <w:tcPr>
            <w:tcW w:w="5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при приватизации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Наряд Оценщика (без учета выезда)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51 314,43</w:t>
            </w:r>
          </w:p>
        </w:tc>
      </w:tr>
      <w:tr w:rsidR="00676514" w:rsidRPr="00676514" w:rsidTr="008E5C7C">
        <w:trPr>
          <w:trHeight w:val="20"/>
        </w:trPr>
        <w:tc>
          <w:tcPr>
            <w:tcW w:w="5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Расчет упущенной выгоды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Заказчик (Физическое или Юридическое лицо)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Юридическое лицо</w:t>
            </w:r>
          </w:p>
        </w:tc>
      </w:tr>
      <w:tr w:rsidR="00676514" w:rsidRPr="00676514" w:rsidTr="008E5C7C">
        <w:trPr>
          <w:trHeight w:val="2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Ориентировочная стоимость оценки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245 900</w:t>
            </w:r>
          </w:p>
        </w:tc>
      </w:tr>
    </w:tbl>
    <w:p w:rsidR="00172CD6" w:rsidRDefault="00172CD6" w:rsidP="00172CD6">
      <w:pPr>
        <w:spacing w:after="0" w:line="20" w:lineRule="atLeast"/>
      </w:pPr>
    </w:p>
    <w:p w:rsidR="00172CD6" w:rsidRDefault="00172CD6" w:rsidP="00172CD6">
      <w:pPr>
        <w:spacing w:after="0" w:line="20" w:lineRule="atLeast"/>
      </w:pPr>
      <w:r>
        <w:t xml:space="preserve">Ожидаемый результат тест-кейса </w:t>
      </w:r>
      <w:r w:rsidRPr="00172CD6">
        <w:t>2</w:t>
      </w:r>
      <w:r>
        <w:t>: при всех заполненных выше параметрах должно получиться в поле «</w:t>
      </w:r>
      <w:r w:rsidRPr="00172CD6">
        <w:t>Ориентировочная стоимость оценки</w:t>
      </w:r>
      <w:r>
        <w:t xml:space="preserve">» </w:t>
      </w:r>
      <w:r w:rsidRPr="00172CD6">
        <w:t>245900</w:t>
      </w:r>
      <w:r>
        <w:t>.</w:t>
      </w:r>
    </w:p>
    <w:p w:rsidR="00172CD6" w:rsidRDefault="00172CD6" w:rsidP="00172CD6">
      <w:pPr>
        <w:spacing w:after="0" w:line="20" w:lineRule="atLeast"/>
      </w:pPr>
      <w:proofErr w:type="gramStart"/>
      <w:r>
        <w:t>Так</w:t>
      </w:r>
      <w:proofErr w:type="gramEnd"/>
      <w:r>
        <w:t xml:space="preserve"> где не заполнено – считаем как ЛОЖЬ.</w:t>
      </w:r>
    </w:p>
    <w:p w:rsidR="00172CD6" w:rsidRDefault="00172CD6" w:rsidP="00676514">
      <w:pPr>
        <w:pBdr>
          <w:bottom w:val="thinThickThinMediumGap" w:sz="18" w:space="1" w:color="auto"/>
        </w:pBdr>
        <w:spacing w:after="0" w:line="20" w:lineRule="atLeast"/>
        <w:rPr>
          <w:b/>
        </w:rPr>
      </w:pPr>
    </w:p>
    <w:p w:rsidR="00172CD6" w:rsidRDefault="00172CD6" w:rsidP="00676514">
      <w:pPr>
        <w:spacing w:after="0" w:line="20" w:lineRule="atLeast"/>
        <w:rPr>
          <w:b/>
        </w:rPr>
      </w:pPr>
    </w:p>
    <w:p w:rsidR="00676514" w:rsidRPr="00172CD6" w:rsidRDefault="00172CD6" w:rsidP="00676514">
      <w:pPr>
        <w:spacing w:after="0" w:line="20" w:lineRule="atLeast"/>
        <w:rPr>
          <w:b/>
        </w:rPr>
      </w:pPr>
      <w:r>
        <w:rPr>
          <w:b/>
        </w:rPr>
        <w:t xml:space="preserve">Тест-кейс </w:t>
      </w:r>
      <w:r w:rsidR="00676514">
        <w:rPr>
          <w:b/>
        </w:rPr>
        <w:t>3</w:t>
      </w:r>
      <w:r w:rsidRPr="00172CD6">
        <w:rPr>
          <w:b/>
        </w:rPr>
        <w:t>.</w:t>
      </w:r>
    </w:p>
    <w:p w:rsidR="00CE6B4B" w:rsidRDefault="00CE6B4B" w:rsidP="00676514">
      <w:pPr>
        <w:spacing w:after="0" w:line="20" w:lineRule="atLeast"/>
        <w:rPr>
          <w:b/>
        </w:rPr>
      </w:pPr>
      <w:r>
        <w:rPr>
          <w:b/>
        </w:rPr>
        <w:t xml:space="preserve">Оценка недвижимости: помещения, встроенные коммерческие. Площадь – 520 </w:t>
      </w:r>
      <w:proofErr w:type="gramStart"/>
      <w:r>
        <w:rPr>
          <w:b/>
        </w:rPr>
        <w:t>кв.м</w:t>
      </w:r>
      <w:proofErr w:type="gramEnd"/>
      <w:r>
        <w:rPr>
          <w:b/>
        </w:rPr>
        <w:t xml:space="preserve"> Срочная оценка. 4 экземпляра документа. Выезда на объект не требуется. Оценка проводится при оспаривании кадастровой стоимости.</w:t>
      </w:r>
    </w:p>
    <w:tbl>
      <w:tblPr>
        <w:tblW w:w="15255" w:type="dxa"/>
        <w:tblInd w:w="103" w:type="dxa"/>
        <w:tblLook w:val="04A0" w:firstRow="1" w:lastRow="0" w:firstColumn="1" w:lastColumn="0" w:noHBand="0" w:noVBand="1"/>
      </w:tblPr>
      <w:tblGrid>
        <w:gridCol w:w="3974"/>
        <w:gridCol w:w="1417"/>
        <w:gridCol w:w="900"/>
        <w:gridCol w:w="5180"/>
        <w:gridCol w:w="3784"/>
      </w:tblGrid>
      <w:tr w:rsidR="00676514" w:rsidRPr="00676514" w:rsidTr="00CE6B4B">
        <w:trPr>
          <w:trHeight w:val="20"/>
          <w:tblHeader/>
        </w:trPr>
        <w:tc>
          <w:tcPr>
            <w:tcW w:w="3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Элемент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Дополнения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Элемент</w:t>
            </w:r>
          </w:p>
        </w:tc>
        <w:tc>
          <w:tcPr>
            <w:tcW w:w="3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Значение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Сколько требуется экземпляров отчета / заключения?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Направление оценки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Недвижимость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Требуется ли выезд на объект оценки?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Объект оценки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Помещения, встроенные коммерческие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Срочная оценка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ИСТИНА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Основной ценообразующий параметр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кв.м</w:t>
            </w:r>
            <w:proofErr w:type="gramEnd"/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на дату предыдущих лет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ЛОЖЬ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Значение ценообразующего параметра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520,0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арендной ставки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Формат документа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Отчет об оценке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Оспаривание кадастровой стоимости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ИСТИНА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Кто будет выезжать на объект оценки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Никто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упущенной выгоды (без изъятия)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бензина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lang w:eastAsia="ru-RU"/>
              </w:rPr>
              <w:t>0,00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при изъятии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выезда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lang w:eastAsia="ru-RU"/>
              </w:rPr>
              <w:t>0,00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при приватизации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Наряд Оценщика (без учета выезда)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25 256,12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Расчет упущенной выгоды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Заказчик (Физическое или Юридическое лицо)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Юридическое лицо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Ориентировочная стоимость оценки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136 100</w:t>
            </w:r>
          </w:p>
        </w:tc>
      </w:tr>
    </w:tbl>
    <w:p w:rsidR="00676514" w:rsidRDefault="00676514" w:rsidP="00676514">
      <w:pPr>
        <w:spacing w:after="0" w:line="20" w:lineRule="atLeast"/>
        <w:rPr>
          <w:b/>
          <w:lang w:val="en-US"/>
        </w:rPr>
      </w:pPr>
    </w:p>
    <w:p w:rsidR="00172CD6" w:rsidRDefault="00172CD6" w:rsidP="00172CD6">
      <w:pPr>
        <w:spacing w:after="0" w:line="20" w:lineRule="atLeast"/>
      </w:pPr>
      <w:r>
        <w:t xml:space="preserve">Ожидаемый результат тест-кейса </w:t>
      </w:r>
      <w:r w:rsidRPr="00172CD6">
        <w:t>3</w:t>
      </w:r>
      <w:r>
        <w:t>: при всех заполненных выше параметрах должно получиться в поле «</w:t>
      </w:r>
      <w:r w:rsidRPr="00172CD6">
        <w:t>Ориентировочная стоимость оценки</w:t>
      </w:r>
      <w:r>
        <w:t xml:space="preserve">» </w:t>
      </w:r>
      <w:r w:rsidRPr="00172CD6">
        <w:t>136100</w:t>
      </w:r>
      <w:r>
        <w:t>.</w:t>
      </w:r>
    </w:p>
    <w:p w:rsidR="00172CD6" w:rsidRDefault="00172CD6" w:rsidP="00172CD6">
      <w:pPr>
        <w:spacing w:after="0" w:line="20" w:lineRule="atLeast"/>
      </w:pPr>
      <w:proofErr w:type="gramStart"/>
      <w:r>
        <w:t>Так</w:t>
      </w:r>
      <w:proofErr w:type="gramEnd"/>
      <w:r>
        <w:t xml:space="preserve"> где не заполнено – считаем как ЛОЖЬ.</w:t>
      </w:r>
    </w:p>
    <w:p w:rsidR="00172CD6" w:rsidRDefault="00172CD6" w:rsidP="00172CD6">
      <w:pPr>
        <w:pBdr>
          <w:bottom w:val="thinThickThinMediumGap" w:sz="18" w:space="1" w:color="auto"/>
        </w:pBdr>
        <w:spacing w:after="0" w:line="20" w:lineRule="atLeast"/>
        <w:rPr>
          <w:b/>
        </w:rPr>
      </w:pPr>
    </w:p>
    <w:p w:rsidR="00172CD6" w:rsidRDefault="00172CD6" w:rsidP="00172CD6">
      <w:pPr>
        <w:spacing w:after="0" w:line="20" w:lineRule="atLeast"/>
        <w:rPr>
          <w:b/>
        </w:rPr>
      </w:pPr>
    </w:p>
    <w:p w:rsidR="00172CD6" w:rsidRDefault="00172CD6" w:rsidP="00676514">
      <w:pPr>
        <w:spacing w:after="0" w:line="20" w:lineRule="atLeast"/>
        <w:rPr>
          <w:b/>
        </w:rPr>
      </w:pPr>
    </w:p>
    <w:p w:rsidR="00676514" w:rsidRPr="00172CD6" w:rsidRDefault="00172CD6" w:rsidP="00676514">
      <w:pPr>
        <w:spacing w:after="0" w:line="20" w:lineRule="atLeast"/>
        <w:rPr>
          <w:b/>
          <w:lang w:val="en-US"/>
        </w:rPr>
      </w:pPr>
      <w:r>
        <w:rPr>
          <w:b/>
        </w:rPr>
        <w:t xml:space="preserve">Тест-кейс </w:t>
      </w:r>
      <w:r w:rsidR="00676514">
        <w:rPr>
          <w:b/>
        </w:rPr>
        <w:t>4</w:t>
      </w:r>
      <w:r>
        <w:rPr>
          <w:b/>
          <w:lang w:val="en-US"/>
        </w:rPr>
        <w:t>.</w:t>
      </w:r>
    </w:p>
    <w:p w:rsidR="00CE6B4B" w:rsidRDefault="00CE6B4B" w:rsidP="00676514">
      <w:pPr>
        <w:spacing w:after="0" w:line="20" w:lineRule="atLeast"/>
        <w:rPr>
          <w:b/>
        </w:rPr>
      </w:pPr>
      <w:r>
        <w:rPr>
          <w:b/>
        </w:rPr>
        <w:lastRenderedPageBreak/>
        <w:t xml:space="preserve">Оценка недвижимости: помещения, встроенные коммерческие. Площадь – 520 </w:t>
      </w:r>
      <w:proofErr w:type="gramStart"/>
      <w:r>
        <w:rPr>
          <w:b/>
        </w:rPr>
        <w:t>кв.м</w:t>
      </w:r>
      <w:proofErr w:type="gramEnd"/>
      <w:r>
        <w:rPr>
          <w:b/>
        </w:rPr>
        <w:t xml:space="preserve"> Судебная экспертиза. 1 экземпляр документа. Оценка на дату предыдущих лет. Оценка при изъятии.</w:t>
      </w:r>
    </w:p>
    <w:tbl>
      <w:tblPr>
        <w:tblW w:w="15314" w:type="dxa"/>
        <w:tblInd w:w="103" w:type="dxa"/>
        <w:tblLook w:val="04A0" w:firstRow="1" w:lastRow="0" w:firstColumn="1" w:lastColumn="0" w:noHBand="0" w:noVBand="1"/>
      </w:tblPr>
      <w:tblGrid>
        <w:gridCol w:w="3974"/>
        <w:gridCol w:w="1417"/>
        <w:gridCol w:w="900"/>
        <w:gridCol w:w="4629"/>
        <w:gridCol w:w="4394"/>
      </w:tblGrid>
      <w:tr w:rsidR="00676514" w:rsidRPr="00676514" w:rsidTr="00CE6B4B">
        <w:trPr>
          <w:trHeight w:val="20"/>
          <w:tblHeader/>
        </w:trPr>
        <w:tc>
          <w:tcPr>
            <w:tcW w:w="3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Элемент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Дополнения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bookmarkStart w:id="1" w:name="_GoBack"/>
            <w:bookmarkEnd w:id="1"/>
          </w:p>
        </w:tc>
        <w:tc>
          <w:tcPr>
            <w:tcW w:w="4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Элемент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Значение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Сколько требуется экземпляров отчета / заключения?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Направление оценки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Недвижимость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Требуется ли выезд на объект оценки?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Объект оценки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Помещения, встроенные коммерческие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Срочная оценка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Основной ценообразующий параметр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кв.м</w:t>
            </w:r>
            <w:proofErr w:type="gramEnd"/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на дату предыдущих лет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ИСТИНА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Значение ценообразующего параметра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520,0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арендной ставки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Формат документа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Заключение эксперта (судебная экспертиза)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Оспаривание кадастровой стоимости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Кто будет выезжать на объект оценки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Никто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упущенной выгоды (без изъятия)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бензина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lang w:eastAsia="ru-RU"/>
              </w:rPr>
              <w:t>0,00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при изъятии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ИСТИНА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выезда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lang w:eastAsia="ru-RU"/>
              </w:rPr>
              <w:t>0,00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Оценка при приватизации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Наряд Оценщика (без учета выезда)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50 512,25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Расчет упущенной выгоды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Заказчик (Физическое или Юридическое лицо)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color w:val="000000"/>
                <w:lang w:eastAsia="ru-RU"/>
              </w:rPr>
              <w:t>Юридическое лицо</w:t>
            </w:r>
          </w:p>
        </w:tc>
      </w:tr>
      <w:tr w:rsidR="00676514" w:rsidRPr="00676514" w:rsidTr="008E5C7C">
        <w:trPr>
          <w:trHeight w:val="20"/>
        </w:trPr>
        <w:tc>
          <w:tcPr>
            <w:tcW w:w="3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Ориентировочная стоимость оценки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  <w:hideMark/>
          </w:tcPr>
          <w:p w:rsidR="00676514" w:rsidRPr="00676514" w:rsidRDefault="00676514" w:rsidP="008E5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7651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232 200</w:t>
            </w:r>
          </w:p>
        </w:tc>
      </w:tr>
    </w:tbl>
    <w:p w:rsidR="008E5C7C" w:rsidRDefault="008E5C7C" w:rsidP="00676514">
      <w:pPr>
        <w:spacing w:after="0" w:line="20" w:lineRule="atLeast"/>
        <w:rPr>
          <w:b/>
        </w:rPr>
      </w:pPr>
    </w:p>
    <w:p w:rsidR="00172CD6" w:rsidRDefault="00172CD6" w:rsidP="00172CD6">
      <w:pPr>
        <w:spacing w:after="0" w:line="20" w:lineRule="atLeast"/>
      </w:pPr>
      <w:r>
        <w:t xml:space="preserve">Ожидаемый результат тест-кейса </w:t>
      </w:r>
      <w:r w:rsidR="001E3640">
        <w:t>4</w:t>
      </w:r>
      <w:r>
        <w:t>: при всех заполненных выше параметрах должно получиться в поле «</w:t>
      </w:r>
      <w:r w:rsidRPr="00172CD6">
        <w:t>Ориентировочная стоимость оценки</w:t>
      </w:r>
      <w:r>
        <w:t xml:space="preserve">» </w:t>
      </w:r>
      <w:r w:rsidR="001E3640">
        <w:t>232200</w:t>
      </w:r>
      <w:r>
        <w:t>.</w:t>
      </w:r>
    </w:p>
    <w:p w:rsidR="00172CD6" w:rsidRDefault="00172CD6" w:rsidP="00172CD6">
      <w:pPr>
        <w:spacing w:after="0" w:line="20" w:lineRule="atLeast"/>
      </w:pPr>
      <w:proofErr w:type="gramStart"/>
      <w:r>
        <w:t>Так</w:t>
      </w:r>
      <w:proofErr w:type="gramEnd"/>
      <w:r>
        <w:t xml:space="preserve"> где не заполнено – считаем как ЛОЖЬ.</w:t>
      </w:r>
    </w:p>
    <w:p w:rsidR="00172CD6" w:rsidRDefault="00172CD6" w:rsidP="00172CD6">
      <w:pPr>
        <w:pBdr>
          <w:bottom w:val="thinThickThinMediumGap" w:sz="18" w:space="1" w:color="auto"/>
        </w:pBdr>
        <w:spacing w:after="0" w:line="20" w:lineRule="atLeast"/>
        <w:rPr>
          <w:b/>
        </w:rPr>
      </w:pPr>
    </w:p>
    <w:p w:rsidR="00172CD6" w:rsidRDefault="00172CD6" w:rsidP="00172CD6">
      <w:pPr>
        <w:spacing w:after="0" w:line="20" w:lineRule="atLeast"/>
        <w:rPr>
          <w:b/>
        </w:rPr>
      </w:pPr>
    </w:p>
    <w:p w:rsidR="00172CD6" w:rsidRDefault="00172CD6" w:rsidP="00676514">
      <w:pPr>
        <w:spacing w:after="0" w:line="20" w:lineRule="atLeast"/>
        <w:rPr>
          <w:b/>
        </w:rPr>
      </w:pPr>
    </w:p>
    <w:p w:rsidR="00676514" w:rsidRPr="00172CD6" w:rsidRDefault="00172CD6" w:rsidP="00676514">
      <w:pPr>
        <w:spacing w:after="0" w:line="20" w:lineRule="atLeast"/>
        <w:rPr>
          <w:b/>
          <w:lang w:val="en-US"/>
        </w:rPr>
      </w:pPr>
      <w:r>
        <w:rPr>
          <w:b/>
        </w:rPr>
        <w:t xml:space="preserve">Тест-кейс </w:t>
      </w:r>
      <w:r w:rsidR="008E5C7C">
        <w:rPr>
          <w:b/>
        </w:rPr>
        <w:t>5</w:t>
      </w:r>
      <w:r>
        <w:rPr>
          <w:b/>
          <w:lang w:val="en-US"/>
        </w:rPr>
        <w:t>.</w:t>
      </w:r>
    </w:p>
    <w:p w:rsidR="00CE6B4B" w:rsidRDefault="00CE6B4B" w:rsidP="00676514">
      <w:pPr>
        <w:spacing w:after="0" w:line="20" w:lineRule="atLeast"/>
        <w:rPr>
          <w:b/>
        </w:rPr>
      </w:pPr>
      <w:r>
        <w:rPr>
          <w:b/>
        </w:rPr>
        <w:t>Оценка недвижимости: отдельно стоящее коммерческое / производственное / складское здание. Площадь – 506 кв.м. Судебная экспертиза. Оценка на дату предыдущих лет. Нужна арендная ставка и расчет упущенной выгоды. 2 экземпляра документа.</w:t>
      </w:r>
    </w:p>
    <w:tbl>
      <w:tblPr>
        <w:tblW w:w="15148" w:type="dxa"/>
        <w:tblInd w:w="103" w:type="dxa"/>
        <w:tblLook w:val="04A0" w:firstRow="1" w:lastRow="0" w:firstColumn="1" w:lastColumn="0" w:noHBand="0" w:noVBand="1"/>
      </w:tblPr>
      <w:tblGrid>
        <w:gridCol w:w="5120"/>
        <w:gridCol w:w="1417"/>
        <w:gridCol w:w="853"/>
        <w:gridCol w:w="4948"/>
        <w:gridCol w:w="2810"/>
      </w:tblGrid>
      <w:tr w:rsidR="00CE6B4B" w:rsidRPr="00CE6B4B" w:rsidTr="00CE6B4B">
        <w:trPr>
          <w:trHeight w:val="20"/>
          <w:tblHeader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Элемент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Дополнения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Элемент</w:t>
            </w:r>
          </w:p>
        </w:tc>
        <w:tc>
          <w:tcPr>
            <w:tcW w:w="2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Значение</w:t>
            </w:r>
          </w:p>
        </w:tc>
      </w:tr>
      <w:tr w:rsidR="00CE6B4B" w:rsidRPr="00CE6B4B" w:rsidTr="00CE6B4B">
        <w:trPr>
          <w:trHeight w:val="20"/>
        </w:trPr>
        <w:tc>
          <w:tcPr>
            <w:tcW w:w="5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Сколько требуется экземпляров отчета / заключения?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Направление оценки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Недвижимость</w:t>
            </w:r>
          </w:p>
        </w:tc>
      </w:tr>
      <w:tr w:rsidR="00CE6B4B" w:rsidRPr="00CE6B4B" w:rsidTr="00CE6B4B">
        <w:trPr>
          <w:trHeight w:val="20"/>
        </w:trPr>
        <w:tc>
          <w:tcPr>
            <w:tcW w:w="5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Требуется ли выезд на объект оценки?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Объект оценки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Отдельное здание коммерческое / производственное / складское</w:t>
            </w:r>
          </w:p>
        </w:tc>
      </w:tr>
      <w:tr w:rsidR="00CE6B4B" w:rsidRPr="00CE6B4B" w:rsidTr="00CE6B4B">
        <w:trPr>
          <w:trHeight w:val="20"/>
        </w:trPr>
        <w:tc>
          <w:tcPr>
            <w:tcW w:w="5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Срочная оценка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Основной ценообразующий параметр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кв.м</w:t>
            </w:r>
            <w:proofErr w:type="gramEnd"/>
          </w:p>
        </w:tc>
      </w:tr>
      <w:tr w:rsidR="00CE6B4B" w:rsidRPr="00CE6B4B" w:rsidTr="00CE6B4B">
        <w:trPr>
          <w:trHeight w:val="20"/>
        </w:trPr>
        <w:tc>
          <w:tcPr>
            <w:tcW w:w="5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Оценка на дату предыдущих лет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ИСТИНА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Значение ценообразующего параметра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506,0</w:t>
            </w:r>
          </w:p>
        </w:tc>
      </w:tr>
      <w:tr w:rsidR="00CE6B4B" w:rsidRPr="00CE6B4B" w:rsidTr="00CE6B4B">
        <w:trPr>
          <w:trHeight w:val="20"/>
        </w:trPr>
        <w:tc>
          <w:tcPr>
            <w:tcW w:w="5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Оценка арендной ставки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ИСТИНА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Формат документа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Заключение эксперта (судебная экспертиза)</w:t>
            </w:r>
          </w:p>
        </w:tc>
      </w:tr>
      <w:tr w:rsidR="00CE6B4B" w:rsidRPr="00CE6B4B" w:rsidTr="00CE6B4B">
        <w:trPr>
          <w:trHeight w:val="20"/>
        </w:trPr>
        <w:tc>
          <w:tcPr>
            <w:tcW w:w="5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Оспаривание кадастровой стоимости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Кто будет выезжать на объект оценки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Никто</w:t>
            </w:r>
          </w:p>
        </w:tc>
      </w:tr>
      <w:tr w:rsidR="00CE6B4B" w:rsidRPr="00CE6B4B" w:rsidTr="00CE6B4B">
        <w:trPr>
          <w:trHeight w:val="20"/>
        </w:trPr>
        <w:tc>
          <w:tcPr>
            <w:tcW w:w="5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Оценка упущенной выгоды (без изъятия)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бензина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lang w:eastAsia="ru-RU"/>
              </w:rPr>
              <w:t>0,00</w:t>
            </w:r>
          </w:p>
        </w:tc>
      </w:tr>
      <w:tr w:rsidR="00CE6B4B" w:rsidRPr="00CE6B4B" w:rsidTr="00CE6B4B">
        <w:trPr>
          <w:trHeight w:val="20"/>
        </w:trPr>
        <w:tc>
          <w:tcPr>
            <w:tcW w:w="51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Оценка при изъятии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выезда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lang w:eastAsia="ru-RU"/>
              </w:rPr>
              <w:t>0,00</w:t>
            </w:r>
          </w:p>
        </w:tc>
      </w:tr>
      <w:tr w:rsidR="00CE6B4B" w:rsidRPr="00CE6B4B" w:rsidTr="00CE6B4B">
        <w:trPr>
          <w:trHeight w:val="20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Оценка при приватизации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Наряд Оценщика (без учета выезда)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54 144,42</w:t>
            </w:r>
          </w:p>
        </w:tc>
      </w:tr>
      <w:tr w:rsidR="00CE6B4B" w:rsidRPr="00CE6B4B" w:rsidTr="00CE6B4B">
        <w:trPr>
          <w:trHeight w:val="20"/>
        </w:trPr>
        <w:tc>
          <w:tcPr>
            <w:tcW w:w="5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Расчет упущенной выгоды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ИСТИНА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Заказчик (Физическое или Юридическое лицо)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color w:val="000000"/>
                <w:lang w:eastAsia="ru-RU"/>
              </w:rPr>
              <w:t>Юридическое лицо</w:t>
            </w:r>
          </w:p>
        </w:tc>
      </w:tr>
      <w:tr w:rsidR="00CE6B4B" w:rsidRPr="00CE6B4B" w:rsidTr="00CE6B4B">
        <w:trPr>
          <w:trHeight w:val="2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Ориентировочная стоимость оценки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  <w:hideMark/>
          </w:tcPr>
          <w:p w:rsidR="00CE6B4B" w:rsidRPr="00CE6B4B" w:rsidRDefault="00CE6B4B" w:rsidP="00CE6B4B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E6B4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258 900</w:t>
            </w:r>
          </w:p>
        </w:tc>
      </w:tr>
    </w:tbl>
    <w:p w:rsidR="008E5C7C" w:rsidRDefault="008E5C7C" w:rsidP="00676514">
      <w:pPr>
        <w:spacing w:after="0" w:line="20" w:lineRule="atLeast"/>
        <w:rPr>
          <w:b/>
        </w:rPr>
      </w:pPr>
    </w:p>
    <w:p w:rsidR="001E3640" w:rsidRDefault="001E3640" w:rsidP="001E3640">
      <w:pPr>
        <w:spacing w:after="0" w:line="20" w:lineRule="atLeast"/>
      </w:pPr>
      <w:r>
        <w:t xml:space="preserve">Ожидаемый результат тест-кейса </w:t>
      </w:r>
      <w:r>
        <w:t>5</w:t>
      </w:r>
      <w:r>
        <w:t>: при всех заполненных выше параметрах должно получиться в поле «</w:t>
      </w:r>
      <w:r w:rsidRPr="00172CD6">
        <w:t>Ориентировочная стоимость оценки</w:t>
      </w:r>
      <w:r>
        <w:t xml:space="preserve">» </w:t>
      </w:r>
      <w:r>
        <w:t>258900</w:t>
      </w:r>
      <w:r>
        <w:t>.</w:t>
      </w:r>
    </w:p>
    <w:p w:rsidR="001E3640" w:rsidRDefault="001E3640" w:rsidP="001E3640">
      <w:pPr>
        <w:spacing w:after="0" w:line="20" w:lineRule="atLeast"/>
      </w:pPr>
      <w:proofErr w:type="gramStart"/>
      <w:r>
        <w:t>Так</w:t>
      </w:r>
      <w:proofErr w:type="gramEnd"/>
      <w:r>
        <w:t xml:space="preserve"> где не заполнено – считаем как ЛОЖЬ.</w:t>
      </w:r>
    </w:p>
    <w:p w:rsidR="001E3640" w:rsidRPr="00676514" w:rsidRDefault="001E3640" w:rsidP="00676514">
      <w:pPr>
        <w:spacing w:after="0" w:line="20" w:lineRule="atLeast"/>
        <w:rPr>
          <w:b/>
        </w:rPr>
      </w:pPr>
    </w:p>
    <w:sectPr w:rsidR="001E3640" w:rsidRPr="00676514" w:rsidSect="008E5C7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6514"/>
    <w:rsid w:val="000158CB"/>
    <w:rsid w:val="00017DEE"/>
    <w:rsid w:val="00020A10"/>
    <w:rsid w:val="00020EAF"/>
    <w:rsid w:val="00033560"/>
    <w:rsid w:val="00042D26"/>
    <w:rsid w:val="00043286"/>
    <w:rsid w:val="000546CB"/>
    <w:rsid w:val="0006154E"/>
    <w:rsid w:val="000741A6"/>
    <w:rsid w:val="000807CA"/>
    <w:rsid w:val="000835BA"/>
    <w:rsid w:val="0008584F"/>
    <w:rsid w:val="0009194D"/>
    <w:rsid w:val="00092EC4"/>
    <w:rsid w:val="00097DDE"/>
    <w:rsid w:val="000B13C4"/>
    <w:rsid w:val="000B496E"/>
    <w:rsid w:val="000C1B30"/>
    <w:rsid w:val="000C5C38"/>
    <w:rsid w:val="000D519E"/>
    <w:rsid w:val="000E1040"/>
    <w:rsid w:val="000F037D"/>
    <w:rsid w:val="000F7BC8"/>
    <w:rsid w:val="00104691"/>
    <w:rsid w:val="00106FDD"/>
    <w:rsid w:val="00120282"/>
    <w:rsid w:val="001250F4"/>
    <w:rsid w:val="00143C4E"/>
    <w:rsid w:val="0014472E"/>
    <w:rsid w:val="001526BB"/>
    <w:rsid w:val="00152EB0"/>
    <w:rsid w:val="001533EA"/>
    <w:rsid w:val="00155B98"/>
    <w:rsid w:val="00163BBE"/>
    <w:rsid w:val="00166E35"/>
    <w:rsid w:val="001705D3"/>
    <w:rsid w:val="001728D7"/>
    <w:rsid w:val="00172CD6"/>
    <w:rsid w:val="00173EEF"/>
    <w:rsid w:val="00174221"/>
    <w:rsid w:val="00175C36"/>
    <w:rsid w:val="001825D3"/>
    <w:rsid w:val="00183837"/>
    <w:rsid w:val="00190A94"/>
    <w:rsid w:val="001966C1"/>
    <w:rsid w:val="00197A5A"/>
    <w:rsid w:val="001C4BD7"/>
    <w:rsid w:val="001D65CC"/>
    <w:rsid w:val="001E3640"/>
    <w:rsid w:val="001E7A67"/>
    <w:rsid w:val="001F6BA6"/>
    <w:rsid w:val="00203454"/>
    <w:rsid w:val="00207938"/>
    <w:rsid w:val="00214EFB"/>
    <w:rsid w:val="00220DFC"/>
    <w:rsid w:val="00234859"/>
    <w:rsid w:val="0023759D"/>
    <w:rsid w:val="00241A97"/>
    <w:rsid w:val="00245DCC"/>
    <w:rsid w:val="00246CB9"/>
    <w:rsid w:val="00246FD8"/>
    <w:rsid w:val="0026606B"/>
    <w:rsid w:val="00267FCD"/>
    <w:rsid w:val="002770D5"/>
    <w:rsid w:val="0029182D"/>
    <w:rsid w:val="002A26CF"/>
    <w:rsid w:val="002A60EF"/>
    <w:rsid w:val="002B2725"/>
    <w:rsid w:val="002B7221"/>
    <w:rsid w:val="002D39AF"/>
    <w:rsid w:val="002D52EF"/>
    <w:rsid w:val="002D61C6"/>
    <w:rsid w:val="002D73C3"/>
    <w:rsid w:val="002E09A1"/>
    <w:rsid w:val="002E12F1"/>
    <w:rsid w:val="00302DC8"/>
    <w:rsid w:val="003171FA"/>
    <w:rsid w:val="00323E0D"/>
    <w:rsid w:val="00325B80"/>
    <w:rsid w:val="00327EB1"/>
    <w:rsid w:val="00331911"/>
    <w:rsid w:val="003416D3"/>
    <w:rsid w:val="00351F67"/>
    <w:rsid w:val="00352E5D"/>
    <w:rsid w:val="0036318C"/>
    <w:rsid w:val="00370FC2"/>
    <w:rsid w:val="00375A11"/>
    <w:rsid w:val="003878E6"/>
    <w:rsid w:val="0039238D"/>
    <w:rsid w:val="003960A3"/>
    <w:rsid w:val="003A5D32"/>
    <w:rsid w:val="003C3EDE"/>
    <w:rsid w:val="003C4541"/>
    <w:rsid w:val="003E68AF"/>
    <w:rsid w:val="00410B22"/>
    <w:rsid w:val="00411E9F"/>
    <w:rsid w:val="0041345B"/>
    <w:rsid w:val="0041572B"/>
    <w:rsid w:val="004209C2"/>
    <w:rsid w:val="004247B1"/>
    <w:rsid w:val="004247EF"/>
    <w:rsid w:val="00425C0E"/>
    <w:rsid w:val="0042683A"/>
    <w:rsid w:val="004273F7"/>
    <w:rsid w:val="0043031A"/>
    <w:rsid w:val="004409A3"/>
    <w:rsid w:val="00441DF1"/>
    <w:rsid w:val="00450BDA"/>
    <w:rsid w:val="00451157"/>
    <w:rsid w:val="0045181D"/>
    <w:rsid w:val="00455E06"/>
    <w:rsid w:val="004621DC"/>
    <w:rsid w:val="00462925"/>
    <w:rsid w:val="00463A26"/>
    <w:rsid w:val="00464496"/>
    <w:rsid w:val="00466253"/>
    <w:rsid w:val="00483DF1"/>
    <w:rsid w:val="00495D58"/>
    <w:rsid w:val="004A0B29"/>
    <w:rsid w:val="004A0CC4"/>
    <w:rsid w:val="004A24B2"/>
    <w:rsid w:val="004C45BD"/>
    <w:rsid w:val="004C504E"/>
    <w:rsid w:val="004C6426"/>
    <w:rsid w:val="004D5227"/>
    <w:rsid w:val="004E18C0"/>
    <w:rsid w:val="004E6DED"/>
    <w:rsid w:val="004F7A3E"/>
    <w:rsid w:val="005016D5"/>
    <w:rsid w:val="005056DC"/>
    <w:rsid w:val="00506B05"/>
    <w:rsid w:val="005078EB"/>
    <w:rsid w:val="00514DF9"/>
    <w:rsid w:val="0052218F"/>
    <w:rsid w:val="005364EE"/>
    <w:rsid w:val="005367DF"/>
    <w:rsid w:val="00547169"/>
    <w:rsid w:val="00550FE4"/>
    <w:rsid w:val="00565877"/>
    <w:rsid w:val="00576607"/>
    <w:rsid w:val="0058180D"/>
    <w:rsid w:val="00586033"/>
    <w:rsid w:val="00590299"/>
    <w:rsid w:val="005943B7"/>
    <w:rsid w:val="005B5D53"/>
    <w:rsid w:val="005C4B91"/>
    <w:rsid w:val="005C4D83"/>
    <w:rsid w:val="0060191A"/>
    <w:rsid w:val="00604830"/>
    <w:rsid w:val="00607B4E"/>
    <w:rsid w:val="00621A60"/>
    <w:rsid w:val="00627F3A"/>
    <w:rsid w:val="00630170"/>
    <w:rsid w:val="0063782F"/>
    <w:rsid w:val="006451F6"/>
    <w:rsid w:val="0066043C"/>
    <w:rsid w:val="0066362C"/>
    <w:rsid w:val="00676514"/>
    <w:rsid w:val="0067740E"/>
    <w:rsid w:val="00681B95"/>
    <w:rsid w:val="0068682A"/>
    <w:rsid w:val="00692179"/>
    <w:rsid w:val="006A00AE"/>
    <w:rsid w:val="006A1768"/>
    <w:rsid w:val="006A41EE"/>
    <w:rsid w:val="006A7EC9"/>
    <w:rsid w:val="006C03DA"/>
    <w:rsid w:val="006C1D26"/>
    <w:rsid w:val="006C405E"/>
    <w:rsid w:val="006C437B"/>
    <w:rsid w:val="006D131A"/>
    <w:rsid w:val="006D2213"/>
    <w:rsid w:val="006E3FF2"/>
    <w:rsid w:val="006F4811"/>
    <w:rsid w:val="006F6991"/>
    <w:rsid w:val="007012C1"/>
    <w:rsid w:val="00706698"/>
    <w:rsid w:val="00724EB1"/>
    <w:rsid w:val="007312E7"/>
    <w:rsid w:val="007374DA"/>
    <w:rsid w:val="007409C5"/>
    <w:rsid w:val="007542CA"/>
    <w:rsid w:val="007570F5"/>
    <w:rsid w:val="007573AC"/>
    <w:rsid w:val="00764BB7"/>
    <w:rsid w:val="00770583"/>
    <w:rsid w:val="00773E20"/>
    <w:rsid w:val="007A338B"/>
    <w:rsid w:val="007A5609"/>
    <w:rsid w:val="007A7B5B"/>
    <w:rsid w:val="007B5185"/>
    <w:rsid w:val="007C3B86"/>
    <w:rsid w:val="007D1B98"/>
    <w:rsid w:val="007D2A3C"/>
    <w:rsid w:val="007E03C2"/>
    <w:rsid w:val="007E5FA5"/>
    <w:rsid w:val="007F23C7"/>
    <w:rsid w:val="007F440C"/>
    <w:rsid w:val="007F4F92"/>
    <w:rsid w:val="007F7B42"/>
    <w:rsid w:val="00807407"/>
    <w:rsid w:val="00813511"/>
    <w:rsid w:val="0081488E"/>
    <w:rsid w:val="00827C80"/>
    <w:rsid w:val="00833494"/>
    <w:rsid w:val="00835576"/>
    <w:rsid w:val="00835AAC"/>
    <w:rsid w:val="0085270F"/>
    <w:rsid w:val="00864F46"/>
    <w:rsid w:val="0088623C"/>
    <w:rsid w:val="00890C32"/>
    <w:rsid w:val="00894E62"/>
    <w:rsid w:val="008B204B"/>
    <w:rsid w:val="008C1583"/>
    <w:rsid w:val="008C2DD8"/>
    <w:rsid w:val="008D0775"/>
    <w:rsid w:val="008D5125"/>
    <w:rsid w:val="008D5231"/>
    <w:rsid w:val="008D5D46"/>
    <w:rsid w:val="008E01C7"/>
    <w:rsid w:val="008E5C7C"/>
    <w:rsid w:val="008E761D"/>
    <w:rsid w:val="008F0A47"/>
    <w:rsid w:val="00900587"/>
    <w:rsid w:val="00905CEF"/>
    <w:rsid w:val="0091383A"/>
    <w:rsid w:val="00917D2E"/>
    <w:rsid w:val="0092792F"/>
    <w:rsid w:val="00941257"/>
    <w:rsid w:val="00951D6F"/>
    <w:rsid w:val="00960215"/>
    <w:rsid w:val="00964000"/>
    <w:rsid w:val="00971A43"/>
    <w:rsid w:val="00972145"/>
    <w:rsid w:val="0098066F"/>
    <w:rsid w:val="009A0DEA"/>
    <w:rsid w:val="009A1B6C"/>
    <w:rsid w:val="009A2743"/>
    <w:rsid w:val="009A30F9"/>
    <w:rsid w:val="009B7A43"/>
    <w:rsid w:val="009D1DBA"/>
    <w:rsid w:val="009D319D"/>
    <w:rsid w:val="009F6BD5"/>
    <w:rsid w:val="00A157FA"/>
    <w:rsid w:val="00A17B92"/>
    <w:rsid w:val="00A24937"/>
    <w:rsid w:val="00A2692A"/>
    <w:rsid w:val="00A31EB4"/>
    <w:rsid w:val="00A33DD1"/>
    <w:rsid w:val="00A41068"/>
    <w:rsid w:val="00A41618"/>
    <w:rsid w:val="00A41F67"/>
    <w:rsid w:val="00A555EB"/>
    <w:rsid w:val="00A57027"/>
    <w:rsid w:val="00A60EFD"/>
    <w:rsid w:val="00A665E6"/>
    <w:rsid w:val="00A81212"/>
    <w:rsid w:val="00A87DF4"/>
    <w:rsid w:val="00A95C44"/>
    <w:rsid w:val="00AB6848"/>
    <w:rsid w:val="00AC7950"/>
    <w:rsid w:val="00AD3CBE"/>
    <w:rsid w:val="00AE192D"/>
    <w:rsid w:val="00AF1710"/>
    <w:rsid w:val="00AF48FB"/>
    <w:rsid w:val="00B0672B"/>
    <w:rsid w:val="00B116E2"/>
    <w:rsid w:val="00B21B90"/>
    <w:rsid w:val="00B3485B"/>
    <w:rsid w:val="00B41301"/>
    <w:rsid w:val="00B42795"/>
    <w:rsid w:val="00B464C0"/>
    <w:rsid w:val="00B50F2D"/>
    <w:rsid w:val="00B52FCA"/>
    <w:rsid w:val="00B61157"/>
    <w:rsid w:val="00B63427"/>
    <w:rsid w:val="00B64EA7"/>
    <w:rsid w:val="00B6656B"/>
    <w:rsid w:val="00B96F67"/>
    <w:rsid w:val="00B973E2"/>
    <w:rsid w:val="00BA75C9"/>
    <w:rsid w:val="00BB22C6"/>
    <w:rsid w:val="00BD5382"/>
    <w:rsid w:val="00BE2C13"/>
    <w:rsid w:val="00BF188D"/>
    <w:rsid w:val="00BF3A1F"/>
    <w:rsid w:val="00C076BD"/>
    <w:rsid w:val="00C144CC"/>
    <w:rsid w:val="00C244FB"/>
    <w:rsid w:val="00C40FFD"/>
    <w:rsid w:val="00C41B25"/>
    <w:rsid w:val="00C41F1B"/>
    <w:rsid w:val="00C50E08"/>
    <w:rsid w:val="00C51C4D"/>
    <w:rsid w:val="00C62E05"/>
    <w:rsid w:val="00C63166"/>
    <w:rsid w:val="00C658AF"/>
    <w:rsid w:val="00C701FA"/>
    <w:rsid w:val="00C72752"/>
    <w:rsid w:val="00C80FF4"/>
    <w:rsid w:val="00C861DB"/>
    <w:rsid w:val="00C871B8"/>
    <w:rsid w:val="00C953D5"/>
    <w:rsid w:val="00CA0A50"/>
    <w:rsid w:val="00CB1390"/>
    <w:rsid w:val="00CC2031"/>
    <w:rsid w:val="00CC2C3E"/>
    <w:rsid w:val="00CC393E"/>
    <w:rsid w:val="00CC42EF"/>
    <w:rsid w:val="00CC43E1"/>
    <w:rsid w:val="00CC5C4E"/>
    <w:rsid w:val="00CE6B4B"/>
    <w:rsid w:val="00CF1155"/>
    <w:rsid w:val="00CF42DD"/>
    <w:rsid w:val="00CF76C3"/>
    <w:rsid w:val="00D02458"/>
    <w:rsid w:val="00D12AB4"/>
    <w:rsid w:val="00D22426"/>
    <w:rsid w:val="00D25AB7"/>
    <w:rsid w:val="00D3018E"/>
    <w:rsid w:val="00D31DDD"/>
    <w:rsid w:val="00D32207"/>
    <w:rsid w:val="00D37394"/>
    <w:rsid w:val="00D378E8"/>
    <w:rsid w:val="00D40817"/>
    <w:rsid w:val="00D43091"/>
    <w:rsid w:val="00D47674"/>
    <w:rsid w:val="00D545DC"/>
    <w:rsid w:val="00D647E4"/>
    <w:rsid w:val="00D65C65"/>
    <w:rsid w:val="00D67C7A"/>
    <w:rsid w:val="00D772B4"/>
    <w:rsid w:val="00D82A7F"/>
    <w:rsid w:val="00D84AE9"/>
    <w:rsid w:val="00D951C4"/>
    <w:rsid w:val="00D9645B"/>
    <w:rsid w:val="00DA0BDE"/>
    <w:rsid w:val="00DB11F7"/>
    <w:rsid w:val="00DC5B6A"/>
    <w:rsid w:val="00DD064C"/>
    <w:rsid w:val="00DD4E5E"/>
    <w:rsid w:val="00DE20F2"/>
    <w:rsid w:val="00DE6006"/>
    <w:rsid w:val="00E02639"/>
    <w:rsid w:val="00E066AF"/>
    <w:rsid w:val="00E07BEE"/>
    <w:rsid w:val="00E158C2"/>
    <w:rsid w:val="00E1665B"/>
    <w:rsid w:val="00E218AC"/>
    <w:rsid w:val="00E310A4"/>
    <w:rsid w:val="00E322D5"/>
    <w:rsid w:val="00E35A16"/>
    <w:rsid w:val="00E43CB3"/>
    <w:rsid w:val="00E51F4E"/>
    <w:rsid w:val="00E57FD2"/>
    <w:rsid w:val="00E67A36"/>
    <w:rsid w:val="00E70EF9"/>
    <w:rsid w:val="00E77AEB"/>
    <w:rsid w:val="00E81285"/>
    <w:rsid w:val="00E95970"/>
    <w:rsid w:val="00EB5CFE"/>
    <w:rsid w:val="00EC1E3D"/>
    <w:rsid w:val="00EC4126"/>
    <w:rsid w:val="00EC5733"/>
    <w:rsid w:val="00EF0057"/>
    <w:rsid w:val="00F057F0"/>
    <w:rsid w:val="00F139BA"/>
    <w:rsid w:val="00F319C8"/>
    <w:rsid w:val="00F443CE"/>
    <w:rsid w:val="00F53EAD"/>
    <w:rsid w:val="00F56F54"/>
    <w:rsid w:val="00F705E4"/>
    <w:rsid w:val="00F86DEF"/>
    <w:rsid w:val="00F8741A"/>
    <w:rsid w:val="00FA141E"/>
    <w:rsid w:val="00FA5991"/>
    <w:rsid w:val="00FB19DF"/>
    <w:rsid w:val="00FC12C8"/>
    <w:rsid w:val="00FC13B0"/>
    <w:rsid w:val="00FD235F"/>
    <w:rsid w:val="00FD3FAB"/>
    <w:rsid w:val="00FF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0E08C"/>
  <w15:docId w15:val="{F1F8580F-19BA-4897-98A0-4A500936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F00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1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3BDE8841-2F99-47C8-8110-E214A7165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Волощук Константин Сергеевич</dc:creator>
  <cp:keywords/>
  <dc:description/>
  <cp:lastModifiedBy>Den</cp:lastModifiedBy>
  <cp:revision>4</cp:revision>
  <dcterms:created xsi:type="dcterms:W3CDTF">2025-12-23T13:16:00Z</dcterms:created>
  <dcterms:modified xsi:type="dcterms:W3CDTF">2025-12-25T12:17:00Z</dcterms:modified>
</cp:coreProperties>
</file>