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End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296E82">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296E82">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296E82">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296E82">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296E82">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296E82">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296E82">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296E82">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296E82">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296E82">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296E82">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296E82">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296E82">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296E82">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296E82">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296E82">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296E82">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296E82">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296E82">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296E82">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296E82">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91AE7">
            <w:pPr>
              <w:pBdr>
                <w:top w:val="nil"/>
                <w:left w:val="nil"/>
                <w:bottom w:val="nil"/>
                <w:right w:val="nil"/>
                <w:between w:val="nil"/>
              </w:pBdr>
              <w:spacing w:before="40" w:after="40" w:line="240" w:lineRule="auto"/>
              <w:ind w:left="91" w:right="99"/>
            </w:pP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Default="00DF6FE3">
      <w:pPr>
        <w:pStyle w:val="Heading3"/>
        <w:jc w:val="center"/>
      </w:pPr>
      <w:bookmarkStart w:id="11" w:name="_djq30cmppgeb" w:colFirst="0" w:colLast="0"/>
      <w:bookmarkEnd w:id="11"/>
      <w:r>
        <w:rPr>
          <w:b w:val="0"/>
          <w:i/>
          <w:color w:val="000000"/>
          <w:sz w:val="22"/>
          <w:szCs w:val="22"/>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Default="00DF6FE3">
      <w:pPr>
        <w:pStyle w:val="Heading4"/>
      </w:pPr>
      <w:r>
        <w:t>c. Use Cases List</w:t>
      </w:r>
    </w:p>
    <w:p w:rsidR="00467D12" w:rsidRDefault="00467D12">
      <w:pPr>
        <w:jc w:val="both"/>
        <w:rPr>
          <w:i/>
          <w:color w:val="0000FF"/>
        </w:rPr>
      </w:pP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467D12">
      <w:pPr>
        <w:pStyle w:val="Heading3"/>
      </w:pPr>
      <w:bookmarkStart w:id="12" w:name="_3rdcrjn" w:colFirst="0" w:colLast="0"/>
      <w:bookmarkEnd w:id="12"/>
    </w:p>
    <w:p w:rsidR="00467D12" w:rsidRDefault="00DF6FE3">
      <w:pPr>
        <w:pStyle w:val="Heading3"/>
      </w:pPr>
      <w:bookmarkStart w:id="13" w:name="_gpu1cpq7m3k0" w:colFirst="0" w:colLast="0"/>
      <w:bookmarkEnd w:id="13"/>
      <w:r>
        <w:t>2.2 Use case detail Learner</w:t>
      </w:r>
    </w:p>
    <w:p w:rsidR="00467D12" w:rsidRDefault="00DF6FE3">
      <w:pPr>
        <w:pStyle w:val="Heading4"/>
      </w:pPr>
      <w:bookmarkStart w:id="14" w:name="_26in1rg" w:colFirst="0" w:colLast="0"/>
      <w:bookmarkEnd w:id="14"/>
      <w:r>
        <w:t>a. Select Level</w:t>
      </w:r>
    </w:p>
    <w:p w:rsidR="00467D12" w:rsidRDefault="00467D12">
      <w:pPr>
        <w:spacing w:after="60" w:line="240" w:lineRule="auto"/>
        <w:rPr>
          <w:i/>
          <w:color w:val="0000FF"/>
        </w:rPr>
      </w:pP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lastRenderedPageBreak/>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833A64">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833A64">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833A64">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833A64">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833A64">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833A64">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833A64">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833A64">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833A64">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833A64">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p w:rsidR="00467D12" w:rsidRDefault="00467D12">
      <w:pPr>
        <w:pStyle w:val="Heading4"/>
      </w:pPr>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Back to login screen</w:t>
            </w:r>
          </w:p>
          <w:p w:rsidR="00467D12" w:rsidRDefault="00DF6FE3">
            <w:pPr>
              <w:spacing w:after="0" w:line="240" w:lineRule="auto"/>
              <w:ind w:left="-18"/>
            </w:pPr>
            <w:r>
              <w:t xml:space="preserve">Fail: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432"/>
            </w:pPr>
          </w:p>
          <w:p w:rsidR="00467D12" w:rsidRDefault="00DF6FE3">
            <w:pPr>
              <w:numPr>
                <w:ilvl w:val="0"/>
                <w:numId w:val="18"/>
              </w:numPr>
              <w:spacing w:after="0"/>
            </w:pPr>
            <w:r>
              <w:t>Authenticated User press on Profile tab.</w:t>
            </w:r>
          </w:p>
          <w:p w:rsidR="00467D12" w:rsidRDefault="00DF6FE3">
            <w:pPr>
              <w:numPr>
                <w:ilvl w:val="0"/>
                <w:numId w:val="18"/>
              </w:numPr>
            </w:pPr>
            <w:r>
              <w:t>Authenticated User press Logout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p>
    <w:p w:rsidR="00467D12" w:rsidRDefault="00467D12">
      <w:pPr>
        <w:pStyle w:val="Heading4"/>
      </w:pP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List all the </w:t>
            </w:r>
            <w:proofErr w:type="gramStart"/>
            <w:r>
              <w:t>lesson to lesson</w:t>
            </w:r>
            <w:proofErr w:type="gramEnd"/>
            <w:r>
              <w:t xml:space="preserve"> tab screen for learner base on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 all the lessons will show.</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Must login to the system</w:t>
            </w:r>
          </w:p>
          <w:p w:rsidR="00467D12" w:rsidRDefault="00DF6FE3">
            <w:pPr>
              <w:spacing w:after="0" w:line="240" w:lineRule="auto"/>
              <w:ind w:left="-18"/>
            </w:pPr>
            <w:r>
              <w:t>PRE-2. Must choose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lessons that match with level.</w:t>
            </w:r>
          </w:p>
          <w:p w:rsidR="00467D12" w:rsidRDefault="00DF6FE3">
            <w:pPr>
              <w:spacing w:after="0" w:line="240" w:lineRule="auto"/>
              <w:ind w:left="-18"/>
            </w:pPr>
            <w:r>
              <w:t>Fail: Fail to load lessons to list on the lesson tab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2"/>
              </w:numPr>
              <w:spacing w:after="0"/>
            </w:pPr>
            <w:r>
              <w:t>Login to the system.</w:t>
            </w:r>
          </w:p>
          <w:p w:rsidR="00467D12" w:rsidRDefault="00DF6FE3">
            <w:pPr>
              <w:numPr>
                <w:ilvl w:val="0"/>
                <w:numId w:val="22"/>
              </w:numPr>
            </w:pPr>
            <w:r>
              <w:t>Navigate to lesson screen and load all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7"/>
              </w:numPr>
              <w:spacing w:after="0" w:line="240" w:lineRule="auto"/>
            </w:pPr>
            <w:r>
              <w:t>Learner presses on suggest new lesson notification.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w:t>
            </w:r>
            <w:proofErr w:type="gramStart"/>
            <w:r>
              <w:t>learners</w:t>
            </w:r>
            <w:proofErr w:type="gramEnd"/>
            <w:r>
              <w:t xml:space="preserve">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2" w:name="_lsu669pfw28e" w:colFirst="0" w:colLast="0"/>
      <w:bookmarkEnd w:id="22"/>
      <w:r>
        <w:t>g. Learn Vocabulary</w:t>
      </w:r>
    </w:p>
    <w:p w:rsidR="00467D12" w:rsidRDefault="00467D12">
      <w:pPr>
        <w:pStyle w:val="Heading4"/>
      </w:pP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functions to learn vocabulary. There are two functions to learn vocabulary:</w:t>
            </w:r>
          </w:p>
          <w:p w:rsidR="00467D12" w:rsidRDefault="00DF6FE3">
            <w:pPr>
              <w:numPr>
                <w:ilvl w:val="0"/>
                <w:numId w:val="26"/>
              </w:numPr>
              <w:spacing w:after="0" w:line="240" w:lineRule="auto"/>
            </w:pPr>
            <w:r>
              <w:t>Learn by Flashcard</w:t>
            </w:r>
          </w:p>
          <w:p w:rsidR="00467D12" w:rsidRDefault="00DF6FE3">
            <w:pPr>
              <w:numPr>
                <w:ilvl w:val="0"/>
                <w:numId w:val="26"/>
              </w:numPr>
              <w:spacing w:line="240" w:lineRule="auto"/>
            </w:pPr>
            <w:r>
              <w:t>Learn by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3"/>
              </w:numPr>
              <w:spacing w:after="0"/>
            </w:pPr>
            <w:r>
              <w:t>After login and choose level, learner choose the lesson</w:t>
            </w:r>
          </w:p>
          <w:p w:rsidR="00467D12" w:rsidRDefault="00DF6FE3">
            <w:pPr>
              <w:numPr>
                <w:ilvl w:val="0"/>
                <w:numId w:val="23"/>
              </w:numPr>
              <w:spacing w:after="0"/>
            </w:pPr>
            <w:r>
              <w:t>Learner click on the vocabulary button</w:t>
            </w:r>
          </w:p>
          <w:p w:rsidR="00467D12" w:rsidRDefault="00DF6FE3">
            <w:pPr>
              <w:numPr>
                <w:ilvl w:val="0"/>
                <w:numId w:val="23"/>
              </w:numPr>
            </w:pPr>
            <w:r>
              <w:t>Choose learn by flashcard or learn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Low</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467D12">
      <w:pPr>
        <w:rPr>
          <w:b/>
          <w:i/>
        </w:rPr>
      </w:pPr>
    </w:p>
    <w:p w:rsidR="00467D12" w:rsidRDefault="00DF6FE3">
      <w:pPr>
        <w:pStyle w:val="Heading4"/>
      </w:pPr>
      <w:bookmarkStart w:id="24" w:name="_jl8ntl7o5tws" w:colFirst="0" w:colLast="0"/>
      <w:bookmarkEnd w:id="24"/>
      <w:r>
        <w:t>h. Learn Conversation</w:t>
      </w:r>
    </w:p>
    <w:p w:rsidR="00467D12" w:rsidRDefault="00467D12">
      <w:pPr>
        <w:pStyle w:val="Heading4"/>
      </w:pP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conversations in this lesson.  Students can practice listening in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conversations to the screen for students.</w:t>
            </w:r>
          </w:p>
          <w:p w:rsidR="00467D12" w:rsidRDefault="00DF6FE3">
            <w:pPr>
              <w:spacing w:after="0" w:line="240" w:lineRule="auto"/>
              <w:ind w:left="-18"/>
            </w:pPr>
            <w:r>
              <w:t>Fail: Nothing to load conversation onto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3"/>
              </w:numPr>
              <w:spacing w:after="0"/>
            </w:pPr>
            <w:r>
              <w:t>After login and choose level, learner choose the lesson</w:t>
            </w:r>
          </w:p>
          <w:p w:rsidR="00467D12" w:rsidRDefault="00DF6FE3">
            <w:pPr>
              <w:numPr>
                <w:ilvl w:val="0"/>
                <w:numId w:val="3"/>
              </w:numPr>
              <w:spacing w:after="0"/>
            </w:pPr>
            <w:r>
              <w:t>Learner click on the conversation button</w:t>
            </w:r>
          </w:p>
          <w:p w:rsidR="00467D12" w:rsidRDefault="00DF6FE3">
            <w:pPr>
              <w:numPr>
                <w:ilvl w:val="0"/>
                <w:numId w:val="3"/>
              </w:numPr>
            </w:pPr>
            <w:r>
              <w:t xml:space="preserve">To listen the conversation </w:t>
            </w:r>
            <w:proofErr w:type="gramStart"/>
            <w:r>
              <w:t>learner</w:t>
            </w:r>
            <w:proofErr w:type="gramEnd"/>
            <w:r>
              <w:t xml:space="preserve"> click on the speaker icon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Fail to load conversation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26" w:name="_dqalkpdwz4lo" w:colFirst="0" w:colLast="0"/>
      <w:bookmarkEnd w:id="26"/>
      <w:proofErr w:type="spellStart"/>
      <w:r>
        <w:t>i</w:t>
      </w:r>
      <w:proofErr w:type="spellEnd"/>
      <w:r>
        <w:t>. Take Quiz</w:t>
      </w:r>
    </w:p>
    <w:p w:rsidR="00467D12" w:rsidRDefault="00467D12">
      <w:pPr>
        <w:pStyle w:val="Heading4"/>
      </w:pPr>
      <w:bookmarkStart w:id="27" w:name="_rn8qjnu507yt" w:colFirst="0" w:colLast="0"/>
      <w:bookmarkEnd w:id="27"/>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there quiz the system will show score</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28" w:name="_34carm712fu" w:colFirst="0" w:colLast="0"/>
      <w:bookmarkEnd w:id="28"/>
    </w:p>
    <w:p w:rsidR="00467D12" w:rsidRDefault="00DF6FE3">
      <w:pPr>
        <w:pStyle w:val="Heading4"/>
      </w:pPr>
      <w:bookmarkStart w:id="29" w:name="_fgjjwnmkagte" w:colFirst="0" w:colLast="0"/>
      <w:bookmarkEnd w:id="29"/>
      <w:proofErr w:type="spellStart"/>
      <w:r>
        <w:t>i</w:t>
      </w:r>
      <w:proofErr w:type="spellEnd"/>
      <w:r>
        <w:t>. Take Entrance Quiz</w:t>
      </w:r>
    </w:p>
    <w:p w:rsidR="00467D12" w:rsidRDefault="00467D12">
      <w:pPr>
        <w:pStyle w:val="Heading4"/>
      </w:pP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lastRenderedPageBreak/>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31" w:name="_v4hhiwrkv8o3" w:colFirst="0" w:colLast="0"/>
      <w:bookmarkEnd w:id="31"/>
    </w:p>
    <w:p w:rsidR="00467D12" w:rsidRDefault="00DF6FE3">
      <w:pPr>
        <w:pStyle w:val="Heading4"/>
      </w:pPr>
      <w:bookmarkStart w:id="32" w:name="_tnzf1vhtgo7g" w:colFirst="0" w:colLast="0"/>
      <w:bookmarkEnd w:id="32"/>
      <w:r>
        <w:t>j. Play Game</w:t>
      </w:r>
    </w:p>
    <w:p w:rsidR="00467D12" w:rsidRDefault="00467D12">
      <w:pPr>
        <w:pStyle w:val="Heading4"/>
      </w:pP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“Create post success” and navigate to News feed screen.</w:t>
            </w:r>
          </w:p>
          <w:p w:rsidR="00467D12" w:rsidRDefault="00DF6FE3">
            <w:pPr>
              <w:spacing w:after="0" w:line="240" w:lineRule="auto"/>
              <w:ind w:left="-18"/>
            </w:pPr>
            <w:r>
              <w:t>Fail: Display message “Create post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2. Learner enters title and content of new post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4.1 Mobile application save post to server.</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1. Learner presses on the “Create new post” button on the News feed screen.</w:t>
                  </w: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2. Learner enters new title and content</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4.1 Mobile application save post to server.</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lastRenderedPageBreak/>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8" w:name="_pgih9ff10jey" w:colFirst="0" w:colLast="0"/>
      <w:bookmarkEnd w:id="38"/>
      <w:r>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posts that have a title match to search keywords.</w:t>
            </w:r>
          </w:p>
          <w:p w:rsidR="00467D12" w:rsidRDefault="00DF6FE3">
            <w:pPr>
              <w:spacing w:after="0" w:line="240" w:lineRule="auto"/>
              <w:ind w:left="-18"/>
            </w:pPr>
            <w:r>
              <w:t>Fail: Display message “not found”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“Search” icon button on the News feed screen</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 xml:space="preserve">1.1. Mobile Application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search keywords</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0" w:name="_3iq1ngddmsab" w:colFirst="0" w:colLast="0"/>
      <w:bookmarkEnd w:id="40"/>
      <w:r>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UC-13-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a post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detailed information of chosen post</w:t>
            </w:r>
          </w:p>
          <w:p w:rsidR="00467D12" w:rsidRDefault="00DF6FE3">
            <w:pPr>
              <w:spacing w:after="0" w:line="240" w:lineRule="auto"/>
              <w:ind w:left="-18"/>
            </w:pPr>
            <w:r>
              <w:t>Fail: Display message “Cannot view this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9"/>
              </w:numPr>
              <w:spacing w:after="0"/>
            </w:pPr>
            <w:r>
              <w:t>Learner chooses a post on news feed screen</w:t>
            </w:r>
          </w:p>
          <w:p w:rsidR="00467D12" w:rsidRDefault="00DF6FE3">
            <w:pPr>
              <w:numPr>
                <w:ilvl w:val="0"/>
                <w:numId w:val="19"/>
              </w:numPr>
            </w:pPr>
            <w:r>
              <w:t xml:space="preserve">Application display detail </w:t>
            </w:r>
            <w:proofErr w:type="spellStart"/>
            <w:r>
              <w:t>informations</w:t>
            </w:r>
            <w:proofErr w:type="spellEnd"/>
            <w:r>
              <w:t xml:space="preserve"> of chosen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4"/>
              </w:numPr>
              <w:spacing w:after="0"/>
            </w:pPr>
            <w:r>
              <w:t>Learner presses on “Notification” icon button</w:t>
            </w:r>
          </w:p>
          <w:p w:rsidR="00467D12" w:rsidRDefault="00DF6FE3">
            <w:pPr>
              <w:numPr>
                <w:ilvl w:val="0"/>
                <w:numId w:val="4"/>
              </w:numPr>
              <w:spacing w:after="0"/>
            </w:pPr>
            <w:r>
              <w:t>Learner presses on a notification related to a post on Notification screen</w:t>
            </w:r>
          </w:p>
          <w:p w:rsidR="00467D12" w:rsidRDefault="00DF6FE3">
            <w:pPr>
              <w:numPr>
                <w:ilvl w:val="0"/>
                <w:numId w:val="4"/>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list of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 on News feed screen</w:t>
            </w:r>
          </w:p>
          <w:p w:rsidR="00467D12" w:rsidRDefault="00DF6FE3">
            <w:pPr>
              <w:spacing w:after="0" w:line="240" w:lineRule="auto"/>
              <w:ind w:left="-18"/>
            </w:pPr>
            <w:r>
              <w:t>Fail: Display message “No post here”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5"/>
              </w:numPr>
              <w:spacing w:after="0"/>
            </w:pPr>
            <w:r>
              <w:t xml:space="preserve">Learner choose “Xin </w:t>
            </w:r>
            <w:proofErr w:type="spellStart"/>
            <w:r>
              <w:t>chào</w:t>
            </w:r>
            <w:proofErr w:type="spellEnd"/>
            <w:r>
              <w:t xml:space="preserve"> </w:t>
            </w:r>
            <w:proofErr w:type="spellStart"/>
            <w:r>
              <w:t>Việt</w:t>
            </w:r>
            <w:proofErr w:type="spellEnd"/>
            <w:r>
              <w:t xml:space="preserve"> Nam” tab on home screen</w:t>
            </w:r>
          </w:p>
          <w:p w:rsidR="00467D12" w:rsidRDefault="00DF6FE3">
            <w:pPr>
              <w:numPr>
                <w:ilvl w:val="0"/>
                <w:numId w:val="15"/>
              </w:numPr>
            </w:pPr>
            <w:r>
              <w:t>Application display posts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6"/>
              </w:numPr>
              <w:spacing w:after="0"/>
            </w:pPr>
            <w:r>
              <w:t>Learner presses on “Notification” icon button</w:t>
            </w:r>
          </w:p>
          <w:p w:rsidR="00467D12" w:rsidRDefault="00DF6FE3">
            <w:pPr>
              <w:numPr>
                <w:ilvl w:val="0"/>
                <w:numId w:val="16"/>
              </w:numPr>
              <w:spacing w:after="0"/>
            </w:pPr>
            <w:r>
              <w:t>Learner presses on a notification related to a post on Notification screen</w:t>
            </w:r>
          </w:p>
          <w:p w:rsidR="00467D12" w:rsidRDefault="00DF6FE3">
            <w:pPr>
              <w:numPr>
                <w:ilvl w:val="0"/>
                <w:numId w:val="16"/>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w:t>
            </w:r>
            <w:proofErr w:type="gramStart"/>
            <w:r>
              <w:t>allow</w:t>
            </w:r>
            <w:proofErr w:type="gramEnd"/>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 on a post to view details on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a comment on View Details of post screen</w:t>
            </w:r>
          </w:p>
          <w:p w:rsidR="00467D12" w:rsidRDefault="00DF6FE3">
            <w:pPr>
              <w:spacing w:after="0" w:line="240" w:lineRule="auto"/>
              <w:ind w:left="-18"/>
            </w:pPr>
            <w:r>
              <w:t>Fail: Display message “comment failed” 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0"/>
              </w:numPr>
              <w:spacing w:after="0"/>
            </w:pPr>
            <w:r>
              <w:t xml:space="preserve">Learner or administrator enters their </w:t>
            </w:r>
            <w:proofErr w:type="gramStart"/>
            <w:r>
              <w:t>comment to comment</w:t>
            </w:r>
            <w:proofErr w:type="gramEnd"/>
            <w:r>
              <w:t xml:space="preserve"> input box</w:t>
            </w:r>
          </w:p>
          <w:p w:rsidR="00467D12" w:rsidRDefault="00DF6FE3">
            <w:pPr>
              <w:numPr>
                <w:ilvl w:val="0"/>
                <w:numId w:val="20"/>
              </w:numPr>
              <w:spacing w:after="0"/>
            </w:pPr>
            <w:r>
              <w:t>Learner or administrator presses on the “Record audio” icon button to record voice.</w:t>
            </w:r>
          </w:p>
          <w:p w:rsidR="00467D12" w:rsidRDefault="00DF6FE3">
            <w:pPr>
              <w:numPr>
                <w:ilvl w:val="0"/>
                <w:numId w:val="20"/>
              </w:numPr>
              <w:spacing w:after="0"/>
            </w:pPr>
            <w:r>
              <w:t>Learners or administrator presses on “Send” button to send comment</w:t>
            </w:r>
          </w:p>
          <w:p w:rsidR="00467D12" w:rsidRDefault="00DF6FE3">
            <w:pPr>
              <w:numPr>
                <w:ilvl w:val="0"/>
                <w:numId w:val="20"/>
              </w:numPr>
              <w:spacing w:after="0"/>
            </w:pPr>
            <w:r>
              <w:t>Application check comment:</w:t>
            </w:r>
          </w:p>
          <w:p w:rsidR="00467D12" w:rsidRDefault="00DF6FE3">
            <w:pPr>
              <w:numPr>
                <w:ilvl w:val="1"/>
                <w:numId w:val="20"/>
              </w:numPr>
              <w:spacing w:after="0"/>
            </w:pPr>
            <w:r>
              <w:t>Valid comment: Save comment to database and display comment to learner</w:t>
            </w:r>
          </w:p>
          <w:p w:rsidR="00467D12" w:rsidRDefault="00DF6FE3">
            <w:pPr>
              <w:numPr>
                <w:ilvl w:val="1"/>
                <w:numId w:val="20"/>
              </w:numPr>
            </w:pPr>
            <w:r>
              <w:t>Invalid information: Require learner to enter comment again.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pPr>
        <w:pStyle w:val="Heading4"/>
      </w:pPr>
      <w:bookmarkStart w:id="62" w:name="_1ci93xb" w:colFirst="0" w:colLast="0"/>
      <w:bookmarkEnd w:id="62"/>
      <w:r>
        <w:t>a. User Interfaces</w:t>
      </w:r>
    </w:p>
    <w:p w:rsidR="00467D12" w:rsidRDefault="00467D12"/>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6E82" w:rsidRDefault="00296E82">
      <w:pPr>
        <w:spacing w:after="0" w:line="240" w:lineRule="auto"/>
      </w:pPr>
      <w:r>
        <w:separator/>
      </w:r>
    </w:p>
  </w:endnote>
  <w:endnote w:type="continuationSeparator" w:id="0">
    <w:p w:rsidR="00296E82" w:rsidRDefault="00296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EF1" w:rsidRDefault="00267EF1">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267EF1" w:rsidRDefault="00267EF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6E82" w:rsidRDefault="00296E82">
      <w:pPr>
        <w:spacing w:after="0" w:line="240" w:lineRule="auto"/>
      </w:pPr>
      <w:r>
        <w:separator/>
      </w:r>
    </w:p>
  </w:footnote>
  <w:footnote w:type="continuationSeparator" w:id="0">
    <w:p w:rsidR="00296E82" w:rsidRDefault="00296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261B13"/>
    <w:rsid w:val="00267EF1"/>
    <w:rsid w:val="00296E82"/>
    <w:rsid w:val="00325C4C"/>
    <w:rsid w:val="00387C45"/>
    <w:rsid w:val="00466E44"/>
    <w:rsid w:val="00467D12"/>
    <w:rsid w:val="005B32E4"/>
    <w:rsid w:val="006A1AB5"/>
    <w:rsid w:val="0074081E"/>
    <w:rsid w:val="00747B48"/>
    <w:rsid w:val="00791AE7"/>
    <w:rsid w:val="00A3173C"/>
    <w:rsid w:val="00C13773"/>
    <w:rsid w:val="00C61FF1"/>
    <w:rsid w:val="00CE6D12"/>
    <w:rsid w:val="00D32D8A"/>
    <w:rsid w:val="00DF6FE3"/>
    <w:rsid w:val="00E232F6"/>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52B46"/>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32</Pages>
  <Words>6138</Words>
  <Characters>33026</Characters>
  <Application>Microsoft Office Word</Application>
  <DocSecurity>0</DocSecurity>
  <Lines>1834</Lines>
  <Paragraphs>1566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Hồ</cp:lastModifiedBy>
  <cp:revision>5</cp:revision>
  <dcterms:created xsi:type="dcterms:W3CDTF">2020-12-04T02:43:00Z</dcterms:created>
  <dcterms:modified xsi:type="dcterms:W3CDTF">2020-12-04T07:37:00Z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