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1D5" w:rsidRDefault="00B579D7" w:rsidP="00B579D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   1    </w:t>
      </w:r>
      <w:r w:rsidR="007021D5" w:rsidRPr="00474709">
        <w:rPr>
          <w:rFonts w:ascii="Arial" w:hAnsi="Arial" w:cs="Arial"/>
          <w:b/>
          <w:color w:val="202122"/>
          <w:sz w:val="21"/>
          <w:szCs w:val="21"/>
        </w:rPr>
        <w:t>El</w:t>
      </w:r>
      <w:r w:rsidR="007021D5">
        <w:rPr>
          <w:rFonts w:ascii="Arial" w:hAnsi="Arial" w:cs="Arial"/>
          <w:color w:val="202122"/>
          <w:sz w:val="21"/>
          <w:szCs w:val="21"/>
        </w:rPr>
        <w:t> </w:t>
      </w:r>
      <w:r w:rsidR="007021D5">
        <w:rPr>
          <w:rFonts w:ascii="Arial" w:hAnsi="Arial" w:cs="Arial"/>
          <w:b/>
          <w:bCs/>
          <w:color w:val="202122"/>
          <w:sz w:val="21"/>
          <w:szCs w:val="21"/>
        </w:rPr>
        <w:t>análisis de algoritmos</w:t>
      </w:r>
      <w:r w:rsidR="007021D5">
        <w:rPr>
          <w:rFonts w:ascii="Arial" w:hAnsi="Arial" w:cs="Arial"/>
          <w:color w:val="202122"/>
          <w:sz w:val="21"/>
          <w:szCs w:val="21"/>
        </w:rPr>
        <w:t> es una parte importante de la Teoría de </w:t>
      </w:r>
      <w:hyperlink r:id="rId6" w:tooltip="Complejidad computacional" w:history="1">
        <w:r w:rsidR="007021D5">
          <w:rPr>
            <w:rStyle w:val="Hipervnculo"/>
            <w:rFonts w:ascii="Arial" w:hAnsi="Arial" w:cs="Arial"/>
            <w:color w:val="0B0080"/>
            <w:sz w:val="21"/>
            <w:szCs w:val="21"/>
            <w:u w:val="none"/>
          </w:rPr>
          <w:t>complejidad computacional</w:t>
        </w:r>
      </w:hyperlink>
      <w:r w:rsidR="007021D5">
        <w:rPr>
          <w:rFonts w:ascii="Arial" w:hAnsi="Arial" w:cs="Arial"/>
          <w:color w:val="202122"/>
          <w:sz w:val="21"/>
          <w:szCs w:val="21"/>
        </w:rPr>
        <w:t> más amplia, que provee estimaciones teóricas para los recursos que necesita cualquier </w:t>
      </w:r>
      <w:hyperlink r:id="rId7" w:tooltip="Algoritmo" w:history="1">
        <w:r w:rsidR="007021D5">
          <w:rPr>
            <w:rStyle w:val="Hipervnculo"/>
            <w:rFonts w:ascii="Arial" w:hAnsi="Arial" w:cs="Arial"/>
            <w:color w:val="0B0080"/>
            <w:sz w:val="21"/>
            <w:szCs w:val="21"/>
            <w:u w:val="none"/>
          </w:rPr>
          <w:t>algoritmo</w:t>
        </w:r>
      </w:hyperlink>
      <w:r w:rsidR="007021D5">
        <w:rPr>
          <w:rFonts w:ascii="Arial" w:hAnsi="Arial" w:cs="Arial"/>
          <w:color w:val="202122"/>
          <w:sz w:val="21"/>
          <w:szCs w:val="21"/>
        </w:rPr>
        <w:t> que resuelva un problema computacional dado. Estas estimaciones resultan ser bastante útiles en la búsqueda de algoritmos eficientes.</w:t>
      </w:r>
    </w:p>
    <w:p w:rsidR="00B579D7" w:rsidRDefault="007021D5" w:rsidP="007021D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A la hora de realizar un análisis teórico de algoritmos es común calcular su complejidad en un </w:t>
      </w:r>
      <w:r>
        <w:rPr>
          <w:rFonts w:ascii="Arial" w:hAnsi="Arial" w:cs="Arial"/>
          <w:b/>
          <w:bCs/>
          <w:color w:val="202122"/>
          <w:sz w:val="21"/>
          <w:szCs w:val="21"/>
        </w:rPr>
        <w:t>sentido asintótico</w:t>
      </w:r>
      <w:r>
        <w:rPr>
          <w:rFonts w:ascii="Arial" w:hAnsi="Arial" w:cs="Arial"/>
          <w:color w:val="202122"/>
          <w:sz w:val="21"/>
          <w:szCs w:val="21"/>
        </w:rPr>
        <w:t xml:space="preserve">, es decir, para un tamaño de entrada suficientemente grande. </w:t>
      </w:r>
    </w:p>
    <w:p w:rsidR="007021D5" w:rsidRDefault="007021D5" w:rsidP="007021D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La medida exacta (no </w:t>
      </w:r>
      <w:hyperlink r:id="rId8" w:tooltip="Asíntota" w:history="1"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</w:rPr>
          <w:t>asintótica</w:t>
        </w:r>
      </w:hyperlink>
      <w:r>
        <w:rPr>
          <w:rFonts w:ascii="Arial" w:hAnsi="Arial" w:cs="Arial"/>
          <w:color w:val="202122"/>
          <w:sz w:val="21"/>
          <w:szCs w:val="21"/>
        </w:rPr>
        <w:t>) de la eficiencia a veces puede ser computada pero para ello suele hacer falta aceptar supuestos acerca de la implementación concreta del algoritmo, llamada </w:t>
      </w:r>
      <w:hyperlink r:id="rId9" w:tooltip="Modelo de computación" w:history="1"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</w:rPr>
          <w:t>modelo de computación</w:t>
        </w:r>
      </w:hyperlink>
      <w:r>
        <w:rPr>
          <w:rFonts w:ascii="Arial" w:hAnsi="Arial" w:cs="Arial"/>
          <w:color w:val="202122"/>
          <w:sz w:val="21"/>
          <w:szCs w:val="21"/>
        </w:rPr>
        <w:t>. Un modelo de computación puede definirse en términos de un </w:t>
      </w:r>
      <w:hyperlink r:id="rId10" w:tooltip="Máquina abstracta" w:history="1"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</w:rPr>
          <w:t>ordenador abstracto</w:t>
        </w:r>
      </w:hyperlink>
      <w:r>
        <w:rPr>
          <w:rFonts w:ascii="Arial" w:hAnsi="Arial" w:cs="Arial"/>
          <w:color w:val="202122"/>
          <w:sz w:val="21"/>
          <w:szCs w:val="21"/>
        </w:rPr>
        <w:t>, como la </w:t>
      </w:r>
      <w:hyperlink r:id="rId11" w:tooltip="Máquina de Turing" w:history="1"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</w:rPr>
          <w:t xml:space="preserve">Máquina de </w:t>
        </w:r>
        <w:proofErr w:type="spellStart"/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</w:rPr>
          <w:t>Turing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</w:rPr>
        <w:t>, y/o postulando que ciertas operaciones se ejecutan en una unidad de tiempo. Por ejemplo, si al conjunto ordenado al que aplicamos una </w:t>
      </w:r>
      <w:hyperlink r:id="rId12" w:tooltip="Búsqueda binaria" w:history="1"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</w:rPr>
          <w:t>búsqueda binaria</w:t>
        </w:r>
      </w:hyperlink>
      <w:r>
        <w:rPr>
          <w:rFonts w:ascii="Arial" w:hAnsi="Arial" w:cs="Arial"/>
          <w:color w:val="202122"/>
          <w:sz w:val="21"/>
          <w:szCs w:val="21"/>
        </w:rPr>
        <w:t> tiene 'n' elementos, y podemos garantizar que una única búsqueda binaria puede realizarse en un tiempo unitario, entonces se requieren como mucho log</w:t>
      </w:r>
      <w:r>
        <w:rPr>
          <w:rFonts w:ascii="Arial" w:hAnsi="Arial" w:cs="Arial"/>
          <w:color w:val="202122"/>
          <w:sz w:val="21"/>
          <w:szCs w:val="21"/>
          <w:vertAlign w:val="subscript"/>
        </w:rPr>
        <w:t>2</w:t>
      </w:r>
      <w:r>
        <w:rPr>
          <w:rFonts w:ascii="Arial" w:hAnsi="Arial" w:cs="Arial"/>
          <w:color w:val="202122"/>
          <w:sz w:val="21"/>
          <w:szCs w:val="21"/>
        </w:rPr>
        <w:t> N + 1 unidades de tiempo para devolver una respuesta.</w:t>
      </w:r>
    </w:p>
    <w:p w:rsidR="007021D5" w:rsidRDefault="007021D5" w:rsidP="007021D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Las medidas exactas de eficiencia son útiles para quienes verdaderamente implementan y usan algoritmos, porque tienen más precisión y así les permite saber cuánto tiempo pueden suponer que tomará la ejecución. Para algunas personas, como los desarrolladores de </w:t>
      </w:r>
      <w:hyperlink r:id="rId13" w:tooltip="Videojuego" w:history="1"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</w:rPr>
          <w:t>videojuegos</w:t>
        </w:r>
      </w:hyperlink>
      <w:r>
        <w:rPr>
          <w:rFonts w:ascii="Arial" w:hAnsi="Arial" w:cs="Arial"/>
          <w:color w:val="202122"/>
          <w:sz w:val="21"/>
          <w:szCs w:val="21"/>
        </w:rPr>
        <w:t>, una constante oculta puede significar la diferencia entre éxito y fracaso.</w:t>
      </w:r>
    </w:p>
    <w:p w:rsidR="00B579D7" w:rsidRDefault="007021D5" w:rsidP="00B579D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Las estimaciones de tiempo dependen de cómo definamos un paso. Para que el análisis tenga sentido, debemos garantizar que el tiempo</w:t>
      </w:r>
    </w:p>
    <w:p w:rsidR="0009525A" w:rsidRDefault="007021D5" w:rsidP="00B579D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Donald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Ervin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Knuth</w:t>
      </w:r>
      <w:proofErr w:type="spellEnd"/>
    </w:p>
    <w:p w:rsidR="007021D5" w:rsidRDefault="007021D5" w:rsidP="007021D5">
      <w:r>
        <w:t xml:space="preserve">Se le conoce principalmente por ser el autor de la obra </w:t>
      </w:r>
      <w:proofErr w:type="spellStart"/>
      <w:r>
        <w:t>The</w:t>
      </w:r>
      <w:proofErr w:type="spellEnd"/>
      <w:r>
        <w:t xml:space="preserve"> Art of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(El arte de programar computadoras), una de las más respetadas referencias en el campo de las ciencias de la computación. Sentó las bases y dio nombre al análisis de algoritmos, y ha realizado numerosos aportes a varias ramas teóricas de la informática. Es el creador de TEX, del sistema de diseño de tipos METAFONT y del estilo de programación conocido como programación literaria (</w:t>
      </w:r>
      <w:proofErr w:type="spellStart"/>
      <w:r>
        <w:t>Literate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).3​ </w:t>
      </w:r>
      <w:proofErr w:type="spellStart"/>
      <w:r>
        <w:t>Knuth</w:t>
      </w:r>
      <w:proofErr w:type="spellEnd"/>
      <w:r>
        <w:t xml:space="preserve"> es conocido como el "padre del análisis de algoritmos".4​</w:t>
      </w:r>
    </w:p>
    <w:p w:rsidR="007021D5" w:rsidRDefault="007021D5" w:rsidP="007021D5"/>
    <w:p w:rsidR="007021D5" w:rsidRDefault="007021D5" w:rsidP="007021D5">
      <w:proofErr w:type="spellStart"/>
      <w:r>
        <w:t>Knuth</w:t>
      </w:r>
      <w:proofErr w:type="spellEnd"/>
      <w:r>
        <w:t xml:space="preserve"> es un programador conocido por su humor </w:t>
      </w:r>
      <w:proofErr w:type="spellStart"/>
      <w:r>
        <w:t>geek</w:t>
      </w:r>
      <w:proofErr w:type="spellEnd"/>
      <w:r>
        <w:t xml:space="preserve">: ofrece una recompensa de 2,56 dólares a quien encuentre errores conceptuales o tipográficos en sus libros (la razón detrás de la extraña cifra es que «256 centavos son 1 dólar hexadecimal»), y por otro lado ofrecía 3,16 por errores en 3:16 </w:t>
      </w:r>
      <w:proofErr w:type="spellStart"/>
      <w:r>
        <w:t>Bible</w:t>
      </w:r>
      <w:proofErr w:type="spellEnd"/>
      <w:r>
        <w:t xml:space="preserve"> </w:t>
      </w:r>
      <w:proofErr w:type="spellStart"/>
      <w:r>
        <w:t>Texts</w:t>
      </w:r>
      <w:proofErr w:type="spellEnd"/>
      <w:r>
        <w:t xml:space="preserve"> </w:t>
      </w:r>
      <w:proofErr w:type="spellStart"/>
      <w:r>
        <w:t>Illuminated</w:t>
      </w:r>
      <w:proofErr w:type="spellEnd"/>
      <w:r>
        <w:t xml:space="preserve">. </w:t>
      </w:r>
    </w:p>
    <w:p w:rsidR="008B5C40" w:rsidRDefault="00B579D7" w:rsidP="008B5C40">
      <w:r>
        <w:t xml:space="preserve"> 2    </w:t>
      </w:r>
      <w:r w:rsidR="008B5C40" w:rsidRPr="00474709">
        <w:rPr>
          <w:b/>
        </w:rPr>
        <w:t>ORDEN DE UN ALGOR ITMO</w:t>
      </w:r>
    </w:p>
    <w:p w:rsidR="00B579D7" w:rsidRDefault="00B579D7" w:rsidP="008B5C40">
      <w:pPr>
        <w:rPr>
          <w:sz w:val="23"/>
          <w:szCs w:val="23"/>
        </w:rPr>
      </w:pPr>
      <w:r>
        <w:rPr>
          <w:sz w:val="23"/>
          <w:szCs w:val="23"/>
        </w:rPr>
        <w:t xml:space="preserve">Aunque a lo largo de los años se han desarrollado muchos algoritmos de ordenamiento, los usados con más frecuencia son: método de la burbuja, de selección, de la burbuja mejorada, </w:t>
      </w:r>
      <w:proofErr w:type="spellStart"/>
      <w:r>
        <w:rPr>
          <w:sz w:val="23"/>
          <w:szCs w:val="23"/>
        </w:rPr>
        <w:t>shell</w:t>
      </w:r>
      <w:proofErr w:type="spellEnd"/>
      <w:r>
        <w:rPr>
          <w:sz w:val="23"/>
          <w:szCs w:val="23"/>
        </w:rPr>
        <w:t>. Todos ellos realizan el ordenamiento en memoria RAM, por ello se denominan métodos de ordenamiento interno.</w:t>
      </w:r>
    </w:p>
    <w:p w:rsidR="00474709" w:rsidRDefault="00474709" w:rsidP="00474709">
      <w:pPr>
        <w:spacing w:after="0" w:line="240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>P</w:t>
      </w:r>
      <w:r>
        <w:rPr>
          <w:b/>
          <w:bCs/>
          <w:sz w:val="19"/>
          <w:szCs w:val="19"/>
        </w:rPr>
        <w:t>RINCIPIOS GENERALES DEL ORDENAMIENTO</w:t>
      </w:r>
    </w:p>
    <w:p w:rsidR="00474709" w:rsidRDefault="00474709" w:rsidP="008B5C40">
      <w:r>
        <w:rPr>
          <w:sz w:val="23"/>
          <w:szCs w:val="23"/>
        </w:rPr>
        <w:t>Los algoritmos que se presentan comparan elementos de un mismo vector, y, si los dos elementos están desordenados se realiza una transferencia bidireccional entre estos valores.</w:t>
      </w:r>
    </w:p>
    <w:p w:rsidR="00474709" w:rsidRDefault="00474709" w:rsidP="008B5C4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:rsidR="00474709" w:rsidRDefault="00474709" w:rsidP="008B5C4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:rsidR="00474709" w:rsidRDefault="00474709" w:rsidP="008B5C4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:rsidR="00474709" w:rsidRDefault="00474709" w:rsidP="008B5C4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:rsidR="00474709" w:rsidRDefault="00474709" w:rsidP="008B5C4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:rsidR="008B5C40" w:rsidRDefault="008B5C40" w:rsidP="008B5C4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En </w:t>
      </w:r>
      <w:hyperlink r:id="rId14" w:tooltip="Computación" w:history="1"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</w:rPr>
          <w:t>computación</w:t>
        </w:r>
      </w:hyperlink>
      <w:r>
        <w:rPr>
          <w:rFonts w:ascii="Arial" w:hAnsi="Arial" w:cs="Arial"/>
          <w:color w:val="202122"/>
          <w:sz w:val="21"/>
          <w:szCs w:val="21"/>
        </w:rPr>
        <w:t> y </w:t>
      </w:r>
      <w:hyperlink r:id="rId15" w:tooltip="Matemáticas" w:history="1"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</w:rPr>
          <w:t>matemáticas</w:t>
        </w:r>
      </w:hyperlink>
      <w:r>
        <w:rPr>
          <w:rFonts w:ascii="Arial" w:hAnsi="Arial" w:cs="Arial"/>
          <w:color w:val="202122"/>
          <w:sz w:val="21"/>
          <w:szCs w:val="21"/>
        </w:rPr>
        <w:t> un </w:t>
      </w:r>
      <w:r>
        <w:rPr>
          <w:rFonts w:ascii="Arial" w:hAnsi="Arial" w:cs="Arial"/>
          <w:b/>
          <w:bCs/>
          <w:color w:val="202122"/>
          <w:sz w:val="21"/>
          <w:szCs w:val="21"/>
        </w:rPr>
        <w:t>algoritmo de ordenamiento</w:t>
      </w:r>
      <w:r>
        <w:rPr>
          <w:rFonts w:ascii="Arial" w:hAnsi="Arial" w:cs="Arial"/>
          <w:color w:val="202122"/>
          <w:sz w:val="21"/>
          <w:szCs w:val="21"/>
        </w:rPr>
        <w:t> es un </w:t>
      </w:r>
      <w:hyperlink r:id="rId16" w:tooltip="Algoritmo" w:history="1"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</w:rPr>
          <w:t>algoritmo</w:t>
        </w:r>
      </w:hyperlink>
      <w:r>
        <w:rPr>
          <w:rFonts w:ascii="Arial" w:hAnsi="Arial" w:cs="Arial"/>
          <w:color w:val="202122"/>
          <w:sz w:val="21"/>
          <w:szCs w:val="21"/>
        </w:rPr>
        <w:t> que pone elementos de una </w:t>
      </w:r>
      <w:hyperlink r:id="rId17" w:tooltip="Lista (estructura de datos)" w:history="1"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</w:rPr>
          <w:t>lista</w:t>
        </w:r>
      </w:hyperlink>
      <w:r>
        <w:rPr>
          <w:rFonts w:ascii="Arial" w:hAnsi="Arial" w:cs="Arial"/>
          <w:color w:val="202122"/>
          <w:sz w:val="21"/>
          <w:szCs w:val="21"/>
        </w:rPr>
        <w:t> o un </w:t>
      </w:r>
      <w:hyperlink r:id="rId18" w:tooltip="Vector (programación)" w:history="1"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</w:rPr>
          <w:t>vector</w:t>
        </w:r>
      </w:hyperlink>
      <w:r>
        <w:rPr>
          <w:rFonts w:ascii="Arial" w:hAnsi="Arial" w:cs="Arial"/>
          <w:color w:val="202122"/>
          <w:sz w:val="21"/>
          <w:szCs w:val="21"/>
        </w:rPr>
        <w:t> en una secuencia dada por una </w:t>
      </w:r>
      <w:hyperlink r:id="rId19" w:tooltip="Orden total" w:history="1"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</w:rPr>
          <w:t>relación de orden</w:t>
        </w:r>
      </w:hyperlink>
      <w:r>
        <w:rPr>
          <w:rFonts w:ascii="Arial" w:hAnsi="Arial" w:cs="Arial"/>
          <w:color w:val="202122"/>
          <w:sz w:val="21"/>
          <w:szCs w:val="21"/>
        </w:rPr>
        <w:t>, es decir, el resultado de salida ha de ser una </w:t>
      </w:r>
      <w:hyperlink r:id="rId20" w:tooltip="Permutación" w:history="1"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</w:rPr>
          <w:t>permutación</w:t>
        </w:r>
      </w:hyperlink>
      <w:r>
        <w:rPr>
          <w:rFonts w:ascii="Arial" w:hAnsi="Arial" w:cs="Arial"/>
          <w:color w:val="202122"/>
          <w:sz w:val="21"/>
          <w:szCs w:val="21"/>
        </w:rPr>
        <w:t> —o reordenamiento— de la entrada que satisfaga la relación de orden dada. Las relaciones de orden más usadas son el orden numérico y el </w:t>
      </w:r>
      <w:hyperlink r:id="rId21" w:tooltip="Orden lexicográfico" w:history="1"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</w:rPr>
          <w:t>orden lexicográfico</w:t>
        </w:r>
      </w:hyperlink>
      <w:r>
        <w:rPr>
          <w:rFonts w:ascii="Arial" w:hAnsi="Arial" w:cs="Arial"/>
          <w:color w:val="202122"/>
          <w:sz w:val="21"/>
          <w:szCs w:val="21"/>
        </w:rPr>
        <w:t>. Ordenamientos eficientes son importantes para optimizar el uso de otros algoritmos (como los de </w:t>
      </w:r>
      <w:hyperlink r:id="rId22" w:tooltip="Algoritmo de búsqueda" w:history="1"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</w:rPr>
          <w:t>búsqueda</w:t>
        </w:r>
      </w:hyperlink>
      <w:r>
        <w:rPr>
          <w:rFonts w:ascii="Arial" w:hAnsi="Arial" w:cs="Arial"/>
          <w:color w:val="202122"/>
          <w:sz w:val="21"/>
          <w:szCs w:val="21"/>
        </w:rPr>
        <w:t> y fusión) que requieren listas ordenadas para una ejecución rápida. También es útil para poner datos en forma canónica y para generar resultados legibles por humanos.</w:t>
      </w:r>
    </w:p>
    <w:p w:rsidR="008B5C40" w:rsidRDefault="008B5C40" w:rsidP="008B5C4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Desde los comienzos de la computación, el problema del ordenamiento ha atraído gran cantidad de investigación, tal vez debido a la complejidad de resolverlo eficientemente a pesar de su planteamiento simple y familiar. Por ejemplo,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"https://es.wikipedia.org/wiki/Bubblesort" \o "Bubblesort"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ipervnculo"/>
          <w:rFonts w:ascii="Arial" w:hAnsi="Arial" w:cs="Arial"/>
          <w:color w:val="0B0080"/>
          <w:sz w:val="21"/>
          <w:szCs w:val="21"/>
          <w:u w:val="none"/>
        </w:rPr>
        <w:t>BubbleSort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fue analizado desde 1956.</w:t>
      </w:r>
      <w:hyperlink r:id="rId23" w:anchor="cite_note-1" w:history="1"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  <w:vertAlign w:val="superscript"/>
          </w:rPr>
          <w:t>1</w:t>
        </w:r>
      </w:hyperlink>
      <w:r>
        <w:rPr>
          <w:rFonts w:ascii="Arial" w:hAnsi="Arial" w:cs="Arial"/>
          <w:color w:val="202122"/>
          <w:sz w:val="21"/>
          <w:szCs w:val="21"/>
        </w:rPr>
        <w:t>​ Aunque muchos puedan considerarlo un problema resuelto, nuevos y útiles algoritmos de ordenamiento se siguen inventado hasta el día de hoy (por ejemplo, el </w:t>
      </w:r>
      <w:hyperlink r:id="rId24" w:tooltip="Library sort" w:history="1"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</w:rPr>
          <w:t>ordenamiento de biblioteca</w:t>
        </w:r>
      </w:hyperlink>
      <w:r>
        <w:rPr>
          <w:rFonts w:ascii="Arial" w:hAnsi="Arial" w:cs="Arial"/>
          <w:color w:val="202122"/>
          <w:sz w:val="21"/>
          <w:szCs w:val="21"/>
        </w:rPr>
        <w:t> se publicó por primera vez en el 2004). Los algoritmos de ordenamiento son comunes en las clases introductorias a la computación, donde la abundancia de algoritmos para el problema proporciona una gentil introducción a la variedad de conceptos núcleo de los algoritmos, como </w:t>
      </w:r>
      <w:hyperlink r:id="rId25" w:tooltip="Cota superior asintótica" w:history="1"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</w:rPr>
          <w:t>notación de O mayúscula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26" w:tooltip="Algoritmo divide y vencerás" w:history="1"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</w:rPr>
          <w:t>algoritmos divide y vencerás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27" w:tooltip="Estructura de datos" w:history="1"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</w:rPr>
          <w:t>estructuras de datos</w:t>
        </w:r>
      </w:hyperlink>
      <w:r>
        <w:rPr>
          <w:rFonts w:ascii="Arial" w:hAnsi="Arial" w:cs="Arial"/>
          <w:color w:val="202122"/>
          <w:sz w:val="21"/>
          <w:szCs w:val="21"/>
        </w:rPr>
        <w:t>, análisis de los </w:t>
      </w:r>
      <w:hyperlink r:id="rId28" w:tooltip="Casos peor, mejor, y promedio" w:history="1"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</w:rPr>
          <w:t>casos peor, mejor, y promedio</w:t>
        </w:r>
      </w:hyperlink>
      <w:r>
        <w:rPr>
          <w:rFonts w:ascii="Arial" w:hAnsi="Arial" w:cs="Arial"/>
          <w:color w:val="202122"/>
          <w:sz w:val="21"/>
          <w:szCs w:val="21"/>
        </w:rPr>
        <w:t>, y límites inferiores.</w:t>
      </w:r>
    </w:p>
    <w:p w:rsidR="008B5C40" w:rsidRDefault="008B5C40" w:rsidP="008B5C4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es-AR"/>
        </w:rPr>
      </w:pPr>
    </w:p>
    <w:p w:rsidR="008B5C40" w:rsidRPr="008B5C40" w:rsidRDefault="008B5C40" w:rsidP="008B5C4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es-AR"/>
        </w:rPr>
      </w:pPr>
      <w:r w:rsidRPr="008B5C40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Los algoritmos de ordenamiento se pueden clasificar en las siguientes maneras</w:t>
      </w:r>
      <w:hyperlink r:id="rId29" w:anchor="cite_note-2" w:history="1">
        <w:r w:rsidRPr="008B5C40">
          <w:rPr>
            <w:rFonts w:ascii="Arial" w:eastAsia="Times New Roman" w:hAnsi="Arial" w:cs="Arial"/>
            <w:color w:val="0B0080"/>
            <w:sz w:val="21"/>
            <w:szCs w:val="21"/>
            <w:vertAlign w:val="superscript"/>
            <w:lang w:eastAsia="es-AR"/>
          </w:rPr>
          <w:t>2</w:t>
        </w:r>
      </w:hyperlink>
      <w:r w:rsidRPr="008B5C40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​:</w:t>
      </w:r>
    </w:p>
    <w:p w:rsidR="008B5C40" w:rsidRPr="008B5C40" w:rsidRDefault="008B5C40" w:rsidP="008B5C4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es-AR"/>
        </w:rPr>
      </w:pPr>
      <w:r w:rsidRPr="008B5C40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La más común es clasificar según el lugar donde se realice la ordenación</w:t>
      </w:r>
    </w:p>
    <w:p w:rsidR="008B5C40" w:rsidRPr="008B5C40" w:rsidRDefault="00A015DB" w:rsidP="008B5C40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es-AR"/>
        </w:rPr>
      </w:pPr>
      <w:hyperlink r:id="rId30" w:tooltip="Ordenamiento interno (aún no redactado)" w:history="1">
        <w:r w:rsidR="008B5C40" w:rsidRPr="008B5C40">
          <w:rPr>
            <w:rFonts w:ascii="Arial" w:eastAsia="Times New Roman" w:hAnsi="Arial" w:cs="Arial"/>
            <w:color w:val="A55858"/>
            <w:sz w:val="21"/>
            <w:szCs w:val="21"/>
            <w:lang w:eastAsia="es-AR"/>
          </w:rPr>
          <w:t>Algoritmos de ordenamiento interno</w:t>
        </w:r>
      </w:hyperlink>
      <w:r w:rsidR="008B5C40" w:rsidRPr="008B5C40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: en la </w:t>
      </w:r>
      <w:hyperlink r:id="rId31" w:tooltip="Memoria de ordenador" w:history="1">
        <w:r w:rsidR="008B5C40" w:rsidRPr="008B5C40">
          <w:rPr>
            <w:rFonts w:ascii="Arial" w:eastAsia="Times New Roman" w:hAnsi="Arial" w:cs="Arial"/>
            <w:color w:val="0B0080"/>
            <w:sz w:val="21"/>
            <w:szCs w:val="21"/>
            <w:lang w:eastAsia="es-AR"/>
          </w:rPr>
          <w:t>memoria</w:t>
        </w:r>
      </w:hyperlink>
      <w:r w:rsidR="008B5C40" w:rsidRPr="008B5C40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 del </w:t>
      </w:r>
      <w:hyperlink r:id="rId32" w:tooltip="Ordenador" w:history="1">
        <w:r w:rsidR="008B5C40" w:rsidRPr="008B5C40">
          <w:rPr>
            <w:rFonts w:ascii="Arial" w:eastAsia="Times New Roman" w:hAnsi="Arial" w:cs="Arial"/>
            <w:color w:val="0B0080"/>
            <w:sz w:val="21"/>
            <w:szCs w:val="21"/>
            <w:lang w:eastAsia="es-AR"/>
          </w:rPr>
          <w:t>ordenador</w:t>
        </w:r>
      </w:hyperlink>
      <w:r w:rsidR="008B5C40" w:rsidRPr="008B5C40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.</w:t>
      </w:r>
    </w:p>
    <w:p w:rsidR="008B5C40" w:rsidRPr="008B5C40" w:rsidRDefault="00A015DB" w:rsidP="008B5C40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es-AR"/>
        </w:rPr>
      </w:pPr>
      <w:hyperlink r:id="rId33" w:tooltip="Ordenamiento externo" w:history="1">
        <w:r w:rsidR="008B5C40" w:rsidRPr="008B5C40">
          <w:rPr>
            <w:rFonts w:ascii="Arial" w:eastAsia="Times New Roman" w:hAnsi="Arial" w:cs="Arial"/>
            <w:color w:val="0B0080"/>
            <w:sz w:val="21"/>
            <w:szCs w:val="21"/>
            <w:lang w:eastAsia="es-AR"/>
          </w:rPr>
          <w:t>Algoritmos de ordenamiento externo</w:t>
        </w:r>
      </w:hyperlink>
      <w:r w:rsidR="008B5C40" w:rsidRPr="008B5C40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: en un lugar externo como un </w:t>
      </w:r>
      <w:hyperlink r:id="rId34" w:tooltip="Disco duro" w:history="1">
        <w:r w:rsidR="008B5C40" w:rsidRPr="008B5C40">
          <w:rPr>
            <w:rFonts w:ascii="Arial" w:eastAsia="Times New Roman" w:hAnsi="Arial" w:cs="Arial"/>
            <w:color w:val="0B0080"/>
            <w:sz w:val="21"/>
            <w:szCs w:val="21"/>
            <w:lang w:eastAsia="es-AR"/>
          </w:rPr>
          <w:t>disco duro</w:t>
        </w:r>
      </w:hyperlink>
      <w:r w:rsidR="008B5C40" w:rsidRPr="008B5C40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.</w:t>
      </w:r>
    </w:p>
    <w:p w:rsidR="008B5C40" w:rsidRPr="008B5C40" w:rsidRDefault="008B5C40" w:rsidP="008B5C40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es-AR"/>
        </w:rPr>
      </w:pPr>
      <w:r w:rsidRPr="008B5C40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Por el tiempo que tardan en realizar la ordenación, dadas entradas ya ordenadas o inversamente ordenadas:</w:t>
      </w:r>
    </w:p>
    <w:p w:rsidR="008B5C40" w:rsidRDefault="008B5C40" w:rsidP="007021D5"/>
    <w:p w:rsidR="008B5C40" w:rsidRDefault="00474709" w:rsidP="007021D5">
      <w:r>
        <w:t xml:space="preserve">3    </w:t>
      </w:r>
      <w:r w:rsidR="008B5C40" w:rsidRPr="00474709">
        <w:rPr>
          <w:b/>
        </w:rPr>
        <w:t>ORDENAMIENTO</w:t>
      </w:r>
    </w:p>
    <w:p w:rsidR="008B5C40" w:rsidRPr="008B5C40" w:rsidRDefault="008B5C40" w:rsidP="008B5C40">
      <w:r w:rsidRPr="008B5C40">
        <w:t>El </w:t>
      </w:r>
      <w:r w:rsidRPr="008B5C40">
        <w:rPr>
          <w:b/>
          <w:bCs/>
        </w:rPr>
        <w:t>método de ordenación por burbuja</w:t>
      </w:r>
      <w:r w:rsidRPr="008B5C40">
        <w:t> se basa en comparaciones sucesivas de dos elementos consecutivos y realizar un intercambio entre los elementos hasta que queden ordenados.</w:t>
      </w:r>
    </w:p>
    <w:p w:rsidR="008B5C40" w:rsidRPr="008B5C40" w:rsidRDefault="008B5C40" w:rsidP="008B5C40">
      <w:pPr>
        <w:pStyle w:val="Prrafodelista"/>
        <w:numPr>
          <w:ilvl w:val="0"/>
          <w:numId w:val="3"/>
        </w:numPr>
        <w:shd w:val="clear" w:color="auto" w:fill="F1F5FE"/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color w:val="333333"/>
          <w:sz w:val="24"/>
          <w:szCs w:val="24"/>
          <w:lang w:eastAsia="es-AR"/>
        </w:rPr>
      </w:pPr>
      <w:r w:rsidRPr="008B5C40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s-AR"/>
        </w:rPr>
        <w:t>Método de ordenación de burbuja mejorado.</w:t>
      </w:r>
    </w:p>
    <w:p w:rsidR="008B5C40" w:rsidRPr="008B5C40" w:rsidRDefault="008B5C40" w:rsidP="008B5C40">
      <w:pPr>
        <w:pStyle w:val="Prrafodelista"/>
        <w:numPr>
          <w:ilvl w:val="0"/>
          <w:numId w:val="3"/>
        </w:numPr>
        <w:shd w:val="clear" w:color="auto" w:fill="F1F5FE"/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color w:val="333333"/>
          <w:sz w:val="24"/>
          <w:szCs w:val="24"/>
          <w:lang w:eastAsia="es-AR"/>
        </w:rPr>
      </w:pPr>
      <w:bookmarkStart w:id="0" w:name="_GoBack"/>
      <w:bookmarkEnd w:id="0"/>
      <w:r w:rsidRPr="008B5C40">
        <w:rPr>
          <w:rFonts w:ascii="Georgia" w:eastAsia="Times New Roman" w:hAnsi="Georgia" w:cs="Times New Roman"/>
          <w:color w:val="333333"/>
          <w:sz w:val="24"/>
          <w:szCs w:val="24"/>
          <w:lang w:eastAsia="es-AR"/>
        </w:rPr>
        <w:t>sin embargo el algoritmo de burbuja analizado realiza todas las comparaciones de las ordenaciones hasta (n-1). Se puede detectar que el vector se encuentra ordenado e interrumpir las ordenaciones, de esta forma mejoramos el rendimiento del algoritmo. Cuando se realiza una ordenación </w:t>
      </w:r>
      <w:r w:rsidRPr="008B5C40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s-AR"/>
        </w:rPr>
        <w:t>si en todas las comparaciones no se ha realizado un intercambio de elementos es debido a que el vector se encuentra ordenado</w:t>
      </w:r>
      <w:r w:rsidRPr="008B5C40">
        <w:rPr>
          <w:rFonts w:ascii="Georgia" w:eastAsia="Times New Roman" w:hAnsi="Georgia" w:cs="Times New Roman"/>
          <w:color w:val="333333"/>
          <w:sz w:val="24"/>
          <w:szCs w:val="24"/>
          <w:lang w:eastAsia="es-AR"/>
        </w:rPr>
        <w:t>. Se puede utilizar un indicador, bandera o variable booleana para detectar el fin de la ordenación.</w:t>
      </w:r>
    </w:p>
    <w:p w:rsidR="008B5C40" w:rsidRDefault="008B5C40" w:rsidP="007021D5"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lastRenderedPageBreak/>
        <w:t> También es conocido como el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método del intercambio directo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Dado que solo usa comparaciones para operar elementos, se lo considera un algoritmo de comparación, siendo uno de los más sencillos de implementar.</w:t>
      </w:r>
    </w:p>
    <w:sectPr w:rsidR="008B5C40" w:rsidSect="007021D5">
      <w:pgSz w:w="11907" w:h="16839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C711E"/>
    <w:multiLevelType w:val="multilevel"/>
    <w:tmpl w:val="B260B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477479"/>
    <w:multiLevelType w:val="multilevel"/>
    <w:tmpl w:val="4D24D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B763A0A"/>
    <w:multiLevelType w:val="multilevel"/>
    <w:tmpl w:val="7FEC1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1D5"/>
    <w:rsid w:val="0009525A"/>
    <w:rsid w:val="00474709"/>
    <w:rsid w:val="007021D5"/>
    <w:rsid w:val="008B5C40"/>
    <w:rsid w:val="00A015DB"/>
    <w:rsid w:val="00B579D7"/>
    <w:rsid w:val="00C643DC"/>
    <w:rsid w:val="00DB77F6"/>
    <w:rsid w:val="00E9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0B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021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7021D5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8B5C40"/>
    <w:rPr>
      <w:b/>
      <w:bCs/>
    </w:rPr>
  </w:style>
  <w:style w:type="paragraph" w:styleId="Prrafodelista">
    <w:name w:val="List Paragraph"/>
    <w:basedOn w:val="Normal"/>
    <w:uiPriority w:val="34"/>
    <w:qFormat/>
    <w:rsid w:val="008B5C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0B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021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7021D5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8B5C40"/>
    <w:rPr>
      <w:b/>
      <w:bCs/>
    </w:rPr>
  </w:style>
  <w:style w:type="paragraph" w:styleId="Prrafodelista">
    <w:name w:val="List Paragraph"/>
    <w:basedOn w:val="Normal"/>
    <w:uiPriority w:val="34"/>
    <w:qFormat/>
    <w:rsid w:val="008B5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2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As%C3%ADntota" TargetMode="External"/><Relationship Id="rId13" Type="http://schemas.openxmlformats.org/officeDocument/2006/relationships/hyperlink" Target="https://es.wikipedia.org/wiki/Videojuego" TargetMode="External"/><Relationship Id="rId18" Type="http://schemas.openxmlformats.org/officeDocument/2006/relationships/hyperlink" Target="https://es.wikipedia.org/wiki/Vector_(programaci%C3%B3n)" TargetMode="External"/><Relationship Id="rId26" Type="http://schemas.openxmlformats.org/officeDocument/2006/relationships/hyperlink" Target="https://es.wikipedia.org/wiki/Algoritmo_divide_y_vencer%C3%A1s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es.wikipedia.org/wiki/Orden_lexicogr%C3%A1fico" TargetMode="External"/><Relationship Id="rId34" Type="http://schemas.openxmlformats.org/officeDocument/2006/relationships/hyperlink" Target="https://es.wikipedia.org/wiki/Disco_duro" TargetMode="External"/><Relationship Id="rId7" Type="http://schemas.openxmlformats.org/officeDocument/2006/relationships/hyperlink" Target="https://es.wikipedia.org/wiki/Algoritmo" TargetMode="External"/><Relationship Id="rId12" Type="http://schemas.openxmlformats.org/officeDocument/2006/relationships/hyperlink" Target="https://es.wikipedia.org/wiki/B%C3%BAsqueda_binaria" TargetMode="External"/><Relationship Id="rId17" Type="http://schemas.openxmlformats.org/officeDocument/2006/relationships/hyperlink" Target="https://es.wikipedia.org/wiki/Lista_(estructura_de_datos)" TargetMode="External"/><Relationship Id="rId25" Type="http://schemas.openxmlformats.org/officeDocument/2006/relationships/hyperlink" Target="https://es.wikipedia.org/wiki/Cota_superior_asint%C3%B3tica" TargetMode="External"/><Relationship Id="rId33" Type="http://schemas.openxmlformats.org/officeDocument/2006/relationships/hyperlink" Target="https://es.wikipedia.org/wiki/Ordenamiento_externo" TargetMode="External"/><Relationship Id="rId2" Type="http://schemas.openxmlformats.org/officeDocument/2006/relationships/styles" Target="styles.xml"/><Relationship Id="rId16" Type="http://schemas.openxmlformats.org/officeDocument/2006/relationships/hyperlink" Target="https://es.wikipedia.org/wiki/Algoritmo" TargetMode="External"/><Relationship Id="rId20" Type="http://schemas.openxmlformats.org/officeDocument/2006/relationships/hyperlink" Target="https://es.wikipedia.org/wiki/Permutaci%C3%B3n" TargetMode="External"/><Relationship Id="rId29" Type="http://schemas.openxmlformats.org/officeDocument/2006/relationships/hyperlink" Target="https://es.wikipedia.org/wiki/Algoritmo_de_ordenamient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Complejidad_computacional" TargetMode="External"/><Relationship Id="rId11" Type="http://schemas.openxmlformats.org/officeDocument/2006/relationships/hyperlink" Target="https://es.wikipedia.org/wiki/M%C3%A1quina_de_Turing" TargetMode="External"/><Relationship Id="rId24" Type="http://schemas.openxmlformats.org/officeDocument/2006/relationships/hyperlink" Target="https://es.wikipedia.org/wiki/Library_sort" TargetMode="External"/><Relationship Id="rId32" Type="http://schemas.openxmlformats.org/officeDocument/2006/relationships/hyperlink" Target="https://es.wikipedia.org/wiki/Ordenado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s.wikipedia.org/wiki/Matem%C3%A1ticas" TargetMode="External"/><Relationship Id="rId23" Type="http://schemas.openxmlformats.org/officeDocument/2006/relationships/hyperlink" Target="https://es.wikipedia.org/wiki/Algoritmo_de_ordenamiento" TargetMode="External"/><Relationship Id="rId28" Type="http://schemas.openxmlformats.org/officeDocument/2006/relationships/hyperlink" Target="https://es.wikipedia.org/wiki/Casos_peor,_mejor,_y_promedio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es.wikipedia.org/wiki/M%C3%A1quina_abstracta" TargetMode="External"/><Relationship Id="rId19" Type="http://schemas.openxmlformats.org/officeDocument/2006/relationships/hyperlink" Target="https://es.wikipedia.org/wiki/Orden_total" TargetMode="External"/><Relationship Id="rId31" Type="http://schemas.openxmlformats.org/officeDocument/2006/relationships/hyperlink" Target="https://es.wikipedia.org/wiki/Memoria_de_ordenado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Modelo_de_computaci%C3%B3n" TargetMode="External"/><Relationship Id="rId14" Type="http://schemas.openxmlformats.org/officeDocument/2006/relationships/hyperlink" Target="https://es.wikipedia.org/wiki/Computaci%C3%B3n" TargetMode="External"/><Relationship Id="rId22" Type="http://schemas.openxmlformats.org/officeDocument/2006/relationships/hyperlink" Target="https://es.wikipedia.org/wiki/Algoritmo_de_b%C3%BAsqueda" TargetMode="External"/><Relationship Id="rId27" Type="http://schemas.openxmlformats.org/officeDocument/2006/relationships/hyperlink" Target="https://es.wikipedia.org/wiki/Estructura_de_datos" TargetMode="External"/><Relationship Id="rId30" Type="http://schemas.openxmlformats.org/officeDocument/2006/relationships/hyperlink" Target="https://es.wikipedia.org/w/index.php?title=Ordenamiento_interno&amp;action=edit&amp;redlink=1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1338</Words>
  <Characters>7362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2020-07-30T15:56:00Z</dcterms:created>
  <dcterms:modified xsi:type="dcterms:W3CDTF">2020-07-30T19:03:00Z</dcterms:modified>
</cp:coreProperties>
</file>