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Villa CRM</w:t>
      </w:r>
    </w:p>
    <w:p>
      <w:pPr>
        <w:spacing w:after="260"/>
      </w:pPr>
      <w:r>
        <w:rPr>
          <w:i/>
          <w:iCs/>
          <w:color w:val="2E74B5"/>
          <w:sz w:val="21"/>
          <w:szCs w:val="21"/>
        </w:rPr>
        <w:t xml:space="preserve">Central de Mídias Sociais — Ajustes pré-Sprint 1 (Lead × Oportunidade, Atribuição, Escopo)</w:t>
      </w:r>
    </w:p>
    <w:p>
      <w:pPr>
        <w:spacing w:after="280"/>
      </w:pPr>
      <w:r>
        <w:rPr>
          <w:color w:val="666666"/>
          <w:sz w:val="17"/>
          <w:szCs w:val="17"/>
        </w:rPr>
        <w:t xml:space="preserve">Preparado por Claude (Cowork)  •  21 de agosto de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2E7D32"/>
              </w:rPr>
              <w:t xml:space="preserve">Arquitetura aprovada — este documento só cobre os 7 ajustes pedidos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2E7D32"/>
              </w:rPr>
              <w:t xml:space="preserve">Domínio Atendimento × Domínio Mídias Sociais, App Meta separado, CampanhaSocial distinta do Campanha do João, identidade multicanal sem abstração nova, Instagram primeiro, campanhas só leitura, comentários depois, aprovação humana obrigatória — tudo isso permanece como estava. Reli Prospect/ProspectInteracao/Campanha no schema e verifiquei ao vivo o Business Manager da Villa no Meta antes de responder.</w:t>
            </w:r>
          </w:p>
        </w:tc>
      </w:tr>
    </w:tbl>
    <w:p>
      <w:pPr>
        <w:pStyle w:val="Heading1"/>
        <w:spacing w:after="160" w:before="380"/>
      </w:pPr>
      <w:r>
        <w:t xml:space="preserve">1. Lead × Oportunidade</w:t>
      </w:r>
    </w:p>
    <w:p>
      <w:pPr>
        <w:spacing w:after="130"/>
      </w:pPr>
      <w:r>
        <w:t xml:space="preserve">Reli o schema com essa pergunta específica em mente — e a resposta é melhor do que eu esperava.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7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1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existe entidade adequada?</w:t>
            </w:r>
          </w:p>
        </w:tc>
        <w:tc>
          <w:tcPr>
            <w:tcW w:type="dxa" w:w="7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Sim: Prospect. Tem status (StatusProspect: PROSPECTADO → ABORDADO → RESPONDEU → INTERESSADO → QUALIFICADO → OPORTUNIDADE_CRIADA → DESCARTADO) — exatamente o funil "lead → qualificação → oportunidade" que você descreveu, já em produção.</w:t>
            </w:r>
          </w:p>
        </w:tc>
      </w:tr>
      <w:tr>
        <w:tc>
          <w:tcPr>
            <w:tcW w:type="dxa" w:w="1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Reaproveitar Prospect, Pessoa ou outra?</w:t>
            </w:r>
          </w:p>
        </w:tc>
        <w:tc>
          <w:tcPr>
            <w:tcW w:type="dxa" w:w="7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Prospect, não Pessoa. Pessoa representa um contato já estabelecido dentro de uma Empresa do CRM — usá-la para todo formulário rápido da Meta inflaria o cadastro de clientes do mesmo jeito que criar Oportunidade direto inflaria o pipeline. Prospect já foi desenhado para isso: guarda nomeContato/telefone/email brutos ANTES de ligar a Empresa/Pessoa, e só liga (empresaId/pessoaId) quando faz sentido.</w:t>
            </w:r>
          </w:p>
        </w:tc>
      </w:tr>
      <w:tr>
        <w:tc>
          <w:tcPr>
            <w:tcW w:type="dxa" w:w="14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Solução mínima e aditiva</w:t>
            </w:r>
          </w:p>
        </w:tc>
        <w:tc>
          <w:tcPr>
            <w:tcW w:type="dxa" w:w="7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tabela nova. Prospect.origem e ProspectInteracao.canal já são texto livre (não enum) — "instagram_dm" e "instagram_lead_ad" entram sem migração. Prospect.agente já aceita "maria-villa" como valor (hoje só usado como default de João) — o próprio campo já previa um agente diferente de João usá-lo. Único ponto novo: 3 valores aditivos em TipoInteracaoProspect (enum) para os eventos específicos do Instagram — ver seção 4.</w:t>
            </w:r>
          </w:p>
        </w:tc>
      </w:tr>
    </w:tbl>
    <w:p>
      <w:pPr>
        <w:spacing w:after="80" w:before="160"/>
      </w:pPr>
      <w:r>
        <w:rPr>
          <w:b/>
          <w:bCs/>
          <w:color w:val="333333"/>
          <w:sz w:val="21"/>
          <w:szCs w:val="21"/>
        </w:rPr>
        <w:t xml:space="preserve">Fluxo revisado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DM ou Lead Ad chega  →  cria Prospect (status=PROSPECTADO, agente="maria-villa",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origem="instagram_dm" ou "instagram_lead_ad")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Maria conversa/qualifica  →  ProspectInteracao registra cada troca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Sinal real de interesse  →  status=QUALIFICADO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→  SÓ AQUI nasce a Oportunidade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→  Prospect.oportunidadeId preenchido, status=OPORTUNIDADE_CRIADA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Sem interesse / fora de perfil  →  status=DESCARTADO, nunca vira Oportunidade</w:t>
            </w:r>
          </w:p>
        </w:tc>
      </w:tr>
    </w:tbl>
    <w:p>
      <w:pPr>
        <w:spacing w:after="130"/>
      </w:pPr>
      <w:r>
        <w:t xml:space="preserve">Mesmo mecanismo para Sprint 4 (DM orgânica) e Sprint 5 (Lead Ad pago) — só muda o valor de origem e se existe dado de campanha. Isso significa que a lógica de qualificação da Maria é escrita uma única vez, não duas.</w:t>
      </w:r>
    </w:p>
    <w:p>
      <w:pPr>
        <w:pStyle w:val="Heading1"/>
        <w:spacing w:after="160" w:before="380"/>
      </w:pPr>
      <w:r>
        <w:t xml:space="preserve">2. AtribuicaoLead — antes e depois da Oportunidade</w:t>
      </w:r>
    </w:p>
    <w:p>
      <w:pPr>
        <w:spacing w:after="130"/>
      </w:pPr>
      <w:r>
        <w:t xml:space="preserve">Ajustado exatamente como pedido: em vez de pendurar em Oportunidade, penduro em Prospect — que agora nasce sempre no momento da entrada do lead, converta ou não.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model AtribuicaoLead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                  String   @id @default(cuid())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canal               String   // "INSTAGRAM_DM" | "INSTAGRAM_LEAD_AD"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campanhaExternalId  String?  // ID da campanha na Meta (bruto, até existir CampanhaSocial)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adsetExternalId     String?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adExternalId        String?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criativoExternalId  String?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conteudoExternalId  String?  // ID da mídia/post, quando aplicável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leadFormExternalId  String?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idsExternos         Json?    // payload bruto restante — nunca perder dado disponível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capturadoEm         DateTime @default(now())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prospectId String   @unique        // 1:1 — nunca reatribuído, nunca sobrescrito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prospect   Prospect @relation(fields: [prospectId], references: [id], onDelete: Cascade)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30"/>
      </w:pPr>
      <w:r>
        <w:t xml:space="preserve">Por que 1:1 com Prospect e não com Oportunidade: Prospect já existe desde a entrada do lead (seção 1), e já carrega oportunidadeId opcional, preenchido só na conversão. Isso resolve sozinho o problema que você levantou — um lead que conversou e nunca virou oportunidade mantém a atribuição completa e consultável (canal, campanha, criativo) para sempre, sem precisar de nenhuma lógica extra de "preservar histórico". Quando quiser o ROI até o contrato, a consulta atravessa AtribuicaoLead → Prospect → Oportunidade → PropostaComercial/valorContrato — três relações que já existem, nenhuma nova além da própria AtribuicaoLead.</w:t>
      </w:r>
    </w:p>
    <w:p>
      <w:pPr>
        <w:spacing w:after="130"/>
      </w:pPr>
      <w:r>
        <w:t xml:space="preserve">CampanhaSocial/CriativoSocial (os modelos ricos, com orçamento e aprovação) só chegam na Sprint 6 — por isso os campos acima são IDs externos brutos, não FKs, na Sprint 5. Quando CampanhaSocial existir, adiciono um campanhaSocialId opcional em AtribuicaoLead (aditivo) e faço o backfill por campanhaExternalId — sem tocar nos dados já gravados.</w:t>
      </w:r>
    </w:p>
    <w:p>
      <w:pPr>
        <w:pStyle w:val="Heading1"/>
        <w:spacing w:after="160" w:before="380"/>
      </w:pPr>
      <w:r>
        <w:t xml:space="preserve">3-4. Sprint 1 reduzida e migrações redistribuídas</w:t>
      </w:r>
    </w:p>
    <w:p>
      <w:pPr>
        <w:spacing w:after="130"/>
      </w:pPr>
      <w:r>
        <w:t xml:space="preserve">Concordo com a crítica — eu tinha antecipado schema que só passa a ser usado na Sprint 3. Corrigido.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5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Migração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Só o necessário para conexão/configuração: um modelo novo (RedeSocialConta — rede, nome, businessId, pageId, accessTokenEnvVar, ativo, ultimaSincronizacaoEm, ultimoErro). Nenhuma mudança em Conversa, Mensagem, Pessoa ou Oportunidade. Resource "midias_sociais" em lib/auth/permissions.ts não é migração — é código, mas registro aqui porque é o outro item realmente necessário na Sprint 1.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ConteudoSocial mínimo (id, externalMediaId, tipo, publicadoEm + campos de snapshot) — precisa existir para a Visão Geral e a lista de melhores conteúdos terem onde gravar métricas reais.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CanalInstagram (mesmo padrão de CanalWhatsapp) + canalInstagramId em Conversa e Mensagem + valor INSTAGRAM em CanalAtendimento. Fica aqui agora, não na Sprint 1.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Campo instagramUserId em Pessoa (mesmo padrão do linkedin) + generalização de getContextoConversa.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Prospect ganha uso ativo (sem migração nova — campos já existem, seção 1) + 3 valores novos em TipoInteracaoProspect + model AtribuicaoLead (seção 2).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6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CampanhaSocial e CriativoSocial + campanhaSocialId opcional em AtribuicaoLead.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7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IdeiaConteudo + campos de calendário em ConteudoSocial.</w:t>
            </w:r>
          </w:p>
        </w:tc>
      </w:tr>
      <w:tr>
        <w:tc>
          <w:tcPr>
            <w:tcW w:type="dxa" w:w="15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8</w:t>
            </w:r>
          </w:p>
        </w:tc>
        <w:tc>
          <w:tcPr>
            <w:tcW w:type="dxa" w:w="7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InsightMarketingIA.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2E7D32"/>
              </w:rPr>
              <w:t xml:space="preserve">Resultado prático: a Sprint 1 sai do repositório com UMA migração (RedeSocialConta), não seis. Nenhum campo fica ocioso esperando a Sprint 3.</w:t>
            </w:r>
          </w:p>
        </w:tc>
      </w:tr>
    </w:tbl>
    <w:p>
      <w:pPr>
        <w:pStyle w:val="Heading1"/>
        <w:spacing w:after="160" w:before="380"/>
      </w:pPr>
      <w:r>
        <w:t xml:space="preserve">5. Estrutura final do cockpit — hierarquia executiva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7F7F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┌─ Linha 1 — RESULTADO COMERCIAL (maior destaque visual) ─────────────┐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Investimento | Leads | Qualificados | Oportunidades |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Valor proposto | Contratado | CPL | Custo por oportunidade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Linha 2 — AQUISIÇÃO / AUDIÊNCIA (destaque médio) 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Alcance | Não seguidores | Visitas ao perfil | DMs | Engajamento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(Seguidores aparece aqui, mas como número pequeno de contexto —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nunca card do mesmo tamanho/peso de Oportunidade ou Contratado)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Linha 3 — CONTEÚDO ─────────────────────────────────────────────────┤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Melhores conteúdos | Piores conteúdos | Formatos | Pilares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 Linha 4 — IA 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Alertas | Diagnóstico | Recomendações                               │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Funil (Views→Alcance→Visitas→Cliques/DMs→Leads→Qualificados→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Oportunidades→Propostas→Contratos) fica logo abaixo da Linha 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não disputando espaço com ela.</w:t>
            </w:r>
          </w:p>
        </w:tc>
      </w:tr>
    </w:tbl>
    <w:p>
      <w:pPr>
        <w:pStyle w:val="Heading1"/>
        <w:spacing w:after="160" w:before="380"/>
      </w:pPr>
      <w:r>
        <w:t xml:space="preserve">5b. Não duplicar dados financeiros — confirmado no schema</w:t>
      </w:r>
    </w:p>
    <w:p>
      <w:pPr>
        <w:spacing w:after="130"/>
      </w:pPr>
      <w:r>
        <w:t xml:space="preserve">Fui direto no schema antes de desenhar o ROI. As três colunas já existem, com nomes diferentes dos que eu tinha usado no rascunho anterior: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Conceito do briefing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Campo real no schema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Potencial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potencialOportunidade (Decimal)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Oportunidade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Proposto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valorTotal (Decimal)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PropostaComercial — versão ativa/mais recente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Contratado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valorContrato (Decimal)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Oportunidade — preenchido quando status=GANHA</w:t>
            </w:r>
          </w:p>
        </w:tc>
      </w:tr>
    </w:tbl>
    <w:p>
      <w:pPr>
        <w:spacing w:after="130"/>
      </w:pPr>
      <w:r>
        <w:t xml:space="preserve">Nenhum campo novo. A consulta de ROI lê exatamente esses três — nunca soma um com o outro, exibidos sempre em colunas separadas, como já pedido antes.</w:t>
      </w:r>
    </w:p>
    <w:p>
      <w:pPr>
        <w:pStyle w:val="Heading1"/>
        <w:spacing w:after="160" w:before="380"/>
      </w:pPr>
      <w:r>
        <w:t xml:space="preserve">6. Meta App — verificação ao vivo no painel da Villa</w:t>
      </w:r>
    </w:p>
    <w:p>
      <w:pPr>
        <w:spacing w:after="130"/>
      </w:pPr>
      <w:r>
        <w:t xml:space="preserve">Entrei no Meta Business Suite (business.facebook.com/settings) logado como você. Achados concretos, não suposição: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verificado</w:t>
            </w:r>
          </w:p>
        </w:tc>
        <w:tc>
          <w:tcPr>
            <w:tcW w:type="dxa" w:w="64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Situação real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Manager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"Villa Empreendimentos" (business_id 1678347370102731) existe, Horacio Forte com acesso total.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Business Verification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Já concluída — as contas WhatsApp do Business Manager mostram "Verificação da empresa: Verificado" e "Status da conta: Aprovada". Confirma o que eu tinha previsto: reaproveitável por qualquer App novo dentro do mesmo Business Manager, sem refazer.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do WhatsApp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"Villa Empreendimentos - soluca" (id 937150279352653) — 4 pessoas com acesso (Horacio + 3 usuários de sistema: CRM Taciane API, SDR Joao Villa, SDR Maria API). Zero ativos conectados (Páginas/Instagram/Ads) — normal, WhatsApp Cloud API não passa por esse mecanismo.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inativo já existente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"Villa teste inativo" (id 4515474465398600) — só Horacio tem acesso, nenhum ativo conectado, parece nunca ter sido usado. Candidato natural para virar o App separado de Mídias Sociais em vez de criar um do zero — decisão seguinte é sua.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Páginas do Facebook no Business Manager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— "Nenhuma Página adicionada".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Contas do Instagram no Business Manager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 — "Nenhuma conta do Instagram adicionada". @villapumps não está vinculado a este Business Manager.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Contas de anúncios no Business Manager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NENHUMA.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do Facebook vinculada ao @villapumps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encontrada — nem em "Controles e ferramentas comerciais" do Instagram, nem na Central de Contas (que só lista o perfil pessoal do Facebook de Amanda Ferreira Mesquita ao lado do villapumps, não uma Página).</w:t>
            </w:r>
          </w:p>
        </w:tc>
      </w:tr>
      <w:tr>
        <w:tc>
          <w:tcPr>
            <w:tcW w:type="dxa" w:w="26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 de anúncios usada hoje (309552631905297, vista no estudo de 20/08)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Existe e tem histórico de campanhas, mas não está dentro do Business Manager "Villa Empreendimentos" — indício de que é uma conta de anúncios pessoal, provavelmente ligada ao perfil pessoal de Amanda, não à empresa.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CF3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70"/>
            </w:pPr>
            <w:r>
              <w:rPr>
                <w:b/>
                <w:bCs/>
                <w:color w:val="8A6D3B"/>
              </w:rPr>
              <w:t xml:space="preserve">Divergência relevante em relação à documentação genérica da Meta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8A6D3B"/>
              </w:rPr>
              <w:t xml:space="preserve">A documentação descreve DUAS pré-condições (App com permissões + Página vinculada) como se fossem só configuração de API. Na prática, a Villa hoje não tem NENHUMA das duas montadas dentro do Business Manager correto — isso é trabalho de configuração no Meta (criar/vincular Página, mover ou recriar a conta de anúncios dentro do Business Manager, adicionar tudo como ativos), não é código, e não posso fazer isso por conta própria: envolve criar uma Página pública e reorganizar contas que hoje pertencem a uma pessoa física. Preciso da sua decisão de negócio (nome/identidade da Página, se a conta de anúncios pessoal migra ou se criamos uma nova) antes de qualquer configuração — trato isso como item de ação seu/da equipe, pré-requisito da Sprint 1, rodando em paralelo ao código.</w:t>
            </w:r>
          </w:p>
        </w:tc>
      </w:tr>
    </w:tbl>
    <w:p>
      <w:pPr>
        <w:pStyle w:val="Heading1"/>
        <w:spacing w:after="160" w:before="380"/>
      </w:pPr>
      <w:r>
        <w:t xml:space="preserve">7. Roadmap confirmado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00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700"/>
            <w:shd w:fill="1F386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Fundação Mídias Sociais + conexão/configuração (schema mínimo — seção 3).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Instagram Analytics real.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DM Instagram + Central de Atendimento.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Maria no Instagram (+ Prospect para DM orgânica).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5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Lead Ads + Prospect + AtribuicaoLead + Maria (seções 1-2).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6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Campanhas Meta somente leitura + ROI comercial (CampanhaSocial).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7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Conteúdo + calendário + ideias.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8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IA Marketing.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9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Criação/aprovação/publicação de campanhas.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Sprint 10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Comentários.</w:t>
            </w:r>
          </w:p>
        </w:tc>
      </w:tr>
      <w:tr>
        <w:tc>
          <w:tcPr>
            <w:tcW w:type="dxa" w:w="1300"/>
            <w:shd w:fill="EAF1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Futuro</w:t>
            </w:r>
          </w:p>
        </w:tc>
        <w:tc>
          <w:tcPr>
            <w:tcW w:type="dxa" w:w="7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Facebook, depois YouTube.</w:t>
            </w:r>
          </w:p>
        </w:tc>
      </w:tr>
    </w:tbl>
    <w:p>
      <w:pPr>
        <w:pStyle w:val="Heading1"/>
        <w:spacing w:after="160" w:before="380"/>
      </w:pPr>
      <w:r>
        <w:t xml:space="preserve">Objeções técnicas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Nenhuma objeção à arquitetura de dados revisada (seções 1-2) — na verdade ela ficou mais simples do que minha primeira proposta, não mais complexa.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A única objeção real é a da seção 6: não é possível finalizar a escolha do caminho de permissão (Facebook Login for Business) nem submeter o App Review sem primeiro existir uma Página vinculada ao @villapumps dentro do Business Manager da Villa. Isso bloqueia o início do processo de revisão da Meta, mas não bloqueia a Sprint 1 — o código da Sprint 1 (menu, rotas, RedeSocialConta, configurações) não depende de a Página já existir.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Sugiro tratar "criar/vincular Página + reorganizar conta de anúncios dentro do Business Manager" como uma tarefa em paralelo à Sprint 1, sua ou do time, para não atrasar a Sprint 3 quando ela chegar.</w:t>
      </w:r>
    </w:p>
    <w:p>
      <w:pPr>
        <w:spacing w:before="320"/>
      </w:pPr>
      <w:r>
        <w:rPr>
          <w:i/>
          <w:iCs/>
          <w:color w:val="666666"/>
        </w:rPr>
        <w:t xml:space="preserve">Sem objeção material da sua parte, começo a Sprint 1. Cada sprint fecha com código, testes, migração quando houver, screenshots da UI e relatório — sem mega commit.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160" w:before="38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2026-08-21T12:25:10.717Z</dcterms:created>
  <dcterms:modified xsi:type="dcterms:W3CDTF">2026-08-21T12:25:10.731Z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