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80" w:rsidRPr="00AA0DAE" w:rsidRDefault="00CF7480" w:rsidP="002A61D5">
      <w:pPr>
        <w:spacing w:after="0" w:line="240" w:lineRule="auto"/>
        <w:jc w:val="center"/>
        <w:rPr>
          <w:rFonts w:ascii="Linux Biolinum G" w:hAnsi="Linux Biolinum G" w:cs="Linux Biolinum G"/>
          <w:b/>
          <w:bCs/>
          <w:sz w:val="32"/>
          <w:szCs w:val="32"/>
        </w:rPr>
      </w:pPr>
      <w:r w:rsidRPr="00AA0DAE">
        <w:rPr>
          <w:rFonts w:ascii="Linux Biolinum G" w:hAnsi="Linux Biolinum G" w:cs="Linux Biolinum G"/>
          <w:b/>
          <w:bCs/>
          <w:sz w:val="32"/>
          <w:szCs w:val="32"/>
        </w:rPr>
        <w:t>JABALÍN LINGUISTIC DOCUMENTATION</w:t>
      </w:r>
    </w:p>
    <w:p w:rsidR="00077BEE" w:rsidRDefault="00077BEE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EF0BFF" w:rsidRDefault="00EF0BFF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077BEE" w:rsidRPr="00CF7480" w:rsidRDefault="00077BEE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2A61D5" w:rsidRDefault="002A61D5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  <w:sz w:val="28"/>
          <w:szCs w:val="28"/>
        </w:rPr>
      </w:pPr>
    </w:p>
    <w:p w:rsidR="00CF7480" w:rsidRPr="00D61B74" w:rsidRDefault="00CF7480" w:rsidP="00D61B74">
      <w:pPr>
        <w:pStyle w:val="Prrafodelista"/>
        <w:numPr>
          <w:ilvl w:val="0"/>
          <w:numId w:val="2"/>
        </w:numPr>
        <w:spacing w:line="240" w:lineRule="auto"/>
        <w:rPr>
          <w:rFonts w:ascii="Linux Biolinum G" w:hAnsi="Linux Biolinum G" w:cs="Linux Biolinum G"/>
          <w:b/>
          <w:bCs/>
          <w:sz w:val="28"/>
          <w:szCs w:val="28"/>
        </w:rPr>
      </w:pPr>
      <w:r w:rsidRPr="00D61B74">
        <w:rPr>
          <w:rFonts w:ascii="Linux Biolinum G" w:hAnsi="Linux Biolinum G" w:cs="Linux Biolinum G"/>
          <w:b/>
          <w:bCs/>
          <w:sz w:val="28"/>
          <w:szCs w:val="28"/>
        </w:rPr>
        <w:t>Lexicon of verb lemmas</w:t>
      </w:r>
    </w:p>
    <w:p w:rsidR="002A61D5" w:rsidRPr="00CF7480" w:rsidRDefault="002A61D5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AA0DAE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A0DAE" w:rsidRDefault="00912B93" w:rsidP="00AA0DAE">
      <w:pPr>
        <w:spacing w:after="0" w:line="240" w:lineRule="auto"/>
        <w:jc w:val="both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The input file “</w:t>
      </w:r>
      <w:r w:rsidR="00CF7480" w:rsidRPr="00CF7480">
        <w:rPr>
          <w:rFonts w:ascii="Linux Biolinum G" w:hAnsi="Linux Biolinum G" w:cs="Linux Biolinum G"/>
        </w:rPr>
        <w:t>lexicon_lemas_jabalin.txt</w:t>
      </w:r>
      <w:r>
        <w:rPr>
          <w:rFonts w:ascii="Linux Biolinum G" w:hAnsi="Linux Biolinum G" w:cs="Linux Biolinum G"/>
        </w:rPr>
        <w:t>” includes a complete list of verb lemmas from Modern Standard Arabic and Classical Arabic.  Each entry includes three pieces of information, separated by tab</w:t>
      </w:r>
      <w:r w:rsidR="00F335FB">
        <w:rPr>
          <w:rFonts w:ascii="Linux Biolinum G" w:hAnsi="Linux Biolinum G" w:cs="Linux Biolinum G"/>
        </w:rPr>
        <w:t>s</w:t>
      </w:r>
      <w:r>
        <w:rPr>
          <w:rFonts w:ascii="Linux Biolinum G" w:hAnsi="Linux Biolinum G" w:cs="Linux Biolinum G"/>
        </w:rPr>
        <w:t>: lemma, root and code</w:t>
      </w:r>
      <w:r w:rsidR="009401BC">
        <w:rPr>
          <w:rFonts w:ascii="Linux Biolinum G" w:hAnsi="Linux Biolinum G" w:cs="Linux Biolinum G"/>
        </w:rPr>
        <w:t>.</w:t>
      </w:r>
    </w:p>
    <w:p w:rsidR="009401BC" w:rsidRDefault="009401BC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9401BC" w:rsidRDefault="00AA0DAE" w:rsidP="00D12325">
      <w:pPr>
        <w:spacing w:after="0" w:line="240" w:lineRule="auto"/>
        <w:jc w:val="both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ab/>
        <w:t xml:space="preserve">    </w:t>
      </w:r>
      <w:r w:rsidR="00A21EB1">
        <w:rPr>
          <w:rFonts w:ascii="Linux Biolinum G" w:hAnsi="Linux Biolinum G" w:cs="Linux Biolinum G"/>
        </w:rPr>
        <w:t xml:space="preserve"> </w:t>
      </w:r>
      <w:r>
        <w:rPr>
          <w:rFonts w:ascii="Linux Biolinum G" w:hAnsi="Linux Biolinum G" w:cs="Linux Biolinum G"/>
        </w:rPr>
        <w:t xml:space="preserve">    </w:t>
      </w:r>
      <w:r w:rsidR="00D12325">
        <w:rPr>
          <w:rFonts w:ascii="Linux Biolinum G" w:hAnsi="Linux Biolinum G" w:cs="Linux Biolinum G"/>
        </w:rPr>
        <w:tab/>
      </w:r>
      <w:r w:rsidR="00D12325">
        <w:rPr>
          <w:rFonts w:ascii="Linux Biolinum G" w:hAnsi="Linux Biolinum G" w:cs="Linux Biolinum G"/>
        </w:rPr>
        <w:tab/>
      </w:r>
      <w:r w:rsidR="00D12325">
        <w:rPr>
          <w:rFonts w:ascii="Linux Biolinum G" w:hAnsi="Linux Biolinum G" w:cs="Linux Biolinum G"/>
        </w:rPr>
        <w:tab/>
      </w:r>
      <w:r w:rsidR="009401BC">
        <w:rPr>
          <w:rFonts w:ascii="Linux Biolinum G" w:hAnsi="Linux Biolinum G" w:cs="Linux Biolinum G"/>
        </w:rPr>
        <w:t>lemma</w:t>
      </w:r>
      <w:r>
        <w:rPr>
          <w:rFonts w:ascii="Linux Biolinum G" w:hAnsi="Linux Biolinum G" w:cs="Linux Biolinum G"/>
        </w:rPr>
        <w:t xml:space="preserve">    </w:t>
      </w:r>
      <w:r w:rsidR="009401BC">
        <w:rPr>
          <w:rFonts w:ascii="Linux Biolinum G" w:hAnsi="Linux Biolinum G" w:cs="Linux Biolinum G"/>
        </w:rPr>
        <w:t>root</w:t>
      </w:r>
      <w:r>
        <w:rPr>
          <w:rFonts w:ascii="Linux Biolinum G" w:hAnsi="Linux Biolinum G" w:cs="Linux Biolinum G"/>
        </w:rPr>
        <w:t xml:space="preserve">        </w:t>
      </w:r>
      <w:r w:rsidR="009401BC">
        <w:rPr>
          <w:rFonts w:ascii="Linux Biolinum G" w:hAnsi="Linux Biolinum G" w:cs="Linux Biolinum G"/>
        </w:rPr>
        <w:t>code</w:t>
      </w:r>
    </w:p>
    <w:p w:rsidR="00AA0DAE" w:rsidRPr="00CF7480" w:rsidRDefault="00601530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  <w:r w:rsidRPr="00601530">
        <w:rPr>
          <w:rFonts w:ascii="Linux Biolinum G" w:hAnsi="Linux Biolinum G" w:cs="Linux Biolinum G"/>
          <w:b/>
          <w:bCs/>
          <w:noProof/>
          <w:sz w:val="28"/>
          <w:szCs w:val="28"/>
          <w:lang w:eastAsia="es-ES"/>
        </w:rPr>
        <w:pict>
          <v:rect id="_x0000_s1026" style="position:absolute;left:0;text-align:left;margin-left:130.2pt;margin-top:4.6pt;width:130.5pt;height:28.5pt;z-index:-251658240" fillcolor="#eeece1 [3214]"/>
        </w:pict>
      </w:r>
    </w:p>
    <w:p w:rsidR="00CE10EA" w:rsidRDefault="00CE10EA" w:rsidP="00CE10EA">
      <w:pPr>
        <w:spacing w:after="0" w:line="240" w:lineRule="auto"/>
        <w:ind w:left="2124" w:firstLine="708"/>
        <w:jc w:val="both"/>
        <w:rPr>
          <w:rFonts w:ascii="Linux Biolinum G" w:hAnsi="Linux Biolinum G" w:cs="Linux Biolinum G"/>
        </w:rPr>
      </w:pPr>
      <w:r w:rsidRPr="00CE10EA">
        <w:rPr>
          <w:rFonts w:ascii="Arabic Typesetting" w:hAnsi="Arabic Typesetting" w:cs="Arabic Typesetting"/>
          <w:sz w:val="28"/>
          <w:szCs w:val="28"/>
          <w:rtl/>
        </w:rPr>
        <w:t>ارتفع</w:t>
      </w:r>
      <w:r w:rsidRPr="00CE10EA">
        <w:rPr>
          <w:rFonts w:ascii="Arabic Typesetting" w:hAnsi="Arabic Typesetting" w:cs="Arabic Typesetting"/>
          <w:sz w:val="28"/>
          <w:szCs w:val="28"/>
        </w:rPr>
        <w:tab/>
      </w:r>
      <w:r w:rsidRPr="00CE10EA">
        <w:rPr>
          <w:rFonts w:ascii="Arabic Typesetting" w:hAnsi="Arabic Typesetting" w:cs="Arabic Typesetting"/>
          <w:sz w:val="28"/>
          <w:szCs w:val="28"/>
          <w:rtl/>
        </w:rPr>
        <w:t>رفع</w:t>
      </w:r>
      <w:r w:rsidRPr="00CE10EA">
        <w:rPr>
          <w:rFonts w:ascii="Linux Biolinum G" w:hAnsi="Linux Biolinum G" w:cs="Linux Biolinum G"/>
        </w:rPr>
        <w:tab/>
      </w:r>
      <w:r w:rsidRPr="00CE10EA">
        <w:rPr>
          <w:rFonts w:ascii="Linux Biolinum G" w:hAnsi="Linux Biolinum G" w:cs="Linux Biolinum G"/>
          <w:rtl/>
        </w:rPr>
        <w:t>02</w:t>
      </w:r>
      <w:r w:rsidRPr="00CE10EA">
        <w:rPr>
          <w:rFonts w:ascii="Linux Biolinum G" w:hAnsi="Linux Biolinum G" w:cs="Linux Biolinum G"/>
        </w:rPr>
        <w:t>L0000</w:t>
      </w:r>
    </w:p>
    <w:p w:rsidR="00077BEE" w:rsidRDefault="00077BEE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9401BC" w:rsidRDefault="00077BEE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The generation system generates each verb conjugation starting from the verb’s root. The code </w:t>
      </w:r>
      <w:r w:rsidR="009401BC">
        <w:rPr>
          <w:rFonts w:ascii="Linux Biolinum G" w:hAnsi="Linux Biolinum G" w:cs="Linux Biolinum G"/>
        </w:rPr>
        <w:t xml:space="preserve">codifies </w:t>
      </w:r>
      <w:r>
        <w:rPr>
          <w:rFonts w:ascii="Linux Biolinum G" w:hAnsi="Linux Biolinum G" w:cs="Linux Biolinum G"/>
        </w:rPr>
        <w:t>all the linguistic information necessary to add all the morphemes to the root</w:t>
      </w:r>
      <w:r w:rsidR="009401BC">
        <w:rPr>
          <w:rFonts w:ascii="Linux Biolinum G" w:hAnsi="Linux Biolinum G" w:cs="Linux Biolinum G"/>
        </w:rPr>
        <w:t>.</w:t>
      </w:r>
      <w:r w:rsidR="00D12325">
        <w:rPr>
          <w:rFonts w:ascii="Linux Biolinum G" w:hAnsi="Linux Biolinum G" w:cs="Linux Biolinum G"/>
        </w:rPr>
        <w:t xml:space="preserve"> Below, we include the equivalences of the code with the different verbal patterns.</w:t>
      </w:r>
    </w:p>
    <w:p w:rsidR="00D12325" w:rsidRDefault="00D12325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Pr="00D12325" w:rsidRDefault="00A715B2" w:rsidP="00D12325">
      <w:pPr>
        <w:spacing w:after="0" w:line="240" w:lineRule="auto"/>
        <w:jc w:val="both"/>
        <w:rPr>
          <w:rFonts w:ascii="Linux Biolinum G" w:hAnsi="Linux Biolinum G" w:cs="Linux Biolinum G"/>
        </w:rPr>
      </w:pPr>
    </w:p>
    <w:tbl>
      <w:tblPr>
        <w:tblStyle w:val="Tablaconcuadrcula"/>
        <w:tblW w:w="0" w:type="auto"/>
        <w:jc w:val="center"/>
        <w:tblInd w:w="340" w:type="dxa"/>
        <w:tblLook w:val="04A0"/>
      </w:tblPr>
      <w:tblGrid>
        <w:gridCol w:w="1786"/>
        <w:gridCol w:w="583"/>
        <w:gridCol w:w="1101"/>
      </w:tblGrid>
      <w:tr w:rsidR="00EF0BFF" w:rsidRPr="00D12325" w:rsidTr="00EF0BFF">
        <w:trPr>
          <w:jc w:val="center"/>
        </w:trPr>
        <w:tc>
          <w:tcPr>
            <w:tcW w:w="178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D12325" w:rsidRPr="00266729" w:rsidRDefault="00D12325" w:rsidP="00EF0BFF">
            <w:pPr>
              <w:rPr>
                <w:rFonts w:ascii="Linux Biolinum G" w:hAnsi="Linux Biolinum G" w:cs="Linux Biolinum G"/>
                <w:b/>
                <w:bCs/>
                <w:lang w:val="pt-PT"/>
              </w:rPr>
            </w:pPr>
            <w:r w:rsidRPr="00266729">
              <w:rPr>
                <w:rFonts w:ascii="Linux Biolinum G" w:hAnsi="Linux Biolinum G" w:cs="Linux Biolinum G"/>
                <w:b/>
                <w:bCs/>
                <w:lang w:val="pt-PT"/>
              </w:rPr>
              <w:t>Code</w:t>
            </w:r>
          </w:p>
        </w:tc>
        <w:tc>
          <w:tcPr>
            <w:tcW w:w="168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D12325" w:rsidRPr="00266729" w:rsidRDefault="00D12325" w:rsidP="00EF0BFF">
            <w:pPr>
              <w:rPr>
                <w:rFonts w:ascii="Linux Biolinum G" w:hAnsi="Linux Biolinum G"/>
                <w:b/>
                <w:bCs/>
                <w:rtl/>
                <w:lang w:val="pt-PT"/>
              </w:rPr>
            </w:pPr>
            <w:r w:rsidRPr="00266729">
              <w:rPr>
                <w:rFonts w:ascii="Linux Biolinum G" w:hAnsi="Linux Biolinum G" w:cs="Linux Biolinum G"/>
                <w:b/>
                <w:bCs/>
                <w:lang w:val="pt-PT"/>
              </w:rPr>
              <w:t>Pattern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00L0001</w:t>
            </w:r>
          </w:p>
        </w:tc>
        <w:tc>
          <w:tcPr>
            <w:tcW w:w="583" w:type="dxa"/>
            <w:tcBorders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Iau</w:t>
            </w:r>
          </w:p>
        </w:tc>
        <w:tc>
          <w:tcPr>
            <w:tcW w:w="1101" w:type="dxa"/>
            <w:tcBorders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فَعَلَ  يَفْعُلُ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00L0000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Iai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فَعَلَ  يَفْعِلُ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00L0002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Iaa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فَعَلَ  يَفْعَلُ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00L0101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Iuu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فَعُلَ  يَفْعُلُ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00L0202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Iia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فَعِلَ  يَفْعَلُ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00L0200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فَعِلَ  يَفْعِلُ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20H0010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فعّل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30H0010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فاعل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03H0010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IV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أفعل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20H1002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V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تفعّل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30H1002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VI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</w:rPr>
              <w:t>تفاعل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01L0000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VII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انفعل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02L0000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VIII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افتعل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10L0000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IX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افعلّ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04H0000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استفعل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en-US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15H0</w:t>
            </w:r>
            <w:r w:rsidRPr="00D12325">
              <w:rPr>
                <w:rFonts w:ascii="Linux Biolinum G" w:hAnsi="Linux Biolinum G" w:cs="Linux Biolinum G"/>
                <w:lang w:val="en-US"/>
              </w:rPr>
              <w:t>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XI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en-US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US"/>
              </w:rPr>
              <w:t>افعالّ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56H0000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XII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افعوعل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07H0000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XIII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افعوّل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18H0000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XIV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افعنلل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48H0000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XV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افعنلى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00H0010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QI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فعلل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00H1002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QII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تفعلل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08H0000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QIII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افعنلل</w:t>
            </w:r>
          </w:p>
        </w:tc>
      </w:tr>
      <w:tr w:rsidR="00EF0BFF" w:rsidRPr="00D12325" w:rsidTr="00EF0BFF">
        <w:trPr>
          <w:jc w:val="center"/>
        </w:trPr>
        <w:tc>
          <w:tcPr>
            <w:tcW w:w="1786" w:type="dxa"/>
            <w:tcBorders>
              <w:top w:val="nil"/>
              <w:left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10H0000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  <w:vAlign w:val="center"/>
          </w:tcPr>
          <w:p w:rsidR="00D12325" w:rsidRPr="00D12325" w:rsidRDefault="00D12325" w:rsidP="00EF0BFF">
            <w:pPr>
              <w:rPr>
                <w:rFonts w:ascii="Linux Biolinum G" w:hAnsi="Linux Biolinum G" w:cs="Linux Biolinum G"/>
                <w:lang w:val="pt-PT"/>
              </w:rPr>
            </w:pPr>
            <w:r w:rsidRPr="00D12325">
              <w:rPr>
                <w:rFonts w:ascii="Linux Biolinum G" w:hAnsi="Linux Biolinum G" w:cs="Linux Biolinum G"/>
                <w:lang w:val="pt-PT"/>
              </w:rPr>
              <w:t>QIV</w:t>
            </w: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vAlign w:val="center"/>
          </w:tcPr>
          <w:p w:rsidR="00D12325" w:rsidRPr="002C53C8" w:rsidRDefault="00D12325" w:rsidP="00EF0BFF">
            <w:pPr>
              <w:jc w:val="right"/>
              <w:rPr>
                <w:rFonts w:ascii="Arabic Typesetting" w:hAnsi="Arabic Typesetting" w:cs="Arabic Typesetting"/>
                <w:sz w:val="28"/>
                <w:szCs w:val="28"/>
                <w:u w:val="single"/>
                <w:lang w:val="pt-PT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pt-PT"/>
              </w:rPr>
              <w:t>افعللَ</w:t>
            </w:r>
          </w:p>
        </w:tc>
      </w:tr>
    </w:tbl>
    <w:p w:rsidR="00CF7480" w:rsidRDefault="00CF7480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CF7480" w:rsidRPr="00D61B74" w:rsidRDefault="00912B93" w:rsidP="00D61B74">
      <w:pPr>
        <w:pStyle w:val="Prrafodelista"/>
        <w:numPr>
          <w:ilvl w:val="0"/>
          <w:numId w:val="2"/>
        </w:numPr>
        <w:spacing w:line="240" w:lineRule="auto"/>
        <w:rPr>
          <w:rFonts w:ascii="Linux Biolinum G" w:hAnsi="Linux Biolinum G" w:cs="Linux Biolinum G"/>
          <w:b/>
          <w:bCs/>
          <w:sz w:val="28"/>
          <w:szCs w:val="28"/>
        </w:rPr>
      </w:pPr>
      <w:r w:rsidRPr="00D61B74">
        <w:rPr>
          <w:rFonts w:ascii="Linux Biolinum G" w:hAnsi="Linux Biolinum G" w:cs="Linux Biolinum G"/>
          <w:b/>
          <w:bCs/>
          <w:sz w:val="28"/>
          <w:szCs w:val="28"/>
        </w:rPr>
        <w:t>Phonotactic and orthotactic rules</w:t>
      </w:r>
    </w:p>
    <w:p w:rsidR="00D61B74" w:rsidRDefault="00D61B74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D61B74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912B93" w:rsidRPr="00A715B2" w:rsidRDefault="00912B93" w:rsidP="00D61B74">
      <w:pPr>
        <w:spacing w:after="0" w:line="240" w:lineRule="auto"/>
        <w:jc w:val="both"/>
        <w:rPr>
          <w:rFonts w:ascii="Linux Biolinum G" w:hAnsi="Linux Biolinum G" w:cs="Linux Biolinum G"/>
        </w:rPr>
      </w:pPr>
      <w:r w:rsidRPr="00A715B2">
        <w:rPr>
          <w:rFonts w:ascii="Linux Biolinum G" w:hAnsi="Linux Biolinum G" w:cs="Linux Biolinum G"/>
        </w:rPr>
        <w:t>The rules</w:t>
      </w:r>
      <w:r w:rsidR="00D61B74" w:rsidRPr="00A715B2">
        <w:rPr>
          <w:rFonts w:ascii="Linux Biolinum G" w:hAnsi="Linux Biolinum G" w:cs="Linux Biolinum G"/>
        </w:rPr>
        <w:t xml:space="preserve"> in the forms of regular expressions</w:t>
      </w:r>
      <w:r w:rsidRPr="00A715B2">
        <w:rPr>
          <w:rFonts w:ascii="Linux Biolinum G" w:hAnsi="Linux Biolinum G" w:cs="Linux Biolinum G"/>
        </w:rPr>
        <w:t xml:space="preserve"> included in the Phonotactics module</w:t>
      </w:r>
      <w:r w:rsidR="00D61B74" w:rsidRPr="00A715B2">
        <w:rPr>
          <w:rFonts w:ascii="Linux Biolinum G" w:hAnsi="Linux Biolinum G" w:cs="Linux Biolinum G"/>
        </w:rPr>
        <w:t xml:space="preserve"> represent phonological and orthographic rules.</w:t>
      </w:r>
      <w:r w:rsidRPr="00A715B2">
        <w:rPr>
          <w:rFonts w:ascii="Linux Biolinum G" w:hAnsi="Linux Biolinum G" w:cs="Linux Biolinum G"/>
        </w:rPr>
        <w:t xml:space="preserve"> </w:t>
      </w:r>
      <w:r w:rsidR="00D61B74" w:rsidRPr="00A715B2">
        <w:rPr>
          <w:rFonts w:ascii="Linux Biolinum G" w:hAnsi="Linux Biolinum G" w:cs="Linux Biolinum G"/>
        </w:rPr>
        <w:t>The linguistic rule is specified in a comment at the right of each regular expression. They have the following format:</w:t>
      </w:r>
    </w:p>
    <w:p w:rsidR="00D61B74" w:rsidRPr="00A715B2" w:rsidRDefault="00D61B74" w:rsidP="00D61B74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D61B74" w:rsidRPr="00A715B2" w:rsidRDefault="00D61B74" w:rsidP="00D61B74">
      <w:pPr>
        <w:pStyle w:val="jabalntextonormal"/>
        <w:ind w:firstLine="708"/>
        <w:rPr>
          <w:rFonts w:ascii="Linux Biolinum G" w:hAnsi="Linux Biolinum G" w:cs="Linux Biolinum G"/>
          <w:sz w:val="22"/>
          <w:lang w:val="en-GB"/>
        </w:rPr>
      </w:pPr>
      <w:r w:rsidRPr="00A715B2">
        <w:rPr>
          <w:rFonts w:ascii="Linux Biolinum G" w:hAnsi="Linux Biolinum G" w:cs="Linux Biolinum G"/>
          <w:sz w:val="22"/>
          <w:lang w:val="en-GB"/>
        </w:rPr>
        <w:t>a -&gt; b / _c</w:t>
      </w:r>
    </w:p>
    <w:p w:rsidR="00D61B74" w:rsidRPr="00A715B2" w:rsidRDefault="00D61B74" w:rsidP="00D61B74">
      <w:pPr>
        <w:pStyle w:val="jabalntextonormal"/>
        <w:ind w:firstLine="708"/>
        <w:rPr>
          <w:rFonts w:ascii="Linux Biolinum G" w:hAnsi="Linux Biolinum G" w:cs="Linux Biolinum G"/>
          <w:sz w:val="22"/>
          <w:lang w:val="en-GB"/>
        </w:rPr>
      </w:pPr>
    </w:p>
    <w:p w:rsidR="00D61B74" w:rsidRPr="00A715B2" w:rsidRDefault="00D61B74" w:rsidP="00D61B74">
      <w:pPr>
        <w:pStyle w:val="jabalntextonormal"/>
        <w:ind w:left="708"/>
        <w:rPr>
          <w:rFonts w:ascii="Linux Biolinum G" w:hAnsi="Linux Biolinum G" w:cs="Linux Biolinum G"/>
          <w:i/>
          <w:iCs/>
          <w:sz w:val="22"/>
          <w:lang w:val="en-GB"/>
        </w:rPr>
      </w:pP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If you find </w:t>
      </w:r>
      <w:r w:rsidRPr="00A715B2">
        <w:rPr>
          <w:rFonts w:ascii="Linux Biolinum G" w:hAnsi="Linux Biolinum G" w:cs="Linux Biolinum G"/>
          <w:sz w:val="22"/>
          <w:lang w:val="en-GB"/>
        </w:rPr>
        <w:t>a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 in the word-form, and if </w:t>
      </w:r>
      <w:r w:rsidRPr="00A715B2">
        <w:rPr>
          <w:rFonts w:ascii="Linux Biolinum G" w:hAnsi="Linux Biolinum G" w:cs="Linux Biolinum G"/>
          <w:sz w:val="22"/>
          <w:lang w:val="en-GB"/>
        </w:rPr>
        <w:t>a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 is followed by </w:t>
      </w:r>
      <w:r w:rsidRPr="00A715B2">
        <w:rPr>
          <w:rFonts w:ascii="Linux Biolinum G" w:hAnsi="Linux Biolinum G" w:cs="Linux Biolinum G"/>
          <w:sz w:val="22"/>
          <w:lang w:val="en-GB"/>
        </w:rPr>
        <w:t>c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, then change </w:t>
      </w:r>
      <w:r w:rsidRPr="00A715B2">
        <w:rPr>
          <w:rFonts w:ascii="Linux Biolinum G" w:hAnsi="Linux Biolinum G" w:cs="Linux Biolinum G"/>
          <w:sz w:val="22"/>
          <w:lang w:val="en-GB"/>
        </w:rPr>
        <w:t>a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 to </w:t>
      </w:r>
      <w:r w:rsidRPr="00A715B2">
        <w:rPr>
          <w:rFonts w:ascii="Linux Biolinum G" w:hAnsi="Linux Biolinum G" w:cs="Linux Biolinum G"/>
          <w:sz w:val="22"/>
          <w:lang w:val="en-GB"/>
        </w:rPr>
        <w:t>b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; where </w:t>
      </w:r>
      <w:r w:rsidRPr="00A715B2">
        <w:rPr>
          <w:rFonts w:ascii="Linux Biolinum G" w:hAnsi="Linux Biolinum G" w:cs="Linux Biolinum G"/>
          <w:sz w:val="22"/>
          <w:lang w:val="en-GB"/>
        </w:rPr>
        <w:t>a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 is the pattern we are looking for, </w:t>
      </w:r>
      <w:r w:rsidRPr="00A715B2">
        <w:rPr>
          <w:rFonts w:ascii="Linux Biolinum G" w:hAnsi="Linux Biolinum G" w:cs="Linux Biolinum G"/>
          <w:sz w:val="22"/>
          <w:lang w:val="en-GB"/>
        </w:rPr>
        <w:t>b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 in the replacement for the pattern, and </w:t>
      </w:r>
      <w:r w:rsidRPr="00A715B2">
        <w:rPr>
          <w:rFonts w:ascii="Linux Biolinum G" w:hAnsi="Linux Biolinum G" w:cs="Linux Biolinum G"/>
          <w:sz w:val="22"/>
          <w:lang w:val="en-GB"/>
        </w:rPr>
        <w:t>c</w:t>
      </w:r>
      <w:r w:rsidRPr="00A715B2">
        <w:rPr>
          <w:rFonts w:ascii="Linux Biolinum G" w:hAnsi="Linux Biolinum G" w:cs="Linux Biolinum G"/>
          <w:i/>
          <w:iCs/>
          <w:sz w:val="22"/>
          <w:lang w:val="en-GB"/>
        </w:rPr>
        <w:t xml:space="preserve"> is the surrounding context; and the underscore indicates the position of a in relation to c.</w:t>
      </w:r>
    </w:p>
    <w:p w:rsidR="00D61B74" w:rsidRPr="00A715B2" w:rsidRDefault="00D61B74" w:rsidP="00D61B74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D61B74">
      <w:pPr>
        <w:pStyle w:val="jabalntextonormal"/>
        <w:rPr>
          <w:rFonts w:ascii="Linux Biolinum G" w:hAnsi="Linux Biolinum G" w:cs="Linux Biolinum G"/>
          <w:sz w:val="22"/>
          <w:lang w:val="en-GB"/>
        </w:rPr>
      </w:pPr>
    </w:p>
    <w:p w:rsidR="00D61B74" w:rsidRPr="00A715B2" w:rsidRDefault="00D61B74" w:rsidP="00D61B74">
      <w:pPr>
        <w:pStyle w:val="jabalntextonormal"/>
        <w:rPr>
          <w:rFonts w:ascii="Linux Biolinum G" w:hAnsi="Linux Biolinum G" w:cs="Linux Biolinum G"/>
          <w:sz w:val="22"/>
          <w:lang w:val="en-GB"/>
        </w:rPr>
      </w:pPr>
      <w:r w:rsidRPr="00A715B2">
        <w:rPr>
          <w:rFonts w:ascii="Linux Biolinum G" w:hAnsi="Linux Biolinum G" w:cs="Linux Biolinum G"/>
          <w:sz w:val="22"/>
          <w:lang w:val="en-GB"/>
        </w:rPr>
        <w:t>Some special characters used in regular expression are as well used for the representation of the rewrite rules:</w:t>
      </w:r>
    </w:p>
    <w:p w:rsidR="00D61B74" w:rsidRPr="00A715B2" w:rsidRDefault="00D61B74" w:rsidP="00D61B74">
      <w:pPr>
        <w:pStyle w:val="jabalntextonormal"/>
        <w:rPr>
          <w:rFonts w:ascii="Linux Biolinum G" w:hAnsi="Linux Biolinum G" w:cs="Linux Biolinum G"/>
          <w:sz w:val="22"/>
          <w:lang w:val="en-GB"/>
        </w:rPr>
      </w:pPr>
    </w:p>
    <w:p w:rsidR="00D61B74" w:rsidRPr="00A715B2" w:rsidRDefault="00D61B74" w:rsidP="00D61B74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>The interrogative symbol ‘?’ indicates one or zero occurrences of the previous character.</w:t>
      </w:r>
    </w:p>
    <w:p w:rsidR="00D61B74" w:rsidRPr="00A715B2" w:rsidRDefault="00D61B74" w:rsidP="00D61B74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>Square brackets ‘[ ]’ or parenthesis plus a vertical bar ‘( | )’ represent optionality among the characters contained inside.</w:t>
      </w:r>
    </w:p>
    <w:p w:rsidR="00D61B74" w:rsidRPr="00A715B2" w:rsidRDefault="00D61B74" w:rsidP="00D61B74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>The caret ‘^’ means beginning of word.</w:t>
      </w:r>
    </w:p>
    <w:p w:rsidR="00D61B74" w:rsidRPr="00A715B2" w:rsidRDefault="00D61B74" w:rsidP="00D61B74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>the dollar ‘$’ means end of word.</w:t>
      </w:r>
    </w:p>
    <w:p w:rsidR="00D61B74" w:rsidRPr="00A715B2" w:rsidRDefault="00D61B74" w:rsidP="00D61B74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>A caret inside square brackets ‘[^  ]’ indicates that the string is matched only if the characters inside the square brackets are not present.</w:t>
      </w:r>
    </w:p>
    <w:p w:rsidR="00D61B74" w:rsidRPr="00A715B2" w:rsidRDefault="00D61B74" w:rsidP="00D61B74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>A dot ‘.’ indicates any character.</w:t>
      </w:r>
    </w:p>
    <w:p w:rsidR="00756C6A" w:rsidRPr="00A715B2" w:rsidRDefault="00756C6A" w:rsidP="00756C6A">
      <w:pPr>
        <w:rPr>
          <w:rFonts w:ascii="Linux Biolinum G" w:hAnsi="Linux Biolinum G" w:cs="Linux Biolinum G"/>
          <w:lang w:val="en-GB"/>
        </w:rPr>
      </w:pPr>
    </w:p>
    <w:p w:rsidR="00D61B74" w:rsidRPr="00A715B2" w:rsidRDefault="00756C6A" w:rsidP="00A715B2">
      <w:pPr>
        <w:jc w:val="both"/>
        <w:rPr>
          <w:rFonts w:ascii="Linux Biolinum G" w:hAnsi="Linux Biolinum G" w:cs="Linux Biolinum G"/>
          <w:lang w:val="en-GB"/>
        </w:rPr>
      </w:pPr>
      <w:r w:rsidRPr="00A715B2">
        <w:rPr>
          <w:rFonts w:ascii="Linux Biolinum G" w:hAnsi="Linux Biolinum G" w:cs="Linux Biolinum G"/>
          <w:lang w:val="en-GB"/>
        </w:rPr>
        <w:t xml:space="preserve">Note: Do not confuse the dot ‘.’ with the interpunct ‘·’, which is used in the transliteration to represent the </w:t>
      </w:r>
      <w:r w:rsidRPr="00A715B2">
        <w:rPr>
          <w:rFonts w:ascii="Linux Biolinum G" w:hAnsi="Linux Biolinum G" w:cs="Linux Biolinum G"/>
          <w:i/>
          <w:iCs/>
          <w:lang w:val="en-GB"/>
        </w:rPr>
        <w:t>sukun</w:t>
      </w:r>
      <w:r w:rsidRPr="00A715B2">
        <w:rPr>
          <w:rFonts w:ascii="Linux Biolinum G" w:hAnsi="Linux Biolinum G" w:cs="Linux Biolinum G"/>
          <w:lang w:val="en-GB"/>
        </w:rPr>
        <w:t xml:space="preserve"> character.</w:t>
      </w:r>
    </w:p>
    <w:p w:rsidR="00A715B2" w:rsidRDefault="00A715B2" w:rsidP="002C53C8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D61B74" w:rsidRPr="00A715B2" w:rsidRDefault="00D61B74" w:rsidP="002C53C8">
      <w:pPr>
        <w:spacing w:after="0" w:line="240" w:lineRule="auto"/>
        <w:jc w:val="both"/>
        <w:rPr>
          <w:rFonts w:ascii="Linux Biolinum G" w:hAnsi="Linux Biolinum G" w:cs="Linux Biolinum G"/>
        </w:rPr>
      </w:pPr>
      <w:r w:rsidRPr="00A715B2">
        <w:rPr>
          <w:rFonts w:ascii="Linux Biolinum G" w:hAnsi="Linux Biolinum G" w:cs="Linux Biolinum G"/>
        </w:rPr>
        <w:t>Arabic characters are represented by means of the Jabalín transliteration, kown as transJab. TransJab has the advantage that it restricts the use of characters to the Latin-1 set, so it is cmpletely portable to any platform. Below we have the transliteration equivalences with the Arabic characters.</w:t>
      </w:r>
    </w:p>
    <w:p w:rsidR="00D61B74" w:rsidRDefault="00D61B74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D61B74" w:rsidRDefault="00D61B74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A715B2" w:rsidRDefault="00A715B2" w:rsidP="002C53C8">
      <w:pPr>
        <w:autoSpaceDE w:val="0"/>
        <w:autoSpaceDN w:val="0"/>
        <w:adjustRightInd w:val="0"/>
        <w:spacing w:before="20" w:after="20" w:line="240" w:lineRule="auto"/>
        <w:jc w:val="center"/>
        <w:rPr>
          <w:rFonts w:ascii="Linux Libertine G" w:hAnsi="Linux Libertine G" w:cs="Linux Libertine G"/>
          <w:b/>
          <w:bCs/>
          <w:color w:val="000000"/>
          <w:lang w:val="en-GB"/>
        </w:rPr>
        <w:sectPr w:rsidR="00A715B2" w:rsidSect="00EA348E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/>
      </w:tblPr>
      <w:tblGrid>
        <w:gridCol w:w="1308"/>
        <w:gridCol w:w="1754"/>
        <w:gridCol w:w="1052"/>
      </w:tblGrid>
      <w:tr w:rsidR="00D61B74" w:rsidRPr="00D61B74" w:rsidTr="002C53C8">
        <w:trPr>
          <w:tblHeader/>
          <w:jc w:val="center"/>
        </w:trPr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b/>
                <w:bCs/>
                <w:color w:val="000000"/>
                <w:lang w:val="en-GB"/>
              </w:rPr>
              <w:lastRenderedPageBreak/>
              <w:t>Arabic letter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b/>
                <w:bCs/>
                <w:color w:val="000000"/>
                <w:lang w:val="en-GB"/>
              </w:rPr>
              <w:t>Name of letter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b/>
                <w:bCs/>
                <w:color w:val="000000"/>
                <w:lang w:val="en-GB"/>
              </w:rPr>
              <w:t>TransJab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ء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isolated hamza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c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alif mamduda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Ã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hamza above alif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Á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hamza above waw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ú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hamza below alif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À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hamza above 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color w:val="000000"/>
                <w:lang w:val="en-GB"/>
              </w:rPr>
              <w:t>ý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alif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A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b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ta marbuta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ä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þ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jim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j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kha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x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ð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r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zay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z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X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lastRenderedPageBreak/>
              <w:t>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Z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‘ayn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ç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gayn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g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f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qaf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q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kaf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k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l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mim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m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nun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n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h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waw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w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alif maqsura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pStyle w:val="HTMLconformatoprevio"/>
              <w:spacing w:before="20" w:after="20"/>
              <w:jc w:val="center"/>
              <w:rPr>
                <w:rFonts w:ascii="Linux Libertine G" w:hAnsi="Linux Libertine G" w:cs="Linux Libertine G"/>
                <w:sz w:val="22"/>
                <w:szCs w:val="22"/>
                <w:lang w:val="en-GB"/>
              </w:rPr>
            </w:pPr>
            <w:r w:rsidRPr="00D61B74">
              <w:rPr>
                <w:rFonts w:ascii="Linux Libertine G" w:hAnsi="Linux Libertine G" w:cs="Linux Libertine G"/>
                <w:sz w:val="22"/>
                <w:szCs w:val="22"/>
                <w:lang w:val="en-GB"/>
              </w:rPr>
              <w:t>Y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y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fatha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a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u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kasra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i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double fatha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â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double damma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û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double kasra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î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shadda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~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color w:val="000000"/>
                <w:sz w:val="28"/>
                <w:szCs w:val="28"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sukun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color w:val="000000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·</w:t>
            </w:r>
          </w:p>
        </w:tc>
      </w:tr>
      <w:tr w:rsidR="00D61B74" w:rsidRPr="00D61B74" w:rsidTr="002C53C8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61B74" w:rsidRPr="002C53C8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</w:pPr>
            <w:r w:rsidRPr="002C53C8">
              <w:rPr>
                <w:rFonts w:ascii="Arabic Typesetting" w:hAnsi="Arabic Typesetting" w:cs="Arabic Typesetting"/>
                <w:sz w:val="28"/>
                <w:szCs w:val="28"/>
                <w:rtl/>
                <w:lang w:val="en-GB"/>
              </w:rPr>
              <w:t>ـ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lang w:val="en-GB"/>
              </w:rPr>
            </w:pPr>
            <w:r w:rsidRPr="00D61B74">
              <w:rPr>
                <w:rFonts w:ascii="Linux Libertine G" w:hAnsi="Linux Libertine G" w:cs="Linux Libertine G"/>
                <w:lang w:val="en-GB"/>
              </w:rPr>
              <w:t>tatweel or kashida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61B74" w:rsidRPr="00D61B74" w:rsidRDefault="00D61B74" w:rsidP="002C53C8">
            <w:pPr>
              <w:autoSpaceDE w:val="0"/>
              <w:autoSpaceDN w:val="0"/>
              <w:adjustRightInd w:val="0"/>
              <w:spacing w:before="20" w:after="20" w:line="240" w:lineRule="auto"/>
              <w:jc w:val="center"/>
              <w:rPr>
                <w:rFonts w:ascii="Linux Libertine G" w:hAnsi="Linux Libertine G" w:cs="Linux Libertine G"/>
                <w:vertAlign w:val="superscript"/>
                <w:lang w:val="en-GB"/>
              </w:rPr>
            </w:pPr>
            <w:r w:rsidRPr="00D61B74">
              <w:rPr>
                <w:rFonts w:ascii="Linux Libertine G" w:eastAsia="Times New Roman" w:hAnsi="Linux Libertine G" w:cs="Linux Libertine G"/>
                <w:lang w:val="en-GB" w:eastAsia="es-ES"/>
              </w:rPr>
              <w:t>¯</w:t>
            </w:r>
          </w:p>
        </w:tc>
      </w:tr>
    </w:tbl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</w:rPr>
        <w:sectPr w:rsidR="00A715B2" w:rsidSect="00A715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61B74" w:rsidRPr="00D61B74" w:rsidRDefault="00D61B74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D61B74" w:rsidRDefault="00D61B74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2A61D5" w:rsidRDefault="002A61D5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  <w:sz w:val="28"/>
          <w:szCs w:val="28"/>
        </w:rPr>
      </w:pPr>
    </w:p>
    <w:p w:rsidR="00D61B74" w:rsidRDefault="00D61B74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  <w:sz w:val="28"/>
          <w:szCs w:val="28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  <w:sz w:val="28"/>
          <w:szCs w:val="28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  <w:sz w:val="28"/>
          <w:szCs w:val="28"/>
        </w:rPr>
      </w:pPr>
    </w:p>
    <w:p w:rsidR="00A715B2" w:rsidRDefault="00A715B2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  <w:sz w:val="28"/>
          <w:szCs w:val="28"/>
        </w:rPr>
      </w:pPr>
    </w:p>
    <w:p w:rsidR="00EA348E" w:rsidRDefault="00CF7480" w:rsidP="00D61B74">
      <w:pPr>
        <w:pStyle w:val="Prrafodelista"/>
        <w:numPr>
          <w:ilvl w:val="0"/>
          <w:numId w:val="4"/>
        </w:numPr>
        <w:spacing w:line="240" w:lineRule="auto"/>
        <w:rPr>
          <w:rFonts w:ascii="Linux Biolinum G" w:hAnsi="Linux Biolinum G" w:cs="Linux Biolinum G"/>
          <w:b/>
          <w:bCs/>
          <w:sz w:val="28"/>
          <w:szCs w:val="28"/>
        </w:rPr>
      </w:pPr>
      <w:r w:rsidRPr="00D61B74">
        <w:rPr>
          <w:rFonts w:ascii="Linux Biolinum G" w:hAnsi="Linux Biolinum G" w:cs="Linux Biolinum G"/>
          <w:b/>
          <w:bCs/>
          <w:sz w:val="28"/>
          <w:szCs w:val="28"/>
        </w:rPr>
        <w:lastRenderedPageBreak/>
        <w:t>Lexicon of inflected verbs</w:t>
      </w:r>
    </w:p>
    <w:p w:rsidR="00D61B74" w:rsidRPr="00D61B74" w:rsidRDefault="00D61B74" w:rsidP="00D61B74">
      <w:pPr>
        <w:pStyle w:val="Prrafodelista"/>
        <w:spacing w:line="240" w:lineRule="auto"/>
        <w:ind w:left="360"/>
        <w:rPr>
          <w:rFonts w:ascii="Linux Biolinum G" w:hAnsi="Linux Biolinum G" w:cs="Linux Biolinum G"/>
          <w:b/>
          <w:bCs/>
          <w:sz w:val="28"/>
          <w:szCs w:val="28"/>
        </w:rPr>
      </w:pPr>
    </w:p>
    <w:p w:rsidR="00F335FB" w:rsidRDefault="00F335FB" w:rsidP="00A715B2">
      <w:pPr>
        <w:spacing w:after="0" w:line="240" w:lineRule="auto"/>
        <w:jc w:val="both"/>
        <w:rPr>
          <w:rFonts w:ascii="Linux Biolinum G" w:hAnsi="Linux Biolinum G" w:cs="Linux Biolinum G"/>
        </w:rPr>
      </w:pPr>
      <w:r w:rsidRPr="00F335FB">
        <w:rPr>
          <w:rFonts w:ascii="Linux Biolinum G" w:hAnsi="Linux Biolinum G" w:cs="Linux Biolinum G"/>
        </w:rPr>
        <w:t xml:space="preserve">The </w:t>
      </w:r>
      <w:r>
        <w:rPr>
          <w:rFonts w:ascii="Linux Biolinum G" w:hAnsi="Linux Biolinum G" w:cs="Linux Biolinum G"/>
        </w:rPr>
        <w:t xml:space="preserve">output lexicon includes </w:t>
      </w:r>
      <w:r w:rsidR="002C53C8">
        <w:rPr>
          <w:rFonts w:ascii="Linux Biolinum G" w:hAnsi="Linux Biolinum G" w:cs="Linux Biolinum G"/>
        </w:rPr>
        <w:t>five</w:t>
      </w:r>
      <w:r>
        <w:rPr>
          <w:rFonts w:ascii="Linux Biolinum G" w:hAnsi="Linux Biolinum G" w:cs="Linux Biolinum G"/>
        </w:rPr>
        <w:t xml:space="preserve"> pieces of information, separated by tabs</w:t>
      </w:r>
      <w:r w:rsidR="002C53C8">
        <w:rPr>
          <w:rFonts w:ascii="Linux Biolinum G" w:hAnsi="Linux Biolinum G" w:cs="Linux Biolinum G"/>
        </w:rPr>
        <w:t>:</w:t>
      </w:r>
      <w:r w:rsidR="00CE10EA">
        <w:rPr>
          <w:rFonts w:ascii="Linux Biolinum G" w:hAnsi="Linux Biolinum G" w:cs="Linux Biolinum G"/>
        </w:rPr>
        <w:t xml:space="preserve"> inflected form, tag, lemma, root</w:t>
      </w:r>
      <w:r w:rsidR="00A715B2">
        <w:rPr>
          <w:rFonts w:ascii="Linux Biolinum G" w:hAnsi="Linux Biolinum G" w:cs="Linux Biolinum G"/>
        </w:rPr>
        <w:t xml:space="preserve"> and</w:t>
      </w:r>
      <w:r w:rsidR="00CE10EA">
        <w:rPr>
          <w:rFonts w:ascii="Linux Biolinum G" w:hAnsi="Linux Biolinum G" w:cs="Linux Biolinum G"/>
        </w:rPr>
        <w:t xml:space="preserve"> code.</w:t>
      </w:r>
    </w:p>
    <w:p w:rsidR="002C53C8" w:rsidRDefault="002C53C8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2C53C8" w:rsidRDefault="00CE10EA" w:rsidP="00CE10EA">
      <w:pPr>
        <w:spacing w:after="0" w:line="240" w:lineRule="auto"/>
        <w:ind w:left="708" w:firstLine="708"/>
        <w:jc w:val="both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  </w:t>
      </w:r>
      <w:r w:rsidR="00A715B2">
        <w:rPr>
          <w:rFonts w:ascii="Linux Biolinum G" w:hAnsi="Linux Biolinum G" w:cs="Linux Biolinum G"/>
        </w:rPr>
        <w:t xml:space="preserve">  inflectedForm </w:t>
      </w:r>
      <w:r>
        <w:rPr>
          <w:rFonts w:ascii="Linux Biolinum G" w:hAnsi="Linux Biolinum G" w:cs="Linux Biolinum G"/>
        </w:rPr>
        <w:t xml:space="preserve">   tag          lemma    root       code</w:t>
      </w:r>
    </w:p>
    <w:p w:rsidR="00CE10EA" w:rsidRDefault="00601530" w:rsidP="00CE10EA">
      <w:pPr>
        <w:spacing w:after="0" w:line="240" w:lineRule="auto"/>
        <w:ind w:left="708" w:firstLine="708"/>
        <w:jc w:val="both"/>
        <w:rPr>
          <w:rFonts w:ascii="Arabic Typesetting" w:hAnsi="Arabic Typesetting" w:cs="Arabic Typesetting"/>
          <w:sz w:val="28"/>
          <w:szCs w:val="28"/>
        </w:rPr>
      </w:pPr>
      <w:r w:rsidRPr="00601530">
        <w:rPr>
          <w:rFonts w:ascii="Linux Biolinum G" w:hAnsi="Linux Biolinum G" w:cs="Linux Biolinum G"/>
          <w:noProof/>
          <w:lang w:eastAsia="es-ES"/>
        </w:rPr>
        <w:pict>
          <v:rect id="_x0000_s1027" style="position:absolute;left:0;text-align:left;margin-left:94.95pt;margin-top:9.6pt;width:231.75pt;height:28.5pt;z-index:-251657216" fillcolor="#eeece1 [3214]"/>
        </w:pict>
      </w:r>
    </w:p>
    <w:p w:rsidR="002C53C8" w:rsidRPr="00CE10EA" w:rsidRDefault="00CE10EA" w:rsidP="00CE10EA">
      <w:pPr>
        <w:spacing w:after="0" w:line="240" w:lineRule="auto"/>
        <w:ind w:left="1416" w:firstLine="708"/>
        <w:jc w:val="both"/>
        <w:rPr>
          <w:rFonts w:ascii="Linux Biolinum G" w:hAnsi="Linux Biolinum G" w:cs="Linux Biolinum G"/>
        </w:rPr>
      </w:pPr>
      <w:r w:rsidRPr="00CE10EA">
        <w:rPr>
          <w:rFonts w:ascii="Arabic Typesetting" w:hAnsi="Arabic Typesetting" w:cs="Arabic Typesetting"/>
          <w:sz w:val="28"/>
          <w:szCs w:val="28"/>
          <w:rtl/>
        </w:rPr>
        <w:t>اِرْتَفَعَ</w:t>
      </w:r>
      <w:r w:rsidRPr="00CE10EA">
        <w:rPr>
          <w:rFonts w:ascii="Linux Biolinum G" w:hAnsi="Linux Biolinum G" w:cs="Linux Biolinum G"/>
        </w:rPr>
        <w:tab/>
        <w:t>VPAN3SM</w:t>
      </w:r>
      <w:r w:rsidRPr="00CE10EA">
        <w:rPr>
          <w:rFonts w:ascii="Linux Biolinum G" w:hAnsi="Linux Biolinum G" w:cs="Linux Biolinum G"/>
        </w:rPr>
        <w:tab/>
      </w:r>
      <w:r w:rsidRPr="00CE10EA">
        <w:rPr>
          <w:rFonts w:ascii="Arabic Typesetting" w:hAnsi="Arabic Typesetting" w:cs="Arabic Typesetting"/>
          <w:sz w:val="28"/>
          <w:szCs w:val="28"/>
          <w:rtl/>
        </w:rPr>
        <w:t>ارتفع</w:t>
      </w:r>
      <w:r w:rsidRPr="00CE10EA">
        <w:rPr>
          <w:rFonts w:ascii="Arabic Typesetting" w:hAnsi="Arabic Typesetting" w:cs="Arabic Typesetting"/>
          <w:sz w:val="28"/>
          <w:szCs w:val="28"/>
        </w:rPr>
        <w:tab/>
      </w:r>
      <w:r w:rsidRPr="00CE10EA">
        <w:rPr>
          <w:rFonts w:ascii="Arabic Typesetting" w:hAnsi="Arabic Typesetting" w:cs="Arabic Typesetting"/>
          <w:sz w:val="28"/>
          <w:szCs w:val="28"/>
          <w:rtl/>
        </w:rPr>
        <w:t>رفع</w:t>
      </w:r>
      <w:r w:rsidRPr="00CE10EA">
        <w:rPr>
          <w:rFonts w:ascii="Linux Biolinum G" w:hAnsi="Linux Biolinum G" w:cs="Linux Biolinum G"/>
        </w:rPr>
        <w:tab/>
      </w:r>
      <w:r w:rsidRPr="00CE10EA">
        <w:rPr>
          <w:rFonts w:ascii="Linux Biolinum G" w:hAnsi="Linux Biolinum G" w:cs="Linux Biolinum G"/>
          <w:rtl/>
        </w:rPr>
        <w:t>02</w:t>
      </w:r>
      <w:r w:rsidRPr="00CE10EA">
        <w:rPr>
          <w:rFonts w:ascii="Linux Biolinum G" w:hAnsi="Linux Biolinum G" w:cs="Linux Biolinum G"/>
        </w:rPr>
        <w:t>L0000</w:t>
      </w:r>
    </w:p>
    <w:p w:rsidR="002C53C8" w:rsidRDefault="002C53C8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6F6BED" w:rsidRDefault="006F6BED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7956E4" w:rsidRDefault="006F6BED" w:rsidP="00A715B2">
      <w:pPr>
        <w:spacing w:after="0" w:line="240" w:lineRule="auto"/>
        <w:jc w:val="both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In the tag, all the inflectional information is codif</w:t>
      </w:r>
      <w:r w:rsidR="00A715B2">
        <w:rPr>
          <w:rFonts w:ascii="Linux Biolinum G" w:hAnsi="Linux Biolinum G" w:cs="Linux Biolinum G"/>
        </w:rPr>
        <w:t>ied</w:t>
      </w:r>
      <w:r>
        <w:rPr>
          <w:rFonts w:ascii="Linux Biolinum G" w:hAnsi="Linux Biolinum G" w:cs="Linux Biolinum G"/>
        </w:rPr>
        <w:t>. Below, we include the full tagset for a verb conjugation.</w:t>
      </w:r>
    </w:p>
    <w:p w:rsidR="00A715B2" w:rsidRDefault="00A715B2" w:rsidP="00A715B2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7956E4" w:rsidRDefault="007956E4" w:rsidP="007956E4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6F6BED" w:rsidRDefault="006F6BED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/>
      </w:tblPr>
      <w:tblGrid>
        <w:gridCol w:w="1128"/>
        <w:gridCol w:w="5654"/>
      </w:tblGrid>
      <w:tr w:rsidR="00DC4245" w:rsidRPr="007956E4" w:rsidTr="00DC4245">
        <w:trPr>
          <w:tblHeader/>
          <w:jc w:val="center"/>
        </w:trPr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b/>
                <w:bCs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b/>
                <w:bCs/>
                <w:sz w:val="20"/>
                <w:szCs w:val="20"/>
                <w:lang w:val="en-GB"/>
              </w:rPr>
              <w:t>Jabalín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b/>
                <w:bCs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b/>
                <w:bCs/>
                <w:sz w:val="20"/>
                <w:szCs w:val="20"/>
                <w:lang w:val="en-GB"/>
              </w:rPr>
              <w:t>inflectional information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VPAN1SN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VPAN3PF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active indicative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VPPN3PF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perfective passive indicative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lastRenderedPageBreak/>
              <w:t>VIAN1PN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VIAN3PF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indicative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VIPN3PF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indicative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VIAS3PF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subjunctive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lastRenderedPageBreak/>
              <w:t>VIPS1PN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VIPS3PF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subjunctive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VIAY3PF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active jussive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VIPY1SN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first person singular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VIPY1PN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first person plural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VIPY2PF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second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VIPY3SM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third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VIPY3SF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third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VIPY3DM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third person dual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VIPY3DF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third person dual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third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VIPY3PF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imperfective passive jussive third person plural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VIAM2SM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imperative active second person singular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lastRenderedPageBreak/>
              <w:t>VIAM2SF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imperative active second person singular feminine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VIAM2DN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imperative active second person dual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VIAM2PM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imperative active second person plural masculine</w:t>
            </w:r>
          </w:p>
        </w:tc>
      </w:tr>
      <w:tr w:rsidR="00DC4245" w:rsidRPr="007956E4" w:rsidTr="00DC4245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VIAM2PF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DC4245" w:rsidRPr="007956E4" w:rsidRDefault="00DC4245" w:rsidP="001C25AC">
            <w:pPr>
              <w:spacing w:before="60" w:after="60" w:line="240" w:lineRule="auto"/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</w:pPr>
            <w:r w:rsidRPr="007956E4">
              <w:rPr>
                <w:rFonts w:ascii="Linux Libertine G" w:hAnsi="Linux Libertine G" w:cs="Linux Libertine G"/>
                <w:sz w:val="20"/>
                <w:szCs w:val="20"/>
                <w:lang w:val="en-GB"/>
              </w:rPr>
              <w:t>imperative active second person plural feminine</w:t>
            </w:r>
          </w:p>
        </w:tc>
      </w:tr>
    </w:tbl>
    <w:p w:rsidR="00DC4245" w:rsidRDefault="00DC4245" w:rsidP="002A61D5">
      <w:pPr>
        <w:spacing w:after="0" w:line="240" w:lineRule="auto"/>
        <w:jc w:val="both"/>
        <w:rPr>
          <w:rFonts w:ascii="Linux Biolinum G" w:hAnsi="Linux Biolinum G" w:cs="Linux Biolinum G"/>
        </w:rPr>
      </w:pPr>
    </w:p>
    <w:p w:rsidR="007956E4" w:rsidRDefault="007956E4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7956E4" w:rsidRDefault="007956E4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7956E4" w:rsidRDefault="007956E4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7956E4" w:rsidRDefault="007956E4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</w:p>
    <w:p w:rsidR="007956E4" w:rsidRDefault="00601530" w:rsidP="002A61D5">
      <w:pPr>
        <w:spacing w:after="0" w:line="240" w:lineRule="auto"/>
        <w:jc w:val="both"/>
        <w:rPr>
          <w:rFonts w:ascii="Linux Biolinum G" w:hAnsi="Linux Biolinum G" w:cs="Linux Biolinum G"/>
          <w:b/>
          <w:bCs/>
        </w:rPr>
      </w:pPr>
      <w:r>
        <w:rPr>
          <w:rFonts w:ascii="Linux Biolinum G" w:hAnsi="Linux Biolinum G" w:cs="Linux Biolinum G"/>
          <w:b/>
          <w:bCs/>
          <w:noProof/>
          <w:lang w:eastAsia="es-ES"/>
        </w:rPr>
        <w:pict>
          <v:rect id="_x0000_s1028" style="position:absolute;left:0;text-align:left;margin-left:1.8pt;margin-top:1.65pt;width:417.75pt;height:34.5pt;z-index:-251656192" fillcolor="#fabf8f [1945]"/>
        </w:pict>
      </w:r>
    </w:p>
    <w:p w:rsidR="007956E4" w:rsidRPr="007956E4" w:rsidRDefault="007956E4" w:rsidP="007956E4">
      <w:pPr>
        <w:spacing w:after="0" w:line="240" w:lineRule="auto"/>
        <w:jc w:val="center"/>
        <w:rPr>
          <w:rFonts w:ascii="Linux Biolinum G" w:hAnsi="Linux Biolinum G" w:cs="Linux Biolinum G"/>
          <w:b/>
          <w:bCs/>
        </w:rPr>
      </w:pPr>
      <w:r w:rsidRPr="007956E4">
        <w:rPr>
          <w:rFonts w:ascii="Linux Biolinum G" w:hAnsi="Linux Biolinum G" w:cs="Linux Biolinum G"/>
          <w:b/>
          <w:bCs/>
        </w:rPr>
        <w:t>FOR ANY QUESTION</w:t>
      </w:r>
      <w:r>
        <w:rPr>
          <w:rFonts w:ascii="Linux Biolinum G" w:hAnsi="Linux Biolinum G" w:cs="Linux Biolinum G"/>
          <w:b/>
          <w:bCs/>
        </w:rPr>
        <w:t>S</w:t>
      </w:r>
      <w:r w:rsidRPr="007956E4">
        <w:rPr>
          <w:rFonts w:ascii="Linux Biolinum G" w:hAnsi="Linux Biolinum G" w:cs="Linux Biolinum G"/>
          <w:b/>
          <w:bCs/>
        </w:rPr>
        <w:t xml:space="preserve"> PLEASE CONTACT:</w:t>
      </w:r>
      <w:r>
        <w:rPr>
          <w:rFonts w:ascii="Linux Biolinum G" w:hAnsi="Linux Biolinum G" w:cs="Linux Biolinum G"/>
          <w:b/>
          <w:bCs/>
        </w:rPr>
        <w:tab/>
      </w:r>
      <w:r>
        <w:rPr>
          <w:rFonts w:ascii="Linux Biolinum G" w:hAnsi="Linux Biolinum G" w:cs="Linux Biolinum G"/>
          <w:b/>
          <w:bCs/>
        </w:rPr>
        <w:tab/>
      </w:r>
      <w:r w:rsidRPr="007956E4">
        <w:rPr>
          <w:rFonts w:ascii="Linux Biolinum G" w:hAnsi="Linux Biolinum G" w:cs="Linux Biolinum G"/>
          <w:b/>
          <w:bCs/>
        </w:rPr>
        <w:t>aliciagm85@gmail.com</w:t>
      </w:r>
    </w:p>
    <w:sectPr w:rsidR="007956E4" w:rsidRPr="007956E4" w:rsidSect="00A715B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B74" w:rsidRDefault="00D61B74" w:rsidP="00D61B74">
      <w:pPr>
        <w:spacing w:after="0" w:line="240" w:lineRule="auto"/>
      </w:pPr>
      <w:r>
        <w:separator/>
      </w:r>
    </w:p>
  </w:endnote>
  <w:endnote w:type="continuationSeparator" w:id="0">
    <w:p w:rsidR="00D61B74" w:rsidRDefault="00D61B74" w:rsidP="00D6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000E0FB" w:usb2="0000002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088"/>
      <w:docPartObj>
        <w:docPartGallery w:val="Page Numbers (Bottom of Page)"/>
        <w:docPartUnique/>
      </w:docPartObj>
    </w:sdtPr>
    <w:sdtContent>
      <w:p w:rsidR="004644A1" w:rsidRDefault="00601530">
        <w:pPr>
          <w:pStyle w:val="Piedepgina"/>
          <w:jc w:val="right"/>
        </w:pPr>
        <w:fldSimple w:instr=" PAGE   \* MERGEFORMAT ">
          <w:r w:rsidR="00A715B2">
            <w:rPr>
              <w:noProof/>
            </w:rPr>
            <w:t>5</w:t>
          </w:r>
        </w:fldSimple>
      </w:p>
    </w:sdtContent>
  </w:sdt>
  <w:p w:rsidR="004644A1" w:rsidRDefault="004644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B74" w:rsidRDefault="00D61B74" w:rsidP="00D61B74">
      <w:pPr>
        <w:spacing w:after="0" w:line="240" w:lineRule="auto"/>
      </w:pPr>
      <w:r>
        <w:separator/>
      </w:r>
    </w:p>
  </w:footnote>
  <w:footnote w:type="continuationSeparator" w:id="0">
    <w:p w:rsidR="00D61B74" w:rsidRDefault="00D61B74" w:rsidP="00D6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73D2F"/>
    <w:multiLevelType w:val="hybridMultilevel"/>
    <w:tmpl w:val="CB10B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867FF"/>
    <w:multiLevelType w:val="hybridMultilevel"/>
    <w:tmpl w:val="86C6E1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2D354E"/>
    <w:multiLevelType w:val="hybridMultilevel"/>
    <w:tmpl w:val="4E34A608"/>
    <w:lvl w:ilvl="0" w:tplc="CD4EA0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40400C"/>
    <w:multiLevelType w:val="hybridMultilevel"/>
    <w:tmpl w:val="884E8D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F7480"/>
    <w:rsid w:val="000578B5"/>
    <w:rsid w:val="00077BEE"/>
    <w:rsid w:val="0021112F"/>
    <w:rsid w:val="00266729"/>
    <w:rsid w:val="002A61D5"/>
    <w:rsid w:val="002C53C8"/>
    <w:rsid w:val="00416F88"/>
    <w:rsid w:val="004644A1"/>
    <w:rsid w:val="00464DE6"/>
    <w:rsid w:val="004A67A5"/>
    <w:rsid w:val="00601530"/>
    <w:rsid w:val="006F6BED"/>
    <w:rsid w:val="007006C0"/>
    <w:rsid w:val="00756C6A"/>
    <w:rsid w:val="00775023"/>
    <w:rsid w:val="007956E4"/>
    <w:rsid w:val="007B502C"/>
    <w:rsid w:val="00876968"/>
    <w:rsid w:val="00912B93"/>
    <w:rsid w:val="00914B70"/>
    <w:rsid w:val="009401BC"/>
    <w:rsid w:val="00A21EB1"/>
    <w:rsid w:val="00A55E5F"/>
    <w:rsid w:val="00A715B2"/>
    <w:rsid w:val="00AA0DAE"/>
    <w:rsid w:val="00CD01AE"/>
    <w:rsid w:val="00CE10EA"/>
    <w:rsid w:val="00CF7480"/>
    <w:rsid w:val="00D12325"/>
    <w:rsid w:val="00D61B74"/>
    <w:rsid w:val="00DC4245"/>
    <w:rsid w:val="00DE1F9B"/>
    <w:rsid w:val="00EA348E"/>
    <w:rsid w:val="00EA5717"/>
    <w:rsid w:val="00EF0BFF"/>
    <w:rsid w:val="00F23C1A"/>
    <w:rsid w:val="00F3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aditional Arabic" w:eastAsiaTheme="minorHAnsi" w:hAnsi="Traditional Arabic" w:cs="Traditional Arabic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2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abalntextonormal">
    <w:name w:val="jabalín texto normal"/>
    <w:basedOn w:val="Normal"/>
    <w:qFormat/>
    <w:rsid w:val="00D61B74"/>
    <w:pPr>
      <w:spacing w:after="0" w:line="360" w:lineRule="exact"/>
      <w:jc w:val="both"/>
    </w:pPr>
    <w:rPr>
      <w:rFonts w:ascii="Linux Libertine G" w:eastAsia="MS Mincho" w:hAnsi="Linux Libertine G" w:cs="Linux Libertine G"/>
      <w:sz w:val="21"/>
      <w:lang w:val="en-US"/>
    </w:rPr>
  </w:style>
  <w:style w:type="paragraph" w:styleId="Prrafodelista">
    <w:name w:val="List Paragraph"/>
    <w:basedOn w:val="Normal"/>
    <w:uiPriority w:val="34"/>
    <w:qFormat/>
    <w:rsid w:val="00D61B74"/>
    <w:pPr>
      <w:autoSpaceDE w:val="0"/>
      <w:autoSpaceDN w:val="0"/>
      <w:adjustRightInd w:val="0"/>
      <w:spacing w:after="0" w:line="360" w:lineRule="exact"/>
      <w:contextualSpacing/>
      <w:jc w:val="both"/>
    </w:pPr>
    <w:rPr>
      <w:rFonts w:ascii="Linux Libertine G" w:eastAsia="MS Mincho" w:hAnsi="Linux Libertine G" w:cs="Linux Libertine G"/>
      <w:color w:val="000000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D61B74"/>
    <w:pPr>
      <w:spacing w:after="0" w:line="240" w:lineRule="auto"/>
    </w:pPr>
    <w:rPr>
      <w:rFonts w:eastAsia="MS Mincho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61B74"/>
    <w:rPr>
      <w:rFonts w:eastAsia="MS Mincho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1B7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1B7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6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1B7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464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44A1"/>
  </w:style>
  <w:style w:type="paragraph" w:styleId="Piedepgina">
    <w:name w:val="footer"/>
    <w:basedOn w:val="Normal"/>
    <w:link w:val="PiedepginaCar"/>
    <w:uiPriority w:val="99"/>
    <w:unhideWhenUsed/>
    <w:rsid w:val="00464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1706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Licy</dc:creator>
  <cp:lastModifiedBy>Licy</cp:lastModifiedBy>
  <cp:revision>20</cp:revision>
  <dcterms:created xsi:type="dcterms:W3CDTF">2013-03-13T16:31:00Z</dcterms:created>
  <dcterms:modified xsi:type="dcterms:W3CDTF">2013-03-15T10:57:00Z</dcterms:modified>
</cp:coreProperties>
</file>