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1f622f34a72b09ab7ab751e569bfb9fd370ce56"/>
    <w:p>
      <w:pPr>
        <w:pStyle w:val="Heading1"/>
      </w:pPr>
      <w:r>
        <w:t xml:space="preserve">Semana 3: Teoría de la información — Midiendo la sorpresa</w:t>
      </w:r>
    </w:p>
    <w:bookmarkStart w:id="20" w:name="guía-completa-de-la-sesión"/>
    <w:p>
      <w:pPr>
        <w:pStyle w:val="Heading2"/>
      </w:pPr>
      <w:r>
        <w:t xml:space="preserve">Guía completa de la sesión</w:t>
      </w:r>
    </w:p>
    <w:p>
      <w:r>
        <w:pict>
          <v:rect style="width:0;height:1.5pt" o:hralign="center" o:hrstd="t" o:hr="t"/>
        </w:pict>
      </w:r>
    </w:p>
    <w:bookmarkEnd w:id="20"/>
    <w:bookmarkStart w:id="21" w:name="visión-general"/>
    <w:p>
      <w:pPr>
        <w:pStyle w:val="Heading2"/>
      </w:pPr>
      <w:r>
        <w:t xml:space="preserve">Visión general</w:t>
      </w:r>
    </w:p>
    <w:tbl>
      <w:tblPr>
        <w:tblStyle w:val="Table"/>
        <w:tblW w:type="pct" w:w="5000"/>
        <w:tblLook w:firstRow="0" w:lastRow="0" w:firstColumn="0" w:lastColumn="0" w:noHBand="0" w:noVBand="0" w:val="0000"/>
        <w:jc w:val="start"/>
      </w:tblPr>
      <w:tblGrid>
        <w:gridCol w:w="797"/>
        <w:gridCol w:w="7122"/>
      </w:tblGrid>
      <w:tr>
        <w:tc>
          <w:tcPr/>
          <w:p>
            <w:pPr>
              <w:pStyle w:val="Compact"/>
              <w:jc w:val="left"/>
            </w:pPr>
            <w:r>
              <w:rPr>
                <w:bCs/>
                <w:b/>
              </w:rPr>
              <w:t xml:space="preserve">Duración total</w:t>
            </w:r>
          </w:p>
        </w:tc>
        <w:tc>
          <w:tcPr/>
          <w:p>
            <w:pPr>
              <w:pStyle w:val="Compact"/>
              <w:jc w:val="left"/>
            </w:pPr>
            <w:r>
              <w:t xml:space="preserve">3 horas (2 h cátedra + 1 h laboratorio analógico)</w:t>
            </w:r>
          </w:p>
        </w:tc>
      </w:tr>
      <w:tr>
        <w:tc>
          <w:tcPr/>
          <w:p>
            <w:pPr>
              <w:pStyle w:val="Compact"/>
              <w:jc w:val="left"/>
            </w:pPr>
            <w:r>
              <w:rPr>
                <w:bCs/>
                <w:b/>
              </w:rPr>
              <w:t xml:space="preserve">Objetivo central</w:t>
            </w:r>
          </w:p>
        </w:tc>
        <w:tc>
          <w:tcPr/>
          <w:p>
            <w:pPr>
              <w:pStyle w:val="Compact"/>
              <w:jc w:val="left"/>
            </w:pPr>
            <w:r>
              <w:t xml:space="preserve">Que los estudiantes comprendan que la información se puede medir, que la sorpresa es cuantificable, y que la fórmula de Shannon es la misma que ya conocen (o conocerán) como índice de diversidad en ecología</w:t>
            </w:r>
          </w:p>
        </w:tc>
      </w:tr>
      <w:tr>
        <w:tc>
          <w:tcPr/>
          <w:p>
            <w:pPr>
              <w:pStyle w:val="Compact"/>
              <w:jc w:val="left"/>
            </w:pPr>
            <w:r>
              <w:rPr>
                <w:bCs/>
                <w:b/>
              </w:rPr>
              <w:t xml:space="preserve">Idea ancla</w:t>
            </w:r>
          </w:p>
        </w:tc>
        <w:tc>
          <w:tcPr/>
          <w:p>
            <w:pPr>
              <w:pStyle w:val="Compact"/>
              <w:jc w:val="left"/>
            </w:pPr>
            <w:r>
              <w:t xml:space="preserve">La información no es lo mismo que los datos. Información es lo que</w:t>
            </w:r>
            <w:r>
              <w:t xml:space="preserve"> </w:t>
            </w:r>
            <w:r>
              <w:rPr>
                <w:iCs/>
                <w:i/>
              </w:rPr>
              <w:t xml:space="preserve">reduce la incertidumbre</w:t>
            </w:r>
            <w:r>
              <w:t xml:space="preserve">. Cuanta más sorpresa produce un mensaje, más información contiene</w:t>
            </w:r>
          </w:p>
        </w:tc>
      </w:tr>
      <w:tr>
        <w:tc>
          <w:tcPr/>
          <w:p>
            <w:pPr>
              <w:pStyle w:val="Compact"/>
              <w:jc w:val="left"/>
            </w:pPr>
            <w:r>
              <w:rPr>
                <w:bCs/>
                <w:b/>
              </w:rPr>
              <w:t xml:space="preserve">Prerrequisito</w:t>
            </w:r>
          </w:p>
        </w:tc>
        <w:tc>
          <w:tcPr/>
          <w:p>
            <w:pPr>
              <w:pStyle w:val="Compact"/>
              <w:jc w:val="left"/>
            </w:pPr>
            <w:r>
              <w:t xml:space="preserve">Semana 2 (bits, binario, codificación)</w:t>
            </w:r>
          </w:p>
        </w:tc>
      </w:tr>
      <w:tr>
        <w:tc>
          <w:tcPr/>
          <w:p>
            <w:pPr>
              <w:pStyle w:val="Compact"/>
              <w:jc w:val="left"/>
            </w:pPr>
            <w:r>
              <w:rPr>
                <w:bCs/>
                <w:b/>
              </w:rPr>
              <w:t xml:space="preserve">Materiales</w:t>
            </w:r>
          </w:p>
        </w:tc>
        <w:tc>
          <w:tcPr/>
          <w:p>
            <w:pPr>
              <w:pStyle w:val="Compact"/>
              <w:jc w:val="left"/>
            </w:pPr>
            <w:r>
              <w:t xml:space="preserve">Proyector, pizarra, dados de 6 caras (6 dados, uno por grupo), monedas, tarjetas de fauna chilena (impresas), hojas de registro para el laboratorio, calculadoras simples (o celulares en modo calculadora)</w:t>
            </w:r>
          </w:p>
        </w:tc>
      </w:tr>
      <w:tr>
        <w:tc>
          <w:tcPr/>
          <w:p>
            <w:pPr>
              <w:pStyle w:val="Compact"/>
              <w:jc w:val="left"/>
            </w:pPr>
            <w:r>
              <w:rPr>
                <w:bCs/>
                <w:b/>
              </w:rPr>
              <w:t xml:space="preserve">Conexión con Semana 2</w:t>
            </w:r>
          </w:p>
        </w:tc>
        <w:tc>
          <w:tcPr/>
          <w:p>
            <w:pPr>
              <w:pStyle w:val="Compact"/>
              <w:jc w:val="left"/>
            </w:pPr>
            <w:r>
              <w:t xml:space="preserve">La semana pasada vimos que cada carácter cuesta 8 bits. ¿Se puede ser más eficiente? ¿Hay letras que necesiten menos bits que otras? Hoy respondemos: sí, y la teoría de la información nos dice exactamente cuántos bits necesita cada mensaje</w:t>
            </w:r>
          </w:p>
        </w:tc>
      </w:tr>
    </w:tbl>
    <w:p>
      <w:r>
        <w:pict>
          <v:rect style="width:0;height:1.5pt" o:hralign="center" o:hrstd="t" o:hr="t"/>
        </w:pict>
      </w:r>
    </w:p>
    <w:bookmarkEnd w:id="21"/>
    <w:bookmarkStart w:id="43" w:name="parte-1-cátedra-120-minutos"/>
    <w:p>
      <w:pPr>
        <w:pStyle w:val="Heading2"/>
      </w:pPr>
      <w:r>
        <w:t xml:space="preserve">PARTE 1: CÁTEDRA (120 minutos)</w:t>
      </w:r>
    </w:p>
    <w:p>
      <w:r>
        <w:pict>
          <v:rect style="width:0;height:1.5pt" o:hralign="center" o:hrstd="t" o:hr="t"/>
        </w:pict>
      </w:r>
    </w:p>
    <w:bookmarkStart w:id="25" w:name="X851e5d294a921a0480d8866fe938ae058768e42"/>
    <w:p>
      <w:pPr>
        <w:pStyle w:val="Heading3"/>
      </w:pPr>
      <w:r>
        <w:t xml:space="preserve">Bloque A — Apertura: la moneda, el dado y la sorpresa (20 min)</w:t>
      </w:r>
    </w:p>
    <w:bookmarkStart w:id="22" w:name="experimento-1-la-moneda-5-min"/>
    <w:p>
      <w:pPr>
        <w:pStyle w:val="Heading4"/>
      </w:pPr>
      <w:r>
        <w:t xml:space="preserve">Experimento 1: La moneda (5 min)</w:t>
      </w:r>
    </w:p>
    <w:p>
      <w:pPr>
        <w:pStyle w:val="FirstParagraph"/>
      </w:pPr>
      <w:r>
        <w:t xml:space="preserve">Sacar una moneda. Preguntar al curso:</w:t>
      </w:r>
    </w:p>
    <w:p>
      <w:pPr>
        <w:pStyle w:val="BodyText"/>
      </w:pPr>
      <w:r>
        <w:rPr>
          <w:iCs/>
          <w:i/>
        </w:rPr>
        <w:t xml:space="preserve">“</w:t>
      </w:r>
      <w:r>
        <w:rPr>
          <w:iCs/>
          <w:i/>
        </w:rPr>
        <w:t xml:space="preserve">Voy a lanzar esta moneda. ¿Cuánta información me da el resultado?</w:t>
      </w:r>
      <w:r>
        <w:rPr>
          <w:iCs/>
          <w:i/>
        </w:rPr>
        <w:t xml:space="preserve">”</w:t>
      </w:r>
    </w:p>
    <w:p>
      <w:pPr>
        <w:numPr>
          <w:ilvl w:val="0"/>
          <w:numId w:val="1001"/>
        </w:numPr>
        <w:pStyle w:val="Compact"/>
      </w:pPr>
      <w:r>
        <w:t xml:space="preserve">Hay 2 resultados posibles, equiprobables.</w:t>
      </w:r>
    </w:p>
    <w:p>
      <w:pPr>
        <w:numPr>
          <w:ilvl w:val="0"/>
          <w:numId w:val="1001"/>
        </w:numPr>
        <w:pStyle w:val="Compact"/>
      </w:pPr>
      <w:r>
        <w:t xml:space="preserve">Antes del lanzamiento: incertidumbre total (50/50).</w:t>
      </w:r>
    </w:p>
    <w:p>
      <w:pPr>
        <w:numPr>
          <w:ilvl w:val="0"/>
          <w:numId w:val="1001"/>
        </w:numPr>
        <w:pStyle w:val="Compact"/>
      </w:pPr>
      <w:r>
        <w:t xml:space="preserve">Después: la incertidumbre se resuelve completamente.</w:t>
      </w:r>
    </w:p>
    <w:p>
      <w:pPr>
        <w:numPr>
          <w:ilvl w:val="0"/>
          <w:numId w:val="1001"/>
        </w:numPr>
        <w:pStyle w:val="Compact"/>
      </w:pPr>
      <w:r>
        <w:rPr>
          <w:bCs/>
          <w:b/>
        </w:rPr>
        <w:t xml:space="preserve">El resultado contiene exactamente 1 bit de información.</w:t>
      </w:r>
    </w:p>
    <w:p>
      <w:pPr>
        <w:pStyle w:val="FirstParagraph"/>
      </w:pPr>
      <w:r>
        <w:t xml:space="preserve">¿Por qué 1 bit? Porque se necesita una sola pregunta de sí/no para determinarlo:</w:t>
      </w:r>
      <w:r>
        <w:t xml:space="preserve"> </w:t>
      </w:r>
      <w:r>
        <w:t xml:space="preserve">“</w:t>
      </w:r>
      <w:r>
        <w:t xml:space="preserve">¿Es cara?</w:t>
      </w:r>
      <w:r>
        <w:t xml:space="preserve">”</w:t>
      </w:r>
    </w:p>
    <w:bookmarkEnd w:id="22"/>
    <w:bookmarkStart w:id="23" w:name="experimento-2-el-dado-5-min"/>
    <w:p>
      <w:pPr>
        <w:pStyle w:val="Heading4"/>
      </w:pPr>
      <w:r>
        <w:t xml:space="preserve">Experimento 2: El dado (5 min)</w:t>
      </w:r>
    </w:p>
    <w:p>
      <w:pPr>
        <w:pStyle w:val="FirstParagraph"/>
      </w:pPr>
      <w:r>
        <w:t xml:space="preserve">Sacar un dado de 6 caras.</w:t>
      </w:r>
    </w:p>
    <w:p>
      <w:pPr>
        <w:pStyle w:val="BodyText"/>
      </w:pPr>
      <w:r>
        <w:rPr>
          <w:iCs/>
          <w:i/>
        </w:rPr>
        <w:t xml:space="preserve">“</w:t>
      </w:r>
      <w:r>
        <w:rPr>
          <w:iCs/>
          <w:i/>
        </w:rPr>
        <w:t xml:space="preserve">¿Cuánta información da el resultado de un dado?</w:t>
      </w:r>
      <w:r>
        <w:rPr>
          <w:iCs/>
          <w:i/>
        </w:rPr>
        <w:t xml:space="preserve">”</w:t>
      </w:r>
    </w:p>
    <w:p>
      <w:pPr>
        <w:numPr>
          <w:ilvl w:val="0"/>
          <w:numId w:val="1002"/>
        </w:numPr>
        <w:pStyle w:val="Compact"/>
      </w:pPr>
      <w:r>
        <w:t xml:space="preserve">6 resultados posibles, equiprobables.</w:t>
      </w:r>
    </w:p>
    <w:p>
      <w:pPr>
        <w:numPr>
          <w:ilvl w:val="0"/>
          <w:numId w:val="1002"/>
        </w:numPr>
        <w:pStyle w:val="Compact"/>
      </w:pPr>
      <w:r>
        <w:t xml:space="preserve">Se necesitan más preguntas para adivinarlo:</w:t>
      </w:r>
      <w:r>
        <w:t xml:space="preserve"> </w:t>
      </w:r>
      <w:r>
        <w:t xml:space="preserve">“</w:t>
      </w:r>
      <w:r>
        <w:t xml:space="preserve">¿Es mayor que 3?</w:t>
      </w:r>
      <w:r>
        <w:t xml:space="preserve">”</w:t>
      </w:r>
      <w:r>
        <w:t xml:space="preserve"> </w:t>
      </w:r>
      <w:r>
        <w:t xml:space="preserve">→</w:t>
      </w:r>
      <w:r>
        <w:t xml:space="preserve"> </w:t>
      </w:r>
      <w:r>
        <w:t xml:space="preserve">“</w:t>
      </w:r>
      <w:r>
        <w:t xml:space="preserve">¿Es mayor que 5?</w:t>
      </w:r>
      <w:r>
        <w:t xml:space="preserve">”</w:t>
      </w:r>
      <w:r>
        <w:t xml:space="preserve"> </w:t>
      </w:r>
      <w:r>
        <w:t xml:space="preserve">→</w:t>
      </w:r>
      <w:r>
        <w:t xml:space="preserve"> </w:t>
      </w:r>
      <w:r>
        <w:t xml:space="preserve">“</w:t>
      </w:r>
      <w:r>
        <w:t xml:space="preserve">¿Es 4?</w:t>
      </w:r>
      <w:r>
        <w:t xml:space="preserve">”</w:t>
      </w:r>
      <w:r>
        <w:t xml:space="preserve"> </w:t>
      </w:r>
      <w:r>
        <w:t xml:space="preserve">…</w:t>
      </w:r>
    </w:p>
    <w:p>
      <w:pPr>
        <w:numPr>
          <w:ilvl w:val="0"/>
          <w:numId w:val="1002"/>
        </w:numPr>
        <w:pStyle w:val="Compact"/>
      </w:pPr>
      <w:r>
        <w:rPr>
          <w:bCs/>
          <w:b/>
        </w:rPr>
        <w:t xml:space="preserve">Más posibilidades = más incertidumbre = más información al resolverla.</w:t>
      </w:r>
    </w:p>
    <w:p>
      <w:pPr>
        <w:pStyle w:val="FirstParagraph"/>
      </w:pPr>
      <w:r>
        <w:t xml:space="preserve">Intuición: el dado</w:t>
      </w:r>
      <w:r>
        <w:t xml:space="preserve"> </w:t>
      </w:r>
      <w:r>
        <w:t xml:space="preserve">“</w:t>
      </w:r>
      <w:r>
        <w:t xml:space="preserve">sorprende más</w:t>
      </w:r>
      <w:r>
        <w:t xml:space="preserve">”</w:t>
      </w:r>
      <w:r>
        <w:t xml:space="preserve"> </w:t>
      </w:r>
      <w:r>
        <w:t xml:space="preserve">que la moneda, porque hay más resultados posibles.</w:t>
      </w:r>
    </w:p>
    <w:bookmarkEnd w:id="23"/>
    <w:bookmarkStart w:id="24" w:name="experimento-3-el-dado-cargado-10-min"/>
    <w:p>
      <w:pPr>
        <w:pStyle w:val="Heading4"/>
      </w:pPr>
      <w:r>
        <w:t xml:space="preserve">Experimento 3: El dado cargado (10 min)</w:t>
      </w:r>
    </w:p>
    <w:p>
      <w:pPr>
        <w:pStyle w:val="FirstParagraph"/>
      </w:pPr>
      <w:r>
        <w:rPr>
          <w:iCs/>
          <w:i/>
        </w:rPr>
        <w:t xml:space="preserve">“</w:t>
      </w:r>
      <w:r>
        <w:rPr>
          <w:iCs/>
          <w:i/>
        </w:rPr>
        <w:t xml:space="preserve">¿Y si el dado está cargado — sale 6 el 90% de las veces?</w:t>
      </w:r>
      <w:r>
        <w:rPr>
          <w:iCs/>
          <w:i/>
        </w:rPr>
        <w:t xml:space="preserve">”</w:t>
      </w:r>
    </w:p>
    <w:p>
      <w:pPr>
        <w:numPr>
          <w:ilvl w:val="0"/>
          <w:numId w:val="1003"/>
        </w:numPr>
        <w:pStyle w:val="Compact"/>
      </w:pPr>
      <w:r>
        <w:t xml:space="preserve">Si lanzo y sale 6: poca sorpresa → poca información.</w:t>
      </w:r>
    </w:p>
    <w:p>
      <w:pPr>
        <w:numPr>
          <w:ilvl w:val="0"/>
          <w:numId w:val="1003"/>
        </w:numPr>
        <w:pStyle w:val="Compact"/>
      </w:pPr>
      <w:r>
        <w:t xml:space="preserve">Si lanzo y sale 1: mucha sorpresa → mucha información.</w:t>
      </w:r>
    </w:p>
    <w:p>
      <w:pPr>
        <w:numPr>
          <w:ilvl w:val="0"/>
          <w:numId w:val="1003"/>
        </w:numPr>
        <w:pStyle w:val="Compact"/>
      </w:pPr>
      <w:r>
        <w:rPr>
          <w:bCs/>
          <w:b/>
        </w:rPr>
        <w:t xml:space="preserve">Los eventos raros son más informativos que los eventos comunes.</w:t>
      </w:r>
    </w:p>
    <w:p>
      <w:pPr>
        <w:pStyle w:val="FirstParagraph"/>
      </w:pPr>
      <w:r>
        <w:t xml:space="preserve">Preguntar al curso:</w:t>
      </w:r>
      <w:r>
        <w:t xml:space="preserve"> </w:t>
      </w:r>
      <w:r>
        <w:rPr>
          <w:iCs/>
          <w:i/>
        </w:rPr>
        <w:t xml:space="preserve">“</w:t>
      </w:r>
      <w:r>
        <w:rPr>
          <w:iCs/>
          <w:i/>
        </w:rPr>
        <w:t xml:space="preserve">Si un colega les dice</w:t>
      </w:r>
      <w:r>
        <w:rPr>
          <w:iCs/>
          <w:i/>
        </w:rPr>
        <w:t xml:space="preserve"> </w:t>
      </w:r>
      <w:r>
        <w:rPr>
          <w:iCs/>
          <w:i/>
        </w:rPr>
        <w:t xml:space="preserve">‘</w:t>
      </w:r>
      <w:r>
        <w:rPr>
          <w:iCs/>
          <w:i/>
        </w:rPr>
        <w:t xml:space="preserve">hoy salió el sol en Atacama</w:t>
      </w:r>
      <w:r>
        <w:rPr>
          <w:iCs/>
          <w:i/>
        </w:rPr>
        <w:t xml:space="preserve">’</w:t>
      </w:r>
      <w:r>
        <w:rPr>
          <w:iCs/>
          <w:i/>
        </w:rPr>
        <w:t xml:space="preserve">, ¿es informativo?</w:t>
      </w:r>
      <w:r>
        <w:rPr>
          <w:iCs/>
          <w:i/>
        </w:rPr>
        <w:t xml:space="preserve">”</w:t>
      </w:r>
      <w:r>
        <w:t xml:space="preserve"> </w:t>
      </w:r>
      <w:r>
        <w:t xml:space="preserve">→ No, es obvio.</w:t>
      </w:r>
      <w:r>
        <w:t xml:space="preserve"> </w:t>
      </w:r>
      <w:r>
        <w:rPr>
          <w:iCs/>
          <w:i/>
        </w:rPr>
        <w:t xml:space="preserve">“</w:t>
      </w:r>
      <w:r>
        <w:rPr>
          <w:iCs/>
          <w:i/>
        </w:rPr>
        <w:t xml:space="preserve">¿Y si les dice</w:t>
      </w:r>
      <w:r>
        <w:rPr>
          <w:iCs/>
          <w:i/>
        </w:rPr>
        <w:t xml:space="preserve"> </w:t>
      </w:r>
      <w:r>
        <w:rPr>
          <w:iCs/>
          <w:i/>
        </w:rPr>
        <w:t xml:space="preserve">‘</w:t>
      </w:r>
      <w:r>
        <w:rPr>
          <w:iCs/>
          <w:i/>
        </w:rPr>
        <w:t xml:space="preserve">hoy nevó en Valdivia</w:t>
      </w:r>
      <w:r>
        <w:rPr>
          <w:iCs/>
          <w:i/>
        </w:rPr>
        <w:t xml:space="preserve">’</w:t>
      </w:r>
      <w:r>
        <w:rPr>
          <w:iCs/>
          <w:i/>
        </w:rPr>
        <w:t xml:space="preserve">?</w:t>
      </w:r>
      <w:r>
        <w:rPr>
          <w:iCs/>
          <w:i/>
        </w:rPr>
        <w:t xml:space="preserve">”</w:t>
      </w:r>
      <w:r>
        <w:t xml:space="preserve"> </w:t>
      </w:r>
      <w:r>
        <w:t xml:space="preserve">→ Muy informativo. La diferencia es la probabilidad del evento.</w:t>
      </w:r>
    </w:p>
    <w:p>
      <w:pPr>
        <w:pStyle w:val="BodyText"/>
      </w:pPr>
      <w:r>
        <w:rPr>
          <w:bCs/>
          <w:b/>
        </w:rPr>
        <w:t xml:space="preserve">Transición:</w:t>
      </w:r>
      <w:r>
        <w:t xml:space="preserve"> </w:t>
      </w:r>
      <w:r>
        <w:rPr>
          <w:iCs/>
          <w:i/>
        </w:rPr>
        <w:t xml:space="preserve">“</w:t>
      </w:r>
      <w:r>
        <w:rPr>
          <w:iCs/>
          <w:i/>
        </w:rPr>
        <w:t xml:space="preserve">¿Se puede medir esto con una fórmula? Sí. Y la inventó un ingeniero llamado Claude Shannon en 1948.</w:t>
      </w:r>
      <w:r>
        <w:rPr>
          <w:iCs/>
          <w:i/>
        </w:rPr>
        <w:t xml:space="preserve">”</w:t>
      </w:r>
    </w:p>
    <w:p>
      <w:r>
        <w:pict>
          <v:rect style="width:0;height:1.5pt" o:hralign="center" o:hrstd="t" o:hr="t"/>
        </w:pict>
      </w:r>
    </w:p>
    <w:bookmarkEnd w:id="24"/>
    <w:bookmarkEnd w:id="25"/>
    <w:bookmarkStart w:id="29" w:name="Xe2ba01c1a832261cd6cb02ca0357c0f4380b300"/>
    <w:p>
      <w:pPr>
        <w:pStyle w:val="Heading3"/>
      </w:pPr>
      <w:r>
        <w:t xml:space="preserve">Bloque B — Shannon y la teoría de la información (30 min)</w:t>
      </w:r>
    </w:p>
    <w:bookmarkStart w:id="26" w:name="X8897cbaf4e06d63acd1744832b71f362c485064"/>
    <w:p>
      <w:pPr>
        <w:pStyle w:val="Heading4"/>
      </w:pPr>
      <w:r>
        <w:t xml:space="preserve">Claude Shannon: el contexto histórico (5 min)</w:t>
      </w:r>
    </w:p>
    <w:p>
      <w:pPr>
        <w:numPr>
          <w:ilvl w:val="0"/>
          <w:numId w:val="1004"/>
        </w:numPr>
        <w:pStyle w:val="Compact"/>
      </w:pPr>
      <w:r>
        <w:t xml:space="preserve">1948: Shannon publica</w:t>
      </w:r>
      <w:r>
        <w:t xml:space="preserve"> </w:t>
      </w:r>
      <w:r>
        <w:t xml:space="preserve">“</w:t>
      </w:r>
      <w:r>
        <w:t xml:space="preserve">A Mathematical Theory of Communication</w:t>
      </w:r>
      <w:r>
        <w:t xml:space="preserve">”</w:t>
      </w:r>
      <w:r>
        <w:t xml:space="preserve"> </w:t>
      </w:r>
      <w:r>
        <w:t xml:space="preserve">en los laboratorios Bell.</w:t>
      </w:r>
    </w:p>
    <w:p>
      <w:pPr>
        <w:numPr>
          <w:ilvl w:val="0"/>
          <w:numId w:val="1004"/>
        </w:numPr>
        <w:pStyle w:val="Compact"/>
      </w:pPr>
      <w:r>
        <w:t xml:space="preserve">Problema práctico: ¿cuántos bits por segundo necesita un cable telefónico para transmitir una conversación sin perder información?</w:t>
      </w:r>
    </w:p>
    <w:p>
      <w:pPr>
        <w:numPr>
          <w:ilvl w:val="0"/>
          <w:numId w:val="1004"/>
        </w:numPr>
        <w:pStyle w:val="Compact"/>
      </w:pPr>
      <w:r>
        <w:t xml:space="preserve">Shannon inventó una forma de medir la</w:t>
      </w:r>
      <w:r>
        <w:t xml:space="preserve"> </w:t>
      </w:r>
      <w:r>
        <w:rPr>
          <w:bCs/>
          <w:b/>
        </w:rPr>
        <w:t xml:space="preserve">cantidad de información</w:t>
      </w:r>
      <w:r>
        <w:t xml:space="preserve"> </w:t>
      </w:r>
      <w:r>
        <w:t xml:space="preserve">de cualquier fuente.</w:t>
      </w:r>
    </w:p>
    <w:p>
      <w:pPr>
        <w:numPr>
          <w:ilvl w:val="0"/>
          <w:numId w:val="1004"/>
        </w:numPr>
        <w:pStyle w:val="Compact"/>
      </w:pPr>
      <w:r>
        <w:t xml:space="preserve">De paso, inventó la palabra</w:t>
      </w:r>
      <w:r>
        <w:t xml:space="preserve"> </w:t>
      </w:r>
      <w:r>
        <w:rPr>
          <w:bCs/>
          <w:b/>
        </w:rPr>
        <w:t xml:space="preserve">“</w:t>
      </w:r>
      <w:r>
        <w:rPr>
          <w:bCs/>
          <w:b/>
        </w:rPr>
        <w:t xml:space="preserve">bit</w:t>
      </w:r>
      <w:r>
        <w:rPr>
          <w:bCs/>
          <w:b/>
        </w:rPr>
        <w:t xml:space="preserve">”</w:t>
      </w:r>
      <w:r>
        <w:t xml:space="preserve"> </w:t>
      </w:r>
      <w:r>
        <w:t xml:space="preserve">como unidad de información.</w:t>
      </w:r>
    </w:p>
    <w:bookmarkEnd w:id="26"/>
    <w:bookmarkStart w:id="27" w:name="la-fórmula-de-shannon-15-min"/>
    <w:p>
      <w:pPr>
        <w:pStyle w:val="Heading4"/>
      </w:pPr>
      <w:r>
        <w:t xml:space="preserve">La fórmula de Shannon (15 min)</w:t>
      </w:r>
    </w:p>
    <w:p>
      <w:pPr>
        <w:pStyle w:val="FirstParagraph"/>
      </w:pPr>
      <w:r>
        <w:t xml:space="preserve">Para una fuente con</w:t>
      </w:r>
      <w:r>
        <w:t xml:space="preserve"> </w:t>
      </w:r>
      <m:oMath>
        <m:r>
          <m:t>n</m:t>
        </m:r>
      </m:oMath>
      <w:r>
        <w:t xml:space="preserve"> </w:t>
      </w:r>
      <w:r>
        <w:t xml:space="preserve">posibles mensajes, cada uno con probabilidad</w:t>
      </w:r>
      <w:r>
        <w:t xml:space="preserve"> </w:t>
      </w:r>
      <m:oMath>
        <m:sSub>
          <m:e>
            <m:r>
              <m:t>p</m:t>
            </m:r>
          </m:e>
          <m:sub>
            <m:r>
              <m:t>i</m:t>
            </m:r>
          </m:sub>
        </m:sSub>
      </m:oMath>
      <w:r>
        <w:t xml:space="preserve">:</w:t>
      </w:r>
    </w:p>
    <w:p>
      <w:pPr>
        <w:pStyle w:val="BodyText"/>
      </w:pPr>
      <m:oMathPara>
        <m:oMathParaPr>
          <m:jc m:val="center"/>
        </m:oMathParaPr>
        <m:oMath>
          <m:r>
            <m:t>H</m:t>
          </m:r>
          <m:r>
            <m:rPr>
              <m:sty m:val="p"/>
            </m:rPr>
            <m:t>=</m:t>
          </m:r>
          <m:r>
            <m:rPr>
              <m:sty m:val="p"/>
            </m:rPr>
            <m:t>−</m:t>
          </m:r>
          <m:r>
            <m:rPr>
              <m:sty m:val="p"/>
            </m:rPr>
            <m:t>∑</m:t>
          </m:r>
          <m:sSub>
            <m:e>
              <m:r>
                <m:t>p</m:t>
              </m:r>
            </m:e>
            <m:sub>
              <m:r>
                <m:t>i</m:t>
              </m:r>
            </m:sub>
          </m:sSub>
          <m:r>
            <m:rPr>
              <m:sty m:val="p"/>
            </m:rPr>
            <m:t>·</m:t>
          </m:r>
          <m:r>
            <m:t>l</m:t>
          </m:r>
          <m:r>
            <m:t>o</m:t>
          </m:r>
          <m:sSub>
            <m:e>
              <m:r>
                <m:t>g</m:t>
              </m:r>
            </m:e>
            <m:sub>
              <m:r>
                <m:t>2</m:t>
              </m:r>
            </m:sub>
          </m:sSub>
          <m:d>
            <m:dPr>
              <m:begChr m:val="("/>
              <m:endChr m:val=")"/>
              <m:sepChr m:val=""/>
              <m:grow/>
            </m:dPr>
            <m:e>
              <m:sSub>
                <m:e>
                  <m:r>
                    <m:t>p</m:t>
                  </m:r>
                </m:e>
                <m:sub>
                  <m:r>
                    <m:t>i</m:t>
                  </m:r>
                </m:sub>
              </m:sSub>
            </m:e>
          </m:d>
        </m:oMath>
      </m:oMathPara>
    </w:p>
    <w:p>
      <w:pPr>
        <w:pStyle w:val="FirstParagraph"/>
      </w:pPr>
      <w:r>
        <w:t xml:space="preserve">Donde:</w:t>
      </w:r>
      <w:r>
        <w:t xml:space="preserve"> </w:t>
      </w:r>
      <w:r>
        <w:t xml:space="preserve">-</w:t>
      </w:r>
      <w:r>
        <w:t xml:space="preserve"> </w:t>
      </w:r>
      <m:oMath>
        <m:r>
          <m:t>H</m:t>
        </m:r>
      </m:oMath>
      <w:r>
        <w:t xml:space="preserve"> </w:t>
      </w:r>
      <w:r>
        <w:t xml:space="preserve">= entropía (medida en</w:t>
      </w:r>
      <w:r>
        <w:t xml:space="preserve"> </w:t>
      </w:r>
      <w:r>
        <w:rPr>
          <w:bCs/>
          <w:b/>
        </w:rPr>
        <w:t xml:space="preserve">bits</w:t>
      </w:r>
      <w:r>
        <w:t xml:space="preserve">)</w:t>
      </w:r>
      <w:r>
        <w:t xml:space="preserve"> </w:t>
      </w:r>
      <w:r>
        <w:t xml:space="preserve">-</w:t>
      </w:r>
      <w:r>
        <w:t xml:space="preserve"> </w:t>
      </w:r>
      <m:oMath>
        <m:sSub>
          <m:e>
            <m:r>
              <m:t>p</m:t>
            </m:r>
          </m:e>
          <m:sub>
            <m:r>
              <m:t>i</m:t>
            </m:r>
          </m:sub>
        </m:sSub>
      </m:oMath>
      <w:r>
        <w:t xml:space="preserve"> </w:t>
      </w:r>
      <w:r>
        <w:t xml:space="preserve">= probabilidad del mensaje</w:t>
      </w:r>
      <w:r>
        <w:t xml:space="preserve"> </w:t>
      </w:r>
      <m:oMath>
        <m:r>
          <m:t>i</m:t>
        </m:r>
      </m:oMath>
      <w:r>
        <w:t xml:space="preserve"> </w:t>
      </w:r>
      <w:r>
        <w:t xml:space="preserve">-</w:t>
      </w:r>
      <w:r>
        <w:t xml:space="preserve"> </w:t>
      </w:r>
      <m:oMath>
        <m:r>
          <m:t>l</m:t>
        </m:r>
        <m:r>
          <m:t>o</m:t>
        </m:r>
        <m:sSub>
          <m:e>
            <m:r>
              <m:t>g</m:t>
            </m:r>
          </m:e>
          <m:sub>
            <m:r>
              <m:t>2</m:t>
            </m:r>
          </m:sub>
        </m:sSub>
      </m:oMath>
      <w:r>
        <w:t xml:space="preserve"> </w:t>
      </w:r>
      <w:r>
        <w:t xml:space="preserve">= logaritmo en base 2</w:t>
      </w:r>
      <w:r>
        <w:t xml:space="preserve"> </w:t>
      </w:r>
      <w:r>
        <w:t xml:space="preserve">- La suma recorre todos los mensajes posibles</w:t>
      </w:r>
    </w:p>
    <w:p>
      <w:pPr>
        <w:pStyle w:val="BodyText"/>
      </w:pPr>
      <w:r>
        <w:rPr>
          <w:bCs/>
          <w:b/>
        </w:rPr>
        <w:t xml:space="preserve">Ejemplo 1: La moneda</w:t>
      </w:r>
    </w:p>
    <w:p>
      <w:pPr>
        <w:pStyle w:val="BodyText"/>
      </w:pPr>
      <w:r>
        <w:t xml:space="preserve">Dos resultados:</w:t>
      </w:r>
      <w:r>
        <w:t xml:space="preserve"> </w:t>
      </w:r>
      <m:oMath>
        <m:r>
          <m:t>p</m:t>
        </m:r>
        <m:d>
          <m:dPr>
            <m:begChr m:val="("/>
            <m:endChr m:val=")"/>
            <m:sepChr m:val=""/>
            <m:grow/>
          </m:dPr>
          <m:e>
            <m:r>
              <m:t>c</m:t>
            </m:r>
            <m:r>
              <m:t>a</m:t>
            </m:r>
            <m:r>
              <m:t>r</m:t>
            </m:r>
            <m:r>
              <m:t>a</m:t>
            </m:r>
          </m:e>
        </m:d>
        <m:r>
          <m:rPr>
            <m:sty m:val="p"/>
          </m:rPr>
          <m:t>=</m:t>
        </m:r>
        <m:r>
          <m:t>1</m:t>
        </m:r>
        <m:r>
          <m:rPr>
            <m:sty m:val="p"/>
          </m:rPr>
          <m:t>/</m:t>
        </m:r>
        <m:r>
          <m:t>2</m:t>
        </m:r>
        <m:r>
          <m:rPr>
            <m:sty m:val="p"/>
          </m:rPr>
          <m:t>=</m:t>
        </m:r>
        <m:r>
          <m:t>0.5</m:t>
        </m:r>
      </m:oMath>
      <w:r>
        <w:t xml:space="preserve">,</w:t>
      </w:r>
      <w:r>
        <w:t xml:space="preserve"> </w:t>
      </w:r>
      <m:oMath>
        <m:r>
          <m:t>p</m:t>
        </m:r>
        <m:d>
          <m:dPr>
            <m:begChr m:val="("/>
            <m:endChr m:val=")"/>
            <m:sepChr m:val=""/>
            <m:grow/>
          </m:dPr>
          <m:e>
            <m:r>
              <m:t>s</m:t>
            </m:r>
            <m:r>
              <m:t>e</m:t>
            </m:r>
            <m:r>
              <m:t>l</m:t>
            </m:r>
            <m:r>
              <m:t>l</m:t>
            </m:r>
            <m:r>
              <m:t>o</m:t>
            </m:r>
          </m:e>
        </m:d>
        <m:r>
          <m:rPr>
            <m:sty m:val="p"/>
          </m:rPr>
          <m:t>=</m:t>
        </m:r>
        <m:r>
          <m:t>1</m:t>
        </m:r>
        <m:r>
          <m:rPr>
            <m:sty m:val="p"/>
          </m:rPr>
          <m:t>/</m:t>
        </m:r>
        <m:r>
          <m:t>2</m:t>
        </m:r>
        <m:r>
          <m:rPr>
            <m:sty m:val="p"/>
          </m:rPr>
          <m:t>=</m:t>
        </m:r>
        <m:r>
          <m:t>0.5</m:t>
        </m:r>
      </m:oMath>
    </w:p>
    <w:p>
      <w:pPr>
        <w:pStyle w:val="BodyText"/>
      </w:pPr>
      <m:oMathPara>
        <m:oMathParaPr>
          <m:jc m:val="center"/>
        </m:oMathParaPr>
        <m:oMath>
          <m:r>
            <m:t>H</m:t>
          </m:r>
          <m:r>
            <m:rPr>
              <m:sty m:val="p"/>
            </m:rPr>
            <m:t>=</m:t>
          </m:r>
          <m:r>
            <m:rPr>
              <m:sty m:val="p"/>
            </m:rPr>
            <m:t>−</m:t>
          </m:r>
          <m:d>
            <m:dPr>
              <m:begChr m:val="["/>
              <m:endChr m:val="]"/>
              <m:sepChr m:val=""/>
              <m:grow/>
            </m:dPr>
            <m:e>
              <m:r>
                <m:t>0.5</m:t>
              </m:r>
              <m:r>
                <m:rPr>
                  <m:sty m:val="p"/>
                </m:rPr>
                <m:t>·</m:t>
              </m:r>
              <m:r>
                <m:t>l</m:t>
              </m:r>
              <m:r>
                <m:t>o</m:t>
              </m:r>
              <m:sSub>
                <m:e>
                  <m:r>
                    <m:t>g</m:t>
                  </m:r>
                </m:e>
                <m:sub>
                  <m:r>
                    <m:t>2</m:t>
                  </m:r>
                </m:sub>
              </m:sSub>
              <m:d>
                <m:dPr>
                  <m:begChr m:val="("/>
                  <m:endChr m:val=")"/>
                  <m:sepChr m:val=""/>
                  <m:grow/>
                </m:dPr>
                <m:e>
                  <m:r>
                    <m:t>0.5</m:t>
                  </m:r>
                </m:e>
              </m:d>
              <m:r>
                <m:rPr>
                  <m:sty m:val="p"/>
                </m:rPr>
                <m:t>+</m:t>
              </m:r>
              <m:r>
                <m:t>0.5</m:t>
              </m:r>
              <m:r>
                <m:rPr>
                  <m:sty m:val="p"/>
                </m:rPr>
                <m:t>·</m:t>
              </m:r>
              <m:r>
                <m:t>l</m:t>
              </m:r>
              <m:r>
                <m:t>o</m:t>
              </m:r>
              <m:sSub>
                <m:e>
                  <m:r>
                    <m:t>g</m:t>
                  </m:r>
                </m:e>
                <m:sub>
                  <m:r>
                    <m:t>2</m:t>
                  </m:r>
                </m:sub>
              </m:sSub>
              <m:d>
                <m:dPr>
                  <m:begChr m:val="("/>
                  <m:endChr m:val=")"/>
                  <m:sepChr m:val=""/>
                  <m:grow/>
                </m:dPr>
                <m:e>
                  <m:r>
                    <m:t>0.5</m:t>
                  </m:r>
                </m:e>
              </m:d>
            </m:e>
          </m:d>
        </m:oMath>
      </m:oMathPara>
    </w:p>
    <w:p>
      <w:pPr>
        <w:pStyle w:val="FirstParagraph"/>
      </w:pPr>
      <m:oMathPara>
        <m:oMathParaPr>
          <m:jc m:val="center"/>
        </m:oMathParaPr>
        <m:oMath>
          <m:r>
            <m:t>H</m:t>
          </m:r>
          <m:r>
            <m:rPr>
              <m:sty m:val="p"/>
            </m:rPr>
            <m:t>=</m:t>
          </m:r>
          <m:r>
            <m:rPr>
              <m:sty m:val="p"/>
            </m:rPr>
            <m:t>−</m:t>
          </m:r>
          <m:d>
            <m:dPr>
              <m:begChr m:val="["/>
              <m:endChr m:val="]"/>
              <m:sepChr m:val=""/>
              <m:grow/>
            </m:dPr>
            <m:e>
              <m:r>
                <m:t>0.5</m:t>
              </m:r>
              <m:r>
                <m:rPr>
                  <m:sty m:val="p"/>
                </m:rPr>
                <m:t>·</m:t>
              </m:r>
              <m:d>
                <m:dPr>
                  <m:begChr m:val="("/>
                  <m:endChr m:val=")"/>
                  <m:sepChr m:val=""/>
                  <m:grow/>
                </m:dPr>
                <m:e>
                  <m:r>
                    <m:rPr>
                      <m:sty m:val="p"/>
                    </m:rPr>
                    <m:t>−</m:t>
                  </m:r>
                  <m:r>
                    <m:t>1</m:t>
                  </m:r>
                </m:e>
              </m:d>
              <m:r>
                <m:rPr>
                  <m:sty m:val="p"/>
                </m:rPr>
                <m:t>+</m:t>
              </m:r>
              <m:r>
                <m:t>0.5</m:t>
              </m:r>
              <m:r>
                <m:rPr>
                  <m:sty m:val="p"/>
                </m:rPr>
                <m:t>·</m:t>
              </m:r>
              <m:d>
                <m:dPr>
                  <m:begChr m:val="("/>
                  <m:endChr m:val=")"/>
                  <m:sepChr m:val=""/>
                  <m:grow/>
                </m:dPr>
                <m:e>
                  <m:r>
                    <m:rPr>
                      <m:sty m:val="p"/>
                    </m:rPr>
                    <m:t>−</m:t>
                  </m:r>
                  <m:r>
                    <m:t>1</m:t>
                  </m:r>
                </m:e>
              </m:d>
            </m:e>
          </m:d>
        </m:oMath>
      </m:oMathPara>
    </w:p>
    <w:p>
      <w:pPr>
        <w:pStyle w:val="FirstParagraph"/>
      </w:pPr>
      <m:oMathPara>
        <m:oMathParaPr>
          <m:jc m:val="center"/>
        </m:oMathParaPr>
        <m:oMath>
          <m:r>
            <m:t>H</m:t>
          </m:r>
          <m:r>
            <m:rPr>
              <m:sty m:val="p"/>
            </m:rPr>
            <m:t>=</m:t>
          </m:r>
          <m:r>
            <m:rPr>
              <m:sty m:val="p"/>
            </m:rPr>
            <m:t>−</m:t>
          </m:r>
          <m:d>
            <m:dPr>
              <m:begChr m:val="["/>
              <m:endChr m:val="]"/>
              <m:sepChr m:val=""/>
              <m:grow/>
            </m:dPr>
            <m:e>
              <m:r>
                <m:rPr>
                  <m:sty m:val="p"/>
                </m:rPr>
                <m:t>−</m:t>
              </m:r>
              <m:r>
                <m:t>0.5</m:t>
              </m:r>
              <m:r>
                <m:rPr>
                  <m:sty m:val="p"/>
                </m:rPr>
                <m:t>−</m:t>
              </m:r>
              <m:r>
                <m:t>0.5</m:t>
              </m:r>
            </m:e>
          </m:d>
        </m:oMath>
      </m:oMathPara>
    </w:p>
    <w:p>
      <w:pPr>
        <w:pStyle w:val="FirstParagraph"/>
      </w:pPr>
      <m:oMathPara>
        <m:oMathParaPr>
          <m:jc m:val="center"/>
        </m:oMathParaPr>
        <m:oMath>
          <m:r>
            <m:t>H</m:t>
          </m:r>
          <m:r>
            <m:rPr>
              <m:sty m:val="p"/>
            </m:rPr>
            <m:t>=</m:t>
          </m:r>
          <m:r>
            <m:rPr>
              <m:sty m:val="b"/>
            </m:rPr>
            <m:t>1</m:t>
          </m:r>
          <m:r>
            <m:rPr>
              <m:sty m:val="b"/>
            </m:rPr>
            <m:t>b</m:t>
          </m:r>
          <m:r>
            <m:rPr>
              <m:sty m:val="b"/>
            </m:rPr>
            <m:t>i</m:t>
          </m:r>
          <m:r>
            <m:rPr>
              <m:sty m:val="b"/>
            </m:rPr>
            <m:t>t</m:t>
          </m:r>
        </m:oMath>
      </m:oMathPara>
    </w:p>
    <w:p>
      <w:pPr>
        <w:pStyle w:val="FirstParagraph"/>
      </w:pPr>
      <w:r>
        <w:t xml:space="preserve">Confirma la intuición de que una moneda</w:t>
      </w:r>
      <w:r>
        <w:t xml:space="preserve"> </w:t>
      </w:r>
      <w:r>
        <w:t xml:space="preserve">‘</w:t>
      </w:r>
      <w:r>
        <w:t xml:space="preserve">justa</w:t>
      </w:r>
      <w:r>
        <w:t xml:space="preserve">’</w:t>
      </w:r>
      <w:r>
        <w:t xml:space="preserve"> </w:t>
      </w:r>
      <w:r>
        <w:t xml:space="preserve">da exactamente 1 bit de información.</w:t>
      </w:r>
    </w:p>
    <w:p>
      <w:pPr>
        <w:pStyle w:val="BodyText"/>
      </w:pPr>
      <w:r>
        <w:rPr>
          <w:bCs/>
          <w:b/>
        </w:rPr>
        <w:t xml:space="preserve">Ejemplo 2: La moneda cargada (90% cara)</w:t>
      </w:r>
    </w:p>
    <w:p>
      <w:pPr>
        <w:pStyle w:val="BodyText"/>
      </w:pPr>
      <m:oMath>
        <m:r>
          <m:t>p</m:t>
        </m:r>
        <m:d>
          <m:dPr>
            <m:begChr m:val="("/>
            <m:endChr m:val=")"/>
            <m:sepChr m:val=""/>
            <m:grow/>
          </m:dPr>
          <m:e>
            <m:r>
              <m:t>c</m:t>
            </m:r>
            <m:r>
              <m:t>a</m:t>
            </m:r>
            <m:r>
              <m:t>r</m:t>
            </m:r>
            <m:r>
              <m:t>a</m:t>
            </m:r>
          </m:e>
        </m:d>
        <m:r>
          <m:rPr>
            <m:sty m:val="p"/>
          </m:rPr>
          <m:t>=</m:t>
        </m:r>
        <m:r>
          <m:t>0.9</m:t>
        </m:r>
      </m:oMath>
      <w:r>
        <w:t xml:space="preserve">,</w:t>
      </w:r>
      <w:r>
        <w:t xml:space="preserve"> </w:t>
      </w:r>
      <m:oMath>
        <m:r>
          <m:t>p</m:t>
        </m:r>
        <m:d>
          <m:dPr>
            <m:begChr m:val="("/>
            <m:endChr m:val=")"/>
            <m:sepChr m:val=""/>
            <m:grow/>
          </m:dPr>
          <m:e>
            <m:r>
              <m:t>s</m:t>
            </m:r>
            <m:r>
              <m:t>e</m:t>
            </m:r>
            <m:r>
              <m:t>l</m:t>
            </m:r>
            <m:r>
              <m:t>l</m:t>
            </m:r>
            <m:r>
              <m:t>o</m:t>
            </m:r>
          </m:e>
        </m:d>
        <m:r>
          <m:rPr>
            <m:sty m:val="p"/>
          </m:rPr>
          <m:t>=</m:t>
        </m:r>
        <m:r>
          <m:t>0.1</m:t>
        </m:r>
      </m:oMath>
    </w:p>
    <w:p>
      <w:pPr>
        <w:pStyle w:val="BodyText"/>
      </w:pPr>
      <m:oMathPara>
        <m:oMathParaPr>
          <m:jc m:val="center"/>
        </m:oMathParaPr>
        <m:oMath>
          <m:r>
            <m:t>H</m:t>
          </m:r>
          <m:r>
            <m:rPr>
              <m:sty m:val="p"/>
            </m:rPr>
            <m:t>=</m:t>
          </m:r>
          <m:r>
            <m:rPr>
              <m:sty m:val="p"/>
            </m:rPr>
            <m:t>−</m:t>
          </m:r>
          <m:d>
            <m:dPr>
              <m:begChr m:val="["/>
              <m:endChr m:val="]"/>
              <m:sepChr m:val=""/>
              <m:grow/>
            </m:dPr>
            <m:e>
              <m:r>
                <m:t>0.9</m:t>
              </m:r>
              <m:r>
                <m:rPr>
                  <m:sty m:val="p"/>
                </m:rPr>
                <m:t>·</m:t>
              </m:r>
              <m:r>
                <m:t>l</m:t>
              </m:r>
              <m:r>
                <m:t>o</m:t>
              </m:r>
              <m:r>
                <m:t>g</m:t>
              </m:r>
              <m:r>
                <m:rPr>
                  <m:sty m:val="p"/>
                </m:rPr>
                <m:t>₂</m:t>
              </m:r>
              <m:d>
                <m:dPr>
                  <m:begChr m:val="("/>
                  <m:endChr m:val=")"/>
                  <m:sepChr m:val=""/>
                  <m:grow/>
                </m:dPr>
                <m:e>
                  <m:r>
                    <m:t>0.9</m:t>
                  </m:r>
                </m:e>
              </m:d>
              <m:r>
                <m:rPr>
                  <m:sty m:val="p"/>
                </m:rPr>
                <m:t>+</m:t>
              </m:r>
              <m:r>
                <m:t>0.1</m:t>
              </m:r>
              <m:r>
                <m:rPr>
                  <m:sty m:val="p"/>
                </m:rPr>
                <m:t>·</m:t>
              </m:r>
              <m:r>
                <m:t>l</m:t>
              </m:r>
              <m:r>
                <m:t>o</m:t>
              </m:r>
              <m:r>
                <m:t>g</m:t>
              </m:r>
              <m:r>
                <m:rPr>
                  <m:sty m:val="p"/>
                </m:rPr>
                <m:t>₂</m:t>
              </m:r>
              <m:d>
                <m:dPr>
                  <m:begChr m:val="("/>
                  <m:endChr m:val=")"/>
                  <m:sepChr m:val=""/>
                  <m:grow/>
                </m:dPr>
                <m:e>
                  <m:r>
                    <m:t>0.1</m:t>
                  </m:r>
                </m:e>
              </m:d>
            </m:e>
          </m:d>
        </m:oMath>
      </m:oMathPara>
    </w:p>
    <w:p>
      <w:pPr>
        <w:pStyle w:val="FirstParagraph"/>
      </w:pPr>
      <m:oMathPara>
        <m:oMathParaPr>
          <m:jc m:val="center"/>
        </m:oMathParaPr>
        <m:oMath>
          <m:r>
            <m:t>H</m:t>
          </m:r>
          <m:r>
            <m:rPr>
              <m:sty m:val="p"/>
            </m:rPr>
            <m:t>=</m:t>
          </m:r>
          <m:r>
            <m:rPr>
              <m:sty m:val="p"/>
            </m:rPr>
            <m:t>−</m:t>
          </m:r>
          <m:d>
            <m:dPr>
              <m:begChr m:val="["/>
              <m:endChr m:val="]"/>
              <m:sepChr m:val=""/>
              <m:grow/>
            </m:dPr>
            <m:e>
              <m:r>
                <m:t>0.9</m:t>
              </m:r>
              <m:r>
                <m:rPr>
                  <m:sty m:val="p"/>
                </m:rPr>
                <m:t>·</m:t>
              </m:r>
              <m:d>
                <m:dPr>
                  <m:begChr m:val="("/>
                  <m:endChr m:val=")"/>
                  <m:sepChr m:val=""/>
                  <m:grow/>
                </m:dPr>
                <m:e>
                  <m:r>
                    <m:rPr>
                      <m:sty m:val="p"/>
                    </m:rPr>
                    <m:t>−</m:t>
                  </m:r>
                  <m:r>
                    <m:t>0.152</m:t>
                  </m:r>
                </m:e>
              </m:d>
              <m:r>
                <m:rPr>
                  <m:sty m:val="p"/>
                </m:rPr>
                <m:t>+</m:t>
              </m:r>
              <m:r>
                <m:t>0.1</m:t>
              </m:r>
              <m:r>
                <m:rPr>
                  <m:sty m:val="p"/>
                </m:rPr>
                <m:t>·</m:t>
              </m:r>
              <m:d>
                <m:dPr>
                  <m:begChr m:val="("/>
                  <m:endChr m:val=")"/>
                  <m:sepChr m:val=""/>
                  <m:grow/>
                </m:dPr>
                <m:e>
                  <m:r>
                    <m:rPr>
                      <m:sty m:val="p"/>
                    </m:rPr>
                    <m:t>−</m:t>
                  </m:r>
                  <m:r>
                    <m:t>3.322</m:t>
                  </m:r>
                </m:e>
              </m:d>
            </m:e>
          </m:d>
        </m:oMath>
      </m:oMathPara>
    </w:p>
    <w:p>
      <w:pPr>
        <w:pStyle w:val="FirstParagraph"/>
      </w:pPr>
      <m:oMathPara>
        <m:oMathParaPr>
          <m:jc m:val="center"/>
        </m:oMathParaPr>
        <m:oMath>
          <m:r>
            <m:t>H</m:t>
          </m:r>
          <m:r>
            <m:rPr>
              <m:sty m:val="p"/>
            </m:rPr>
            <m:t>=</m:t>
          </m:r>
          <m:r>
            <m:rPr>
              <m:sty m:val="p"/>
            </m:rPr>
            <m:t>−</m:t>
          </m:r>
          <m:d>
            <m:dPr>
              <m:begChr m:val="["/>
              <m:endChr m:val="]"/>
              <m:sepChr m:val=""/>
              <m:grow/>
            </m:dPr>
            <m:e>
              <m:r>
                <m:rPr>
                  <m:sty m:val="p"/>
                </m:rPr>
                <m:t>−</m:t>
              </m:r>
              <m:r>
                <m:t>0.137</m:t>
              </m:r>
              <m:r>
                <m:rPr>
                  <m:sty m:val="p"/>
                </m:rPr>
                <m:t>−</m:t>
              </m:r>
              <m:r>
                <m:t>0.332</m:t>
              </m:r>
            </m:e>
          </m:d>
        </m:oMath>
      </m:oMathPara>
    </w:p>
    <w:p>
      <w:pPr>
        <w:pStyle w:val="FirstParagraph"/>
      </w:pPr>
      <m:oMathPara>
        <m:oMathParaPr>
          <m:jc m:val="center"/>
        </m:oMathParaPr>
        <m:oMath>
          <m:r>
            <m:t>H</m:t>
          </m:r>
          <m:r>
            <m:rPr>
              <m:sty m:val="p"/>
            </m:rPr>
            <m:t>=</m:t>
          </m:r>
          <m:r>
            <m:rPr>
              <m:sty m:val="b"/>
            </m:rPr>
            <m:t>0.469</m:t>
          </m:r>
          <m:r>
            <m:rPr>
              <m:sty m:val="b"/>
            </m:rPr>
            <m:t>b</m:t>
          </m:r>
          <m:r>
            <m:rPr>
              <m:sty m:val="b"/>
            </m:rPr>
            <m:t>i</m:t>
          </m:r>
          <m:r>
            <m:rPr>
              <m:sty m:val="b"/>
            </m:rPr>
            <m:t>t</m:t>
          </m:r>
          <m:r>
            <m:rPr>
              <m:sty m:val="b"/>
            </m:rPr>
            <m:t>s</m:t>
          </m:r>
        </m:oMath>
      </m:oMathPara>
    </w:p>
    <w:p>
      <w:pPr>
        <w:pStyle w:val="FirstParagraph"/>
      </w:pPr>
      <w:r>
        <w:t xml:space="preserve">Menos de 1 bit — porque el resultado es parcialmente predecible. Si ya sé que</w:t>
      </w:r>
      <w:r>
        <w:t xml:space="preserve"> </w:t>
      </w:r>
      <w:r>
        <w:t xml:space="preserve">“</w:t>
      </w:r>
      <w:r>
        <w:t xml:space="preserve">casi siempre es cara</w:t>
      </w:r>
      <w:r>
        <w:t xml:space="preserve">”</w:t>
      </w:r>
      <w:r>
        <w:t xml:space="preserve">, el resultado me sorprende menos → contiene menos información.</w:t>
      </w:r>
    </w:p>
    <w:p>
      <w:pPr>
        <w:pStyle w:val="BodyText"/>
      </w:pPr>
      <w:r>
        <w:rPr>
          <w:bCs/>
          <w:b/>
        </w:rPr>
        <w:t xml:space="preserve">Ejemplo 3: El dado</w:t>
      </w:r>
      <w:r>
        <w:rPr>
          <w:bCs/>
          <w:b/>
        </w:rPr>
        <w:t xml:space="preserve"> </w:t>
      </w:r>
      <w:r>
        <w:rPr>
          <w:bCs/>
          <w:b/>
        </w:rPr>
        <w:t xml:space="preserve">‘</w:t>
      </w:r>
      <w:r>
        <w:rPr>
          <w:bCs/>
          <w:b/>
        </w:rPr>
        <w:t xml:space="preserve">justo</w:t>
      </w:r>
      <w:r>
        <w:rPr>
          <w:bCs/>
          <w:b/>
        </w:rPr>
        <w:t xml:space="preserve">’</w:t>
      </w:r>
    </w:p>
    <w:p>
      <w:pPr>
        <w:pStyle w:val="BodyText"/>
      </w:pPr>
      <w:r>
        <w:t xml:space="preserve">Hay 6 resultados igual de probables:</w:t>
      </w:r>
      <w:r>
        <w:t xml:space="preserve"> </w:t>
      </w:r>
      <m:oMath>
        <m:sSub>
          <m:e>
            <m:r>
              <m:t>p</m:t>
            </m:r>
          </m:e>
          <m:sub>
            <m:r>
              <m:t>i</m:t>
            </m:r>
          </m:sub>
        </m:sSub>
        <m:r>
          <m:rPr>
            <m:sty m:val="p"/>
          </m:rPr>
          <m:t>=</m:t>
        </m:r>
        <m:r>
          <m:t>1</m:t>
        </m:r>
        <m:r>
          <m:rPr>
            <m:sty m:val="p"/>
          </m:rPr>
          <m:t>/</m:t>
        </m:r>
        <m:r>
          <m:t>6</m:t>
        </m:r>
      </m:oMath>
      <w:r>
        <w:t xml:space="preserve"> </w:t>
      </w:r>
      <w:r>
        <w:t xml:space="preserve">para todo</w:t>
      </w:r>
      <w:r>
        <w:t xml:space="preserve"> </w:t>
      </w:r>
      <m:oMath>
        <m:r>
          <m:t>i</m:t>
        </m:r>
      </m:oMath>
      <w:r>
        <w:t xml:space="preserve">.</w:t>
      </w:r>
    </w:p>
    <w:p>
      <w:pPr>
        <w:pStyle w:val="BodyText"/>
      </w:pPr>
      <m:oMathPara>
        <m:oMathParaPr>
          <m:jc m:val="center"/>
        </m:oMathParaPr>
        <m:oMath>
          <m:r>
            <m:t>H</m:t>
          </m:r>
          <m:r>
            <m:rPr>
              <m:sty m:val="p"/>
            </m:rPr>
            <m:t>=</m:t>
          </m:r>
          <m:r>
            <m:rPr>
              <m:sty m:val="p"/>
            </m:rPr>
            <m:t>−</m:t>
          </m:r>
          <m:r>
            <m:t>6</m:t>
          </m:r>
          <m:r>
            <m:rPr>
              <m:sty m:val="p"/>
            </m:rPr>
            <m:t>·</m:t>
          </m:r>
          <m:d>
            <m:dPr>
              <m:begChr m:val="["/>
              <m:endChr m:val="]"/>
              <m:sepChr m:val=""/>
              <m:grow/>
            </m:dPr>
            <m:e>
              <m:r>
                <m:t>1</m:t>
              </m:r>
              <m:r>
                <m:rPr>
                  <m:sty m:val="p"/>
                </m:rPr>
                <m:t>/</m:t>
              </m:r>
              <m:r>
                <m:t>6</m:t>
              </m:r>
              <m:r>
                <m:rPr>
                  <m:sty m:val="p"/>
                </m:rPr>
                <m:t>·</m:t>
              </m:r>
              <m:r>
                <m:t>l</m:t>
              </m:r>
              <m:r>
                <m:t>o</m:t>
              </m:r>
              <m:r>
                <m:t>g</m:t>
              </m:r>
              <m:r>
                <m:rPr>
                  <m:sty m:val="p"/>
                </m:rPr>
                <m:t>₂</m:t>
              </m:r>
              <m:d>
                <m:dPr>
                  <m:begChr m:val="("/>
                  <m:endChr m:val=")"/>
                  <m:sepChr m:val=""/>
                  <m:grow/>
                </m:dPr>
                <m:e>
                  <m:r>
                    <m:t>1</m:t>
                  </m:r>
                  <m:r>
                    <m:rPr>
                      <m:sty m:val="p"/>
                    </m:rPr>
                    <m:t>/</m:t>
                  </m:r>
                  <m:r>
                    <m:t>6</m:t>
                  </m:r>
                </m:e>
              </m:d>
            </m:e>
          </m:d>
        </m:oMath>
      </m:oMathPara>
    </w:p>
    <w:p>
      <w:pPr>
        <w:pStyle w:val="FirstParagraph"/>
      </w:pPr>
      <m:oMathPara>
        <m:oMathParaPr>
          <m:jc m:val="center"/>
        </m:oMathParaPr>
        <m:oMath>
          <m:r>
            <m:t>H</m:t>
          </m:r>
          <m:r>
            <m:rPr>
              <m:sty m:val="p"/>
            </m:rPr>
            <m:t>=</m:t>
          </m:r>
          <m:r>
            <m:rPr>
              <m:sty m:val="p"/>
            </m:rPr>
            <m:t>−</m:t>
          </m:r>
          <m:r>
            <m:t>6</m:t>
          </m:r>
          <m:r>
            <m:rPr>
              <m:sty m:val="p"/>
            </m:rPr>
            <m:t>·</m:t>
          </m:r>
          <m:d>
            <m:dPr>
              <m:begChr m:val="["/>
              <m:endChr m:val="]"/>
              <m:sepChr m:val=""/>
              <m:grow/>
            </m:dPr>
            <m:e>
              <m:r>
                <m:t>1</m:t>
              </m:r>
              <m:r>
                <m:rPr>
                  <m:sty m:val="p"/>
                </m:rPr>
                <m:t>/</m:t>
              </m:r>
              <m:r>
                <m:t>6</m:t>
              </m:r>
              <m:r>
                <m:rPr>
                  <m:sty m:val="p"/>
                </m:rPr>
                <m:t>·</m:t>
              </m:r>
              <m:d>
                <m:dPr>
                  <m:begChr m:val="("/>
                  <m:endChr m:val=")"/>
                  <m:sepChr m:val=""/>
                  <m:grow/>
                </m:dPr>
                <m:e>
                  <m:r>
                    <m:rPr>
                      <m:sty m:val="p"/>
                    </m:rPr>
                    <m:t>−</m:t>
                  </m:r>
                  <m:r>
                    <m:t>2.585</m:t>
                  </m:r>
                </m:e>
              </m:d>
            </m:e>
          </m:d>
        </m:oMath>
      </m:oMathPara>
    </w:p>
    <w:p>
      <w:pPr>
        <w:pStyle w:val="FirstParagraph"/>
      </w:pPr>
      <m:oMathPara>
        <m:oMathParaPr>
          <m:jc m:val="center"/>
        </m:oMathParaPr>
        <m:oMath>
          <m:r>
            <m:t>H</m:t>
          </m:r>
          <m:r>
            <m:rPr>
              <m:sty m:val="p"/>
            </m:rPr>
            <m:t>=</m:t>
          </m:r>
          <m:r>
            <m:rPr>
              <m:sty m:val="b"/>
            </m:rPr>
            <m:t>2.585</m:t>
          </m:r>
          <m:r>
            <m:rPr>
              <m:sty m:val="b"/>
            </m:rPr>
            <m:t>b</m:t>
          </m:r>
          <m:r>
            <m:rPr>
              <m:sty m:val="b"/>
            </m:rPr>
            <m:t>i</m:t>
          </m:r>
          <m:r>
            <m:rPr>
              <m:sty m:val="b"/>
            </m:rPr>
            <m:t>t</m:t>
          </m:r>
          <m:r>
            <m:rPr>
              <m:sty m:val="b"/>
            </m:rPr>
            <m:t>s</m:t>
          </m:r>
        </m:oMath>
      </m:oMathPara>
    </w:p>
    <w:p>
      <w:pPr>
        <w:pStyle w:val="FirstParagraph"/>
      </w:pPr>
      <w:r>
        <w:t xml:space="preserve">Más de 1 bit, pero menos de 3 (que serían 8 resultados equiprobables). Tiene sentido: 6 posibilidades están entre 4 (2 bits) y 8 (3 bits).</w:t>
      </w:r>
    </w:p>
    <w:bookmarkEnd w:id="27"/>
    <w:bookmarkStart w:id="28" w:name="la-intuición-fundamental-10-min"/>
    <w:p>
      <w:pPr>
        <w:pStyle w:val="Heading4"/>
      </w:pPr>
      <w:r>
        <w:t xml:space="preserve">La intuición fundamental (10 min)</w:t>
      </w:r>
    </w:p>
    <w:p>
      <w:pPr>
        <w:pStyle w:val="FirstParagraph"/>
      </w:pPr>
      <w:r>
        <w:t xml:space="preserve">Tres propiedades de H:</w:t>
      </w:r>
    </w:p>
    <w:p>
      <w:pPr>
        <w:numPr>
          <w:ilvl w:val="0"/>
          <w:numId w:val="1005"/>
        </w:numPr>
      </w:pPr>
      <w:r>
        <w:rPr>
          <w:bCs/>
          <w:b/>
        </w:rPr>
        <w:t xml:space="preserve">H es máxima cuando todos los resultados son equiprobables.</w:t>
      </w:r>
      <w:r>
        <w:t xml:space="preserve"> </w:t>
      </w:r>
      <w:r>
        <w:t xml:space="preserve">La máxima incertidumbre = la máxima información posible. Para n resultados equiprobables: H = log₂(n).</w:t>
      </w:r>
    </w:p>
    <w:p>
      <w:pPr>
        <w:numPr>
          <w:ilvl w:val="0"/>
          <w:numId w:val="1005"/>
        </w:numPr>
      </w:pPr>
      <w:r>
        <w:rPr>
          <w:bCs/>
          <w:b/>
        </w:rPr>
        <w:t xml:space="preserve">H disminuye cuando algunos resultados son mucho más probables que otros.</w:t>
      </w:r>
      <w:r>
        <w:t xml:space="preserve"> </w:t>
      </w:r>
      <w:r>
        <w:t xml:space="preserve">Si ya podemos predecir el resultado, la fuente es menos informativa.</w:t>
      </w:r>
    </w:p>
    <w:p>
      <w:pPr>
        <w:numPr>
          <w:ilvl w:val="0"/>
          <w:numId w:val="1005"/>
        </w:numPr>
      </w:pPr>
      <w:r>
        <w:rPr>
          <w:bCs/>
          <w:b/>
        </w:rPr>
        <w:t xml:space="preserve">H = 0 solo cuando el resultado es seguro</w:t>
      </w:r>
      <w:r>
        <w:t xml:space="preserve"> </w:t>
      </w:r>
      <w:r>
        <w:t xml:space="preserve">(un evento con probabilidad 1). No hay información si no hay sorpresa.</w:t>
      </w:r>
    </w:p>
    <w:p>
      <w:pPr>
        <w:pStyle w:val="FirstParagraph"/>
      </w:pPr>
      <w:r>
        <w:rPr>
          <w:bCs/>
          <w:b/>
        </w:rPr>
        <w:t xml:space="preserve">Dibujar en la pizarra</w:t>
      </w:r>
      <w:r>
        <w:t xml:space="preserve"> </w:t>
      </w:r>
      <w:r>
        <w:t xml:space="preserve">el gráfico de H vs. p para la moneda (una parábola invertida con máximo en p = 0.5).</w:t>
      </w:r>
    </w:p>
    <w:p>
      <w:r>
        <w:pict>
          <v:rect style="width:0;height:1.5pt" o:hralign="center" o:hrstd="t" o:hr="t"/>
        </w:pict>
      </w:r>
    </w:p>
    <w:bookmarkEnd w:id="28"/>
    <w:bookmarkEnd w:id="29"/>
    <w:bookmarkStart w:id="33" w:name="X44e9a6345b9bd8d79809a4a5a872cfa5f7704e4"/>
    <w:p>
      <w:pPr>
        <w:pStyle w:val="Heading3"/>
      </w:pPr>
      <w:r>
        <w:t xml:space="preserve">Bloque C — La conexión ecológica: H’ de Shannon (20 min)</w:t>
      </w:r>
    </w:p>
    <w:bookmarkStart w:id="30" w:name="X10361b70c0617ac27574e7d11fc24c552ffb441"/>
    <w:p>
      <w:pPr>
        <w:pStyle w:val="Heading4"/>
      </w:pPr>
      <w:r>
        <w:t xml:space="preserve">El índice de diversidad de Shannon (10 min)</w:t>
      </w:r>
    </w:p>
    <w:p>
      <w:pPr>
        <w:pStyle w:val="FirstParagraph"/>
      </w:pPr>
      <w:r>
        <w:t xml:space="preserve">En ecología, la diversidad de especies se mide con:</w:t>
      </w:r>
    </w:p>
    <w:p>
      <w:pPr>
        <w:pStyle w:val="BodyText"/>
      </w:pPr>
      <m:oMathPara>
        <m:oMathParaPr>
          <m:jc m:val="center"/>
        </m:oMathParaPr>
        <m:oMath>
          <m:r>
            <m:t>H</m:t>
          </m:r>
          <m:r>
            <m:rPr>
              <m:sty m:val="p"/>
            </m:rPr>
            <m:t>′</m:t>
          </m:r>
          <m:r>
            <m:rPr>
              <m:sty m:val="p"/>
            </m:rPr>
            <m:t>=</m:t>
          </m:r>
          <m:r>
            <m:rPr>
              <m:sty m:val="p"/>
            </m:rPr>
            <m:t>−</m:t>
          </m:r>
          <m:r>
            <m:rPr>
              <m:sty m:val="p"/>
            </m:rPr>
            <m:t>∑</m:t>
          </m:r>
          <m:r>
            <m:t>p</m:t>
          </m:r>
          <m:r>
            <m:t>ᵢ</m:t>
          </m:r>
          <m:r>
            <m:rPr>
              <m:sty m:val="p"/>
            </m:rPr>
            <m:t>·</m:t>
          </m:r>
          <m:r>
            <m:t>l</m:t>
          </m:r>
          <m:r>
            <m:t>n</m:t>
          </m:r>
          <m:d>
            <m:dPr>
              <m:begChr m:val="("/>
              <m:endChr m:val=")"/>
              <m:sepChr m:val=""/>
              <m:grow/>
            </m:dPr>
            <m:e>
              <m:sSub>
                <m:e>
                  <m:r>
                    <m:t>p</m:t>
                  </m:r>
                </m:e>
                <m:sub>
                  <m:r>
                    <m:t>i</m:t>
                  </m:r>
                </m:sub>
              </m:sSub>
            </m:e>
          </m:d>
        </m:oMath>
      </m:oMathPara>
    </w:p>
    <w:p>
      <w:pPr>
        <w:pStyle w:val="FirstParagraph"/>
      </w:pPr>
      <w:r>
        <w:t xml:space="preserve">Donde</w:t>
      </w:r>
      <w:r>
        <w:t xml:space="preserve"> </w:t>
      </w:r>
      <m:oMath>
        <m:sSub>
          <m:e>
            <m:r>
              <m:t>p</m:t>
            </m:r>
          </m:e>
          <m:sub>
            <m:r>
              <m:t>i</m:t>
            </m:r>
          </m:sub>
        </m:sSub>
        <m:r>
          <m:rPr>
            <m:sty m:val="p"/>
          </m:rPr>
          <m:t>=</m:t>
        </m:r>
      </m:oMath>
      <w:r>
        <w:t xml:space="preserve"> </w:t>
      </w:r>
      <w:r>
        <w:t xml:space="preserve">proporción de individuos de la especie</w:t>
      </w:r>
      <w:r>
        <w:t xml:space="preserve"> </w:t>
      </w:r>
      <m:oMath>
        <m:r>
          <m:t>i</m:t>
        </m:r>
      </m:oMath>
      <w:r>
        <w:t xml:space="preserve">.</w:t>
      </w:r>
    </w:p>
    <w:p>
      <w:pPr>
        <w:pStyle w:val="BodyText"/>
      </w:pPr>
      <w:r>
        <w:rPr>
          <w:iCs/>
          <w:i/>
        </w:rPr>
        <w:t xml:space="preserve">“</w:t>
      </w:r>
      <w:r>
        <w:rPr>
          <w:iCs/>
          <w:i/>
        </w:rPr>
        <w:t xml:space="preserve">¿Les resulta familiar esta fórmula?</w:t>
      </w:r>
      <w:r>
        <w:rPr>
          <w:iCs/>
          <w:i/>
        </w:rPr>
        <w:t xml:space="preserve">”</w:t>
      </w:r>
    </w:p>
    <w:p>
      <w:pPr>
        <w:pStyle w:val="BodyText"/>
      </w:pPr>
      <w:r>
        <w:t xml:space="preserve">Es</w:t>
      </w:r>
      <w:r>
        <w:t xml:space="preserve"> </w:t>
      </w:r>
      <w:r>
        <w:rPr>
          <w:bCs/>
          <w:b/>
        </w:rPr>
        <w:t xml:space="preserve">la misma fórmula de Shannon</w:t>
      </w:r>
      <w:r>
        <w:t xml:space="preserve">, con una sola diferencia: usa logaritmo natural (</w:t>
      </w:r>
      <m:oMath>
        <m:r>
          <m:t>l</m:t>
        </m:r>
        <m:r>
          <m:t>n</m:t>
        </m:r>
      </m:oMath>
      <w:r>
        <w:t xml:space="preserve">) en vez de</w:t>
      </w:r>
      <w:r>
        <w:t xml:space="preserve"> </w:t>
      </w:r>
      <m:oMath>
        <m:r>
          <m:t>l</m:t>
        </m:r>
        <m:r>
          <m:t>o</m:t>
        </m:r>
        <m:sSub>
          <m:e>
            <m:r>
              <m:t>g</m:t>
            </m:r>
          </m:e>
          <m:sub>
            <m:r>
              <m:t>2</m:t>
            </m:r>
          </m:sub>
        </m:sSub>
      </m:oMath>
      <w:r>
        <w:t xml:space="preserve">. El cambio de base solo cambia la unidad de medida (nats en vez de bits), pero la estructura lógica es idéntica.</w:t>
      </w:r>
    </w:p>
    <w:p>
      <w:pPr>
        <w:pStyle w:val="BodyText"/>
      </w:pPr>
      <w:r>
        <w:rPr>
          <w:bCs/>
          <w:b/>
        </w:rPr>
        <w:t xml:space="preserve">Esto no es coincidencia.</w:t>
      </w:r>
      <w:r>
        <w:t xml:space="preserve"> </w:t>
      </w:r>
      <w:r>
        <w:t xml:space="preserve">Shannon se inspiró en la termodinámica (donde la entropía mide desorden), y los ecólogos adoptaron su fórmula porque mide exactamente lo que necesitan: la incertidumbre sobre qué especie encontraré si tomo un individuo al azar.</w:t>
      </w:r>
    </w:p>
    <w:bookmarkEnd w:id="30"/>
    <w:bookmarkStart w:id="31" w:name="ejemplo-ecológico-concreto-10-min"/>
    <w:p>
      <w:pPr>
        <w:pStyle w:val="Heading4"/>
      </w:pPr>
      <w:r>
        <w:t xml:space="preserve">Ejemplo ecológico concreto (10 min)</w:t>
      </w:r>
    </w:p>
    <w:p>
      <w:pPr>
        <w:pStyle w:val="FirstParagraph"/>
      </w:pPr>
      <w:r>
        <w:rPr>
          <w:bCs/>
          <w:b/>
        </w:rPr>
        <w:t xml:space="preserve">Sitio A:</w:t>
      </w:r>
      <w:r>
        <w:t xml:space="preserve"> </w:t>
      </w:r>
      <w:r>
        <w:t xml:space="preserve">100 individuos</w:t>
      </w:r>
      <w:r>
        <w:t xml:space="preserve"> </w:t>
      </w:r>
      <m:oMath>
        <m:r>
          <m:rPr>
            <m:sty m:val="p"/>
          </m:rPr>
          <m:t>→</m:t>
        </m:r>
      </m:oMath>
      <w:r>
        <w:t xml:space="preserve"> </w:t>
      </w:r>
      <w:r>
        <w:t xml:space="preserve">50 especie X, 50 especie Y</w:t>
      </w:r>
    </w:p>
    <w:p>
      <w:pPr>
        <w:pStyle w:val="BodyText"/>
      </w:pPr>
      <w:r>
        <w:rPr>
          <w:bCs/>
          <w:b/>
        </w:rPr>
        <w:t xml:space="preserve">Sitio B:</w:t>
      </w:r>
      <w:r>
        <w:t xml:space="preserve"> </w:t>
      </w:r>
      <w:r>
        <w:t xml:space="preserve">100 individuos</w:t>
      </w:r>
      <w:r>
        <w:t xml:space="preserve"> </w:t>
      </w:r>
      <m:oMath>
        <m:r>
          <m:rPr>
            <m:sty m:val="p"/>
          </m:rPr>
          <m:t>→</m:t>
        </m:r>
      </m:oMath>
      <w:r>
        <w:t xml:space="preserve"> </w:t>
      </w:r>
      <w:r>
        <w:t xml:space="preserve">95 especie X, 5 especie Y</w:t>
      </w:r>
    </w:p>
    <w:p>
      <w:pPr>
        <w:pStyle w:val="BodyText"/>
      </w:pPr>
      <w:r>
        <w:t xml:space="preserve">Calcular H’ para cada sitio (en la pizarra, con el curso):</w:t>
      </w:r>
    </w:p>
    <w:p>
      <w:pPr>
        <w:pStyle w:val="BodyText"/>
      </w:pPr>
      <w:r>
        <w:rPr>
          <w:bCs/>
          <w:b/>
        </w:rPr>
        <w:t xml:space="preserve">Sitio A:</w:t>
      </w:r>
    </w:p>
    <w:p>
      <w:pPr>
        <w:pStyle w:val="BodyText"/>
      </w:pPr>
      <m:oMathPara>
        <m:oMathParaPr>
          <m:jc m:val="center"/>
        </m:oMathParaPr>
        <m:oMath>
          <m:r>
            <m:t>H</m:t>
          </m:r>
          <m:r>
            <m:rPr>
              <m:sty m:val="p"/>
            </m:rPr>
            <m:t>′</m:t>
          </m:r>
          <m:r>
            <m:rPr>
              <m:sty m:val="p"/>
            </m:rPr>
            <m:t>=</m:t>
          </m:r>
          <m:r>
            <m:rPr>
              <m:sty m:val="p"/>
            </m:rPr>
            <m:t>−</m:t>
          </m:r>
          <m:d>
            <m:dPr>
              <m:begChr m:val="["/>
              <m:endChr m:val="]"/>
              <m:sepChr m:val=""/>
              <m:grow/>
            </m:dPr>
            <m:e>
              <m:r>
                <m:t>0.5</m:t>
              </m:r>
              <m:r>
                <m:rPr>
                  <m:sty m:val="p"/>
                </m:rPr>
                <m:t>·</m:t>
              </m:r>
              <m:r>
                <m:t>l</m:t>
              </m:r>
              <m:r>
                <m:t>n</m:t>
              </m:r>
              <m:d>
                <m:dPr>
                  <m:begChr m:val="("/>
                  <m:endChr m:val=")"/>
                  <m:sepChr m:val=""/>
                  <m:grow/>
                </m:dPr>
                <m:e>
                  <m:r>
                    <m:t>0.5</m:t>
                  </m:r>
                </m:e>
              </m:d>
              <m:r>
                <m:rPr>
                  <m:sty m:val="p"/>
                </m:rPr>
                <m:t>+</m:t>
              </m:r>
              <m:r>
                <m:t>0.5</m:t>
              </m:r>
              <m:r>
                <m:rPr>
                  <m:sty m:val="p"/>
                </m:rPr>
                <m:t>·</m:t>
              </m:r>
              <m:r>
                <m:t>l</m:t>
              </m:r>
              <m:r>
                <m:t>n</m:t>
              </m:r>
              <m:d>
                <m:dPr>
                  <m:begChr m:val="("/>
                  <m:endChr m:val=")"/>
                  <m:sepChr m:val=""/>
                  <m:grow/>
                </m:dPr>
                <m:e>
                  <m:r>
                    <m:t>0.5</m:t>
                  </m:r>
                </m:e>
              </m:d>
            </m:e>
          </m:d>
        </m:oMath>
      </m:oMathPara>
    </w:p>
    <w:p>
      <w:pPr>
        <w:pStyle w:val="FirstParagraph"/>
      </w:pPr>
      <m:oMathPara>
        <m:oMathParaPr>
          <m:jc m:val="center"/>
        </m:oMathParaPr>
        <m:oMath>
          <m:r>
            <m:t>H</m:t>
          </m:r>
          <m:r>
            <m:rPr>
              <m:sty m:val="p"/>
            </m:rPr>
            <m:t>′</m:t>
          </m:r>
          <m:r>
            <m:rPr>
              <m:sty m:val="p"/>
            </m:rPr>
            <m:t>=</m:t>
          </m:r>
          <m:r>
            <m:rPr>
              <m:sty m:val="p"/>
            </m:rPr>
            <m:t>−</m:t>
          </m:r>
          <m:d>
            <m:dPr>
              <m:begChr m:val="["/>
              <m:endChr m:val="]"/>
              <m:sepChr m:val=""/>
              <m:grow/>
            </m:dPr>
            <m:e>
              <m:r>
                <m:t>0.5</m:t>
              </m:r>
              <m:r>
                <m:rPr>
                  <m:sty m:val="p"/>
                </m:rPr>
                <m:t>·</m:t>
              </m:r>
              <m:d>
                <m:dPr>
                  <m:begChr m:val="("/>
                  <m:endChr m:val=")"/>
                  <m:sepChr m:val=""/>
                  <m:grow/>
                </m:dPr>
                <m:e>
                  <m:r>
                    <m:rPr>
                      <m:sty m:val="p"/>
                    </m:rPr>
                    <m:t>−</m:t>
                  </m:r>
                  <m:r>
                    <m:t>0.693</m:t>
                  </m:r>
                </m:e>
              </m:d>
              <m:r>
                <m:rPr>
                  <m:sty m:val="p"/>
                </m:rPr>
                <m:t>+</m:t>
              </m:r>
              <m:r>
                <m:t>0.5</m:t>
              </m:r>
              <m:r>
                <m:rPr>
                  <m:sty m:val="p"/>
                </m:rPr>
                <m:t>·</m:t>
              </m:r>
              <m:d>
                <m:dPr>
                  <m:begChr m:val="("/>
                  <m:endChr m:val=")"/>
                  <m:sepChr m:val=""/>
                  <m:grow/>
                </m:dPr>
                <m:e>
                  <m:r>
                    <m:rPr>
                      <m:sty m:val="p"/>
                    </m:rPr>
                    <m:t>−</m:t>
                  </m:r>
                  <m:r>
                    <m:t>0.693</m:t>
                  </m:r>
                </m:e>
              </m:d>
            </m:e>
          </m:d>
        </m:oMath>
      </m:oMathPara>
    </w:p>
    <w:p>
      <w:pPr>
        <w:pStyle w:val="FirstParagraph"/>
      </w:pPr>
      <m:oMathPara>
        <m:oMathParaPr>
          <m:jc m:val="center"/>
        </m:oMathParaPr>
        <m:oMath>
          <m:r>
            <m:t>H</m:t>
          </m:r>
          <m:r>
            <m:rPr>
              <m:sty m:val="p"/>
            </m:rPr>
            <m:t>′</m:t>
          </m:r>
          <m:r>
            <m:rPr>
              <m:sty m:val="p"/>
            </m:rPr>
            <m:t>=</m:t>
          </m:r>
          <m:r>
            <m:rPr>
              <m:sty m:val="b"/>
            </m:rPr>
            <m:t>0.693</m:t>
          </m:r>
          <m:r>
            <m:rPr>
              <m:sty m:val="b"/>
            </m:rPr>
            <m:t>n</m:t>
          </m:r>
          <m:r>
            <m:rPr>
              <m:sty m:val="b"/>
            </m:rPr>
            <m:t>a</m:t>
          </m:r>
          <m:r>
            <m:rPr>
              <m:sty m:val="b"/>
            </m:rPr>
            <m:t>t</m:t>
          </m:r>
          <m:r>
            <m:rPr>
              <m:sty m:val="b"/>
            </m:rPr>
            <m:t>s</m:t>
          </m:r>
        </m:oMath>
      </m:oMathPara>
    </w:p>
    <w:p>
      <w:pPr>
        <w:pStyle w:val="FirstParagraph"/>
      </w:pPr>
      <w:r>
        <w:rPr>
          <w:bCs/>
          <w:b/>
        </w:rPr>
        <w:t xml:space="preserve">Sitio B:</w:t>
      </w:r>
    </w:p>
    <w:p>
      <w:pPr>
        <w:pStyle w:val="BodyText"/>
      </w:pPr>
      <m:oMathPara>
        <m:oMathParaPr>
          <m:jc m:val="center"/>
        </m:oMathParaPr>
        <m:oMath>
          <m:r>
            <m:t>H</m:t>
          </m:r>
          <m:r>
            <m:rPr>
              <m:sty m:val="p"/>
            </m:rPr>
            <m:t>′</m:t>
          </m:r>
          <m:r>
            <m:rPr>
              <m:sty m:val="p"/>
            </m:rPr>
            <m:t>=</m:t>
          </m:r>
          <m:r>
            <m:rPr>
              <m:sty m:val="p"/>
            </m:rPr>
            <m:t>−</m:t>
          </m:r>
          <m:d>
            <m:dPr>
              <m:begChr m:val="["/>
              <m:endChr m:val="]"/>
              <m:sepChr m:val=""/>
              <m:grow/>
            </m:dPr>
            <m:e>
              <m:r>
                <m:t>0.95</m:t>
              </m:r>
              <m:r>
                <m:rPr>
                  <m:sty m:val="p"/>
                </m:rPr>
                <m:t>·</m:t>
              </m:r>
              <m:r>
                <m:t>l</m:t>
              </m:r>
              <m:r>
                <m:t>n</m:t>
              </m:r>
              <m:d>
                <m:dPr>
                  <m:begChr m:val="("/>
                  <m:endChr m:val=")"/>
                  <m:sepChr m:val=""/>
                  <m:grow/>
                </m:dPr>
                <m:e>
                  <m:r>
                    <m:t>0.95</m:t>
                  </m:r>
                </m:e>
              </m:d>
              <m:r>
                <m:rPr>
                  <m:sty m:val="p"/>
                </m:rPr>
                <m:t>+</m:t>
              </m:r>
              <m:r>
                <m:t>0.05</m:t>
              </m:r>
              <m:r>
                <m:rPr>
                  <m:sty m:val="p"/>
                </m:rPr>
                <m:t>·</m:t>
              </m:r>
              <m:r>
                <m:t>l</m:t>
              </m:r>
              <m:r>
                <m:t>n</m:t>
              </m:r>
              <m:d>
                <m:dPr>
                  <m:begChr m:val="("/>
                  <m:endChr m:val=")"/>
                  <m:sepChr m:val=""/>
                  <m:grow/>
                </m:dPr>
                <m:e>
                  <m:r>
                    <m:t>0.05</m:t>
                  </m:r>
                </m:e>
              </m:d>
            </m:e>
          </m:d>
        </m:oMath>
      </m:oMathPara>
    </w:p>
    <w:p>
      <w:pPr>
        <w:pStyle w:val="FirstParagraph"/>
      </w:pPr>
      <m:oMathPara>
        <m:oMathParaPr>
          <m:jc m:val="center"/>
        </m:oMathParaPr>
        <m:oMath>
          <m:r>
            <m:t>H</m:t>
          </m:r>
          <m:r>
            <m:rPr>
              <m:sty m:val="p"/>
            </m:rPr>
            <m:t>′</m:t>
          </m:r>
          <m:r>
            <m:rPr>
              <m:sty m:val="p"/>
            </m:rPr>
            <m:t>=</m:t>
          </m:r>
          <m:r>
            <m:rPr>
              <m:sty m:val="p"/>
            </m:rPr>
            <m:t>−</m:t>
          </m:r>
          <m:d>
            <m:dPr>
              <m:begChr m:val="["/>
              <m:endChr m:val="]"/>
              <m:sepChr m:val=""/>
              <m:grow/>
            </m:dPr>
            <m:e>
              <m:r>
                <m:t>0.95</m:t>
              </m:r>
              <m:r>
                <m:rPr>
                  <m:sty m:val="p"/>
                </m:rPr>
                <m:t>·</m:t>
              </m:r>
              <m:d>
                <m:dPr>
                  <m:begChr m:val="("/>
                  <m:endChr m:val=")"/>
                  <m:sepChr m:val=""/>
                  <m:grow/>
                </m:dPr>
                <m:e>
                  <m:r>
                    <m:rPr>
                      <m:sty m:val="p"/>
                    </m:rPr>
                    <m:t>−</m:t>
                  </m:r>
                  <m:r>
                    <m:t>0.051</m:t>
                  </m:r>
                </m:e>
              </m:d>
              <m:r>
                <m:rPr>
                  <m:sty m:val="p"/>
                </m:rPr>
                <m:t>+</m:t>
              </m:r>
              <m:r>
                <m:t>0.05</m:t>
              </m:r>
              <m:r>
                <m:rPr>
                  <m:sty m:val="p"/>
                </m:rPr>
                <m:t>·</m:t>
              </m:r>
              <m:d>
                <m:dPr>
                  <m:begChr m:val="("/>
                  <m:endChr m:val=")"/>
                  <m:sepChr m:val=""/>
                  <m:grow/>
                </m:dPr>
                <m:e>
                  <m:r>
                    <m:rPr>
                      <m:sty m:val="p"/>
                    </m:rPr>
                    <m:t>−</m:t>
                  </m:r>
                  <m:r>
                    <m:t>2.996</m:t>
                  </m:r>
                </m:e>
              </m:d>
            </m:e>
          </m:d>
        </m:oMath>
      </m:oMathPara>
    </w:p>
    <w:p>
      <w:pPr>
        <w:pStyle w:val="FirstParagraph"/>
      </w:pPr>
      <m:oMathPara>
        <m:oMathParaPr>
          <m:jc m:val="center"/>
        </m:oMathParaPr>
        <m:oMath>
          <m:r>
            <m:t>H</m:t>
          </m:r>
          <m:r>
            <m:rPr>
              <m:sty m:val="p"/>
            </m:rPr>
            <m:t>′</m:t>
          </m:r>
          <m:r>
            <m:rPr>
              <m:sty m:val="p"/>
            </m:rPr>
            <m:t>=</m:t>
          </m:r>
          <m:r>
            <m:rPr>
              <m:sty m:val="p"/>
            </m:rPr>
            <m:t>−</m:t>
          </m:r>
          <m:d>
            <m:dPr>
              <m:begChr m:val="["/>
              <m:endChr m:val="]"/>
              <m:sepChr m:val=""/>
              <m:grow/>
            </m:dPr>
            <m:e>
              <m:r>
                <m:rPr>
                  <m:sty m:val="p"/>
                </m:rPr>
                <m:t>−</m:t>
              </m:r>
              <m:r>
                <m:t>0.049</m:t>
              </m:r>
              <m:r>
                <m:rPr>
                  <m:sty m:val="p"/>
                </m:rPr>
                <m:t>−</m:t>
              </m:r>
              <m:r>
                <m:t>0.150</m:t>
              </m:r>
            </m:e>
          </m:d>
        </m:oMath>
      </m:oMathPara>
    </w:p>
    <w:p>
      <w:pPr>
        <w:pStyle w:val="FirstParagraph"/>
      </w:pPr>
      <m:oMathPara>
        <m:oMathParaPr>
          <m:jc m:val="center"/>
        </m:oMathParaPr>
        <m:oMath>
          <m:r>
            <m:t>H</m:t>
          </m:r>
          <m:r>
            <m:rPr>
              <m:sty m:val="p"/>
            </m:rPr>
            <m:t>′</m:t>
          </m:r>
          <m:r>
            <m:rPr>
              <m:sty m:val="p"/>
            </m:rPr>
            <m:t>=</m:t>
          </m:r>
          <m:r>
            <m:rPr>
              <m:sty m:val="b"/>
            </m:rPr>
            <m:t>0.199</m:t>
          </m:r>
          <m:r>
            <m:rPr>
              <m:sty m:val="b"/>
            </m:rPr>
            <m:t>n</m:t>
          </m:r>
          <m:r>
            <m:rPr>
              <m:sty m:val="b"/>
            </m:rPr>
            <m:t>a</m:t>
          </m:r>
          <m:r>
            <m:rPr>
              <m:sty m:val="b"/>
            </m:rPr>
            <m:t>t</m:t>
          </m:r>
          <m:r>
            <m:rPr>
              <m:sty m:val="b"/>
            </m:rPr>
            <m:t>s</m:t>
          </m:r>
        </m:oMath>
      </m:oMathPara>
    </w:p>
    <w:p>
      <w:pPr>
        <w:pStyle w:val="FirstParagraph"/>
      </w:pPr>
      <w:r>
        <w:rPr>
          <w:bCs/>
          <w:b/>
        </w:rPr>
        <w:t xml:space="preserve">Interpretación:</w:t>
      </w:r>
      <w:r>
        <w:t xml:space="preserve"> </w:t>
      </w:r>
      <w:r>
        <w:t xml:space="preserve">- Sitio A tiene mayor diversidad (H’ más alto)</w:t>
      </w:r>
      <w:r>
        <w:t xml:space="preserve"> </w:t>
      </w:r>
      <m:oMath>
        <m:r>
          <m:rPr>
            <m:sty m:val="p"/>
          </m:rPr>
          <m:t>→</m:t>
        </m:r>
      </m:oMath>
      <w:r>
        <w:t xml:space="preserve"> </w:t>
      </w:r>
      <w:r>
        <w:t xml:space="preserve">si tomo un individuo al azar, es más difícil predecir su especie.</w:t>
      </w:r>
      <w:r>
        <w:t xml:space="preserve"> </w:t>
      </w:r>
      <w:r>
        <w:t xml:space="preserve">- Sitio B tiene baja diversidad (H’ bajo)</w:t>
      </w:r>
      <w:r>
        <w:t xml:space="preserve"> </w:t>
      </w:r>
      <m:oMath>
        <m:r>
          <m:rPr>
            <m:sty m:val="p"/>
          </m:rPr>
          <m:t>→</m:t>
        </m:r>
      </m:oMath>
      <w:r>
        <w:t xml:space="preserve"> </w:t>
      </w:r>
      <w:r>
        <w:t xml:space="preserve">si tomo un individuo al azar,es casi seguro que será especie X.</w:t>
      </w:r>
      <w:r>
        <w:t xml:space="preserve"> </w:t>
      </w:r>
      <w:r>
        <w:t xml:space="preserve">-</w:t>
      </w:r>
      <w:r>
        <w:t xml:space="preserve"> </w:t>
      </w:r>
      <w:r>
        <w:rPr>
          <w:bCs/>
          <w:b/>
        </w:rPr>
        <w:t xml:space="preserve">La diversidad ecológica ES la incertidumbre informacional.</w:t>
      </w:r>
      <w:r>
        <w:t xml:space="preserve"> </w:t>
      </w:r>
      <w:r>
        <w:t xml:space="preserve">Un ecosistema diverso es uno que</w:t>
      </w:r>
      <w:r>
        <w:t xml:space="preserve"> </w:t>
      </w:r>
      <w:r>
        <w:t xml:space="preserve">“</w:t>
      </w:r>
      <w:r>
        <w:t xml:space="preserve">sorprende más</w:t>
      </w:r>
      <w:r>
        <w:t xml:space="preserve">”</w:t>
      </w:r>
      <w:r>
        <w:t xml:space="preserve">.</w:t>
      </w:r>
    </w:p>
    <w:bookmarkEnd w:id="31"/>
    <w:bookmarkStart w:id="32" w:name="X1760dbf04396e5670a541e3cf53502930664e29"/>
    <w:p>
      <w:pPr>
        <w:pStyle w:val="Heading4"/>
      </w:pPr>
      <w:r>
        <w:t xml:space="preserve">El puente conceptual (resumen en la pizarra)</w:t>
      </w:r>
    </w:p>
    <w:tbl>
      <w:tblPr>
        <w:tblStyle w:val="Table"/>
        <w:tblW w:type="pct" w:w="5000"/>
        <w:tblLook w:firstRow="1" w:lastRow="0" w:firstColumn="0" w:lastColumn="0" w:noHBand="0" w:noVBand="0" w:val="0020"/>
        <w:jc w:val="start"/>
      </w:tblPr>
      <w:tblGrid>
        <w:gridCol w:w="3488"/>
        <w:gridCol w:w="4431"/>
      </w:tblGrid>
      <w:tr>
        <w:trPr>
          <w:tblHeader w:val="true"/>
        </w:trPr>
        <w:tc>
          <w:tcPr/>
          <w:p>
            <w:pPr>
              <w:pStyle w:val="Compact"/>
              <w:jc w:val="left"/>
            </w:pPr>
            <w:r>
              <w:t xml:space="preserve">Teoría de la información</w:t>
            </w:r>
          </w:p>
        </w:tc>
        <w:tc>
          <w:tcPr/>
          <w:p>
            <w:pPr>
              <w:pStyle w:val="Compact"/>
              <w:jc w:val="left"/>
            </w:pPr>
            <w:r>
              <w:t xml:space="preserve">Ecología</w:t>
            </w:r>
          </w:p>
        </w:tc>
      </w:tr>
      <w:tr>
        <w:tc>
          <w:tcPr/>
          <w:p>
            <w:pPr>
              <w:pStyle w:val="Compact"/>
              <w:jc w:val="left"/>
            </w:pPr>
            <w:r>
              <w:t xml:space="preserve">Mensaje</w:t>
            </w:r>
          </w:p>
        </w:tc>
        <w:tc>
          <w:tcPr/>
          <w:p>
            <w:pPr>
              <w:pStyle w:val="Compact"/>
              <w:jc w:val="left"/>
            </w:pPr>
            <w:r>
              <w:t xml:space="preserve">Individuo observado</w:t>
            </w:r>
          </w:p>
        </w:tc>
      </w:tr>
      <w:tr>
        <w:tc>
          <w:tcPr/>
          <w:p>
            <w:pPr>
              <w:pStyle w:val="Compact"/>
              <w:jc w:val="left"/>
            </w:pPr>
            <w:r>
              <w:t xml:space="preserve">Conjunto de mensajes posibles</w:t>
            </w:r>
          </w:p>
        </w:tc>
        <w:tc>
          <w:tcPr/>
          <w:p>
            <w:pPr>
              <w:pStyle w:val="Compact"/>
              <w:jc w:val="left"/>
            </w:pPr>
            <w:r>
              <w:t xml:space="preserve">Conjunto de especies</w:t>
            </w:r>
          </w:p>
        </w:tc>
      </w:tr>
      <w:tr>
        <w:tc>
          <w:tcPr/>
          <w:p>
            <w:pPr>
              <w:pStyle w:val="Compact"/>
              <w:jc w:val="left"/>
            </w:pPr>
            <w:r>
              <w:t xml:space="preserve">Probabilidad del mensaje pᵢ</w:t>
            </w:r>
          </w:p>
        </w:tc>
        <w:tc>
          <w:tcPr/>
          <w:p>
            <w:pPr>
              <w:pStyle w:val="Compact"/>
              <w:jc w:val="left"/>
            </w:pPr>
            <w:r>
              <w:t xml:space="preserve">Proporción de la especie pᵢ</w:t>
            </w:r>
          </w:p>
        </w:tc>
      </w:tr>
      <w:tr>
        <w:tc>
          <w:tcPr/>
          <w:p>
            <w:pPr>
              <w:pStyle w:val="Compact"/>
              <w:jc w:val="left"/>
            </w:pPr>
            <w:r>
              <w:t xml:space="preserve">Entropía H (bits)</w:t>
            </w:r>
          </w:p>
        </w:tc>
        <w:tc>
          <w:tcPr/>
          <w:p>
            <w:pPr>
              <w:pStyle w:val="Compact"/>
              <w:jc w:val="left"/>
            </w:pPr>
            <w:r>
              <w:t xml:space="preserve">Diversidad H’ (nats)</w:t>
            </w:r>
          </w:p>
        </w:tc>
      </w:tr>
      <w:tr>
        <w:tc>
          <w:tcPr/>
          <w:p>
            <w:pPr>
              <w:pStyle w:val="Compact"/>
              <w:jc w:val="left"/>
            </w:pPr>
            <w:r>
              <w:t xml:space="preserve">Alta entropía → mucha incertidumbre</w:t>
            </w:r>
          </w:p>
        </w:tc>
        <w:tc>
          <w:tcPr/>
          <w:p>
            <w:pPr>
              <w:pStyle w:val="Compact"/>
              <w:jc w:val="left"/>
            </w:pPr>
            <w:r>
              <w:t xml:space="preserve">Alta diversidad → difícil predecir la especie</w:t>
            </w:r>
          </w:p>
        </w:tc>
      </w:tr>
      <w:tr>
        <w:tc>
          <w:tcPr/>
          <w:p>
            <w:pPr>
              <w:pStyle w:val="Compact"/>
              <w:jc w:val="left"/>
            </w:pPr>
            <w:r>
              <w:t xml:space="preserve">Baja entropía → mensaje predecible</w:t>
            </w:r>
          </w:p>
        </w:tc>
        <w:tc>
          <w:tcPr/>
          <w:p>
            <w:pPr>
              <w:pStyle w:val="Compact"/>
              <w:jc w:val="left"/>
            </w:pPr>
            <w:r>
              <w:t xml:space="preserve">Baja diversidad → dominancia de una especie</w:t>
            </w:r>
          </w:p>
        </w:tc>
      </w:tr>
    </w:tbl>
    <w:p>
      <w:r>
        <w:pict>
          <v:rect style="width:0;height:1.5pt" o:hralign="center" o:hrstd="t" o:hr="t"/>
        </w:pict>
      </w:r>
    </w:p>
    <w:bookmarkEnd w:id="32"/>
    <w:bookmarkEnd w:id="33"/>
    <w:bookmarkStart w:id="36" w:name="bloque-d-redundancia-y-compresión-20-min"/>
    <w:p>
      <w:pPr>
        <w:pStyle w:val="Heading3"/>
      </w:pPr>
      <w:r>
        <w:t xml:space="preserve">Bloque D — Redundancia y compresión (20 min)</w:t>
      </w:r>
    </w:p>
    <w:bookmarkStart w:id="34" w:name="redundancia-10-min"/>
    <w:p>
      <w:pPr>
        <w:pStyle w:val="Heading4"/>
      </w:pPr>
      <w:r>
        <w:t xml:space="preserve">Redundancia (10 min)</w:t>
      </w:r>
    </w:p>
    <w:p>
      <w:pPr>
        <w:pStyle w:val="FirstParagraph"/>
      </w:pPr>
      <w:r>
        <w:t xml:space="preserve">Si una fuente tiene baja entropía, parte de su contenido es</w:t>
      </w:r>
      <w:r>
        <w:t xml:space="preserve"> </w:t>
      </w:r>
      <w:r>
        <w:rPr>
          <w:bCs/>
          <w:b/>
        </w:rPr>
        <w:t xml:space="preserve">predecible</w:t>
      </w:r>
      <w:r>
        <w:t xml:space="preserve"> </w:t>
      </w:r>
      <m:oMath>
        <m:r>
          <m:rPr>
            <m:sty m:val="p"/>
          </m:rPr>
          <m:t>→</m:t>
        </m:r>
      </m:oMath>
      <w:r>
        <w:t xml:space="preserve"> </w:t>
      </w:r>
      <w:r>
        <w:t xml:space="preserve">es redundante.a parte predecible es</w:t>
      </w:r>
      <w:r>
        <w:t xml:space="preserve"> </w:t>
      </w:r>
      <w:r>
        <w:rPr>
          <w:bCs/>
          <w:b/>
        </w:rPr>
        <w:t xml:space="preserve">redundancia</w:t>
      </w:r>
      <w:r>
        <w:t xml:space="preserve">.</w:t>
      </w:r>
    </w:p>
    <w:p>
      <w:pPr>
        <w:pStyle w:val="BodyText"/>
      </w:pPr>
      <w:r>
        <w:rPr>
          <w:bCs/>
          <w:b/>
        </w:rPr>
        <w:t xml:space="preserve">Ejemplo con texto:</w:t>
      </w:r>
    </w:p>
    <w:p>
      <w:pPr>
        <w:pStyle w:val="BodyText"/>
      </w:pPr>
      <w:r>
        <w:rPr>
          <w:iCs/>
          <w:i/>
        </w:rPr>
        <w:t xml:space="preserve">“</w:t>
      </w:r>
      <w:r>
        <w:rPr>
          <w:iCs/>
          <w:i/>
        </w:rPr>
        <w:t xml:space="preserve">En español, después de la letra Q casi siempre viene una U. ¿La U aporta información?</w:t>
      </w:r>
      <w:r>
        <w:rPr>
          <w:iCs/>
          <w:i/>
        </w:rPr>
        <w:t xml:space="preserve">”</w:t>
      </w:r>
    </w:p>
    <w:p>
      <w:pPr>
        <w:pStyle w:val="BodyText"/>
      </w:pPr>
      <w:r>
        <w:t xml:space="preserve">Muy poca — porque es predecible. Si eliminamos la U después de Q y el receptor sabe la regla, no se pierde información. Eso es compresión.</w:t>
      </w:r>
    </w:p>
    <w:p>
      <w:pPr>
        <w:pStyle w:val="BodyText"/>
      </w:pPr>
      <w:r>
        <w:rPr>
          <w:bCs/>
          <w:b/>
        </w:rPr>
        <w:t xml:space="preserve">Datos sobre la redundancia del español:</w:t>
      </w:r>
      <w:r>
        <w:t xml:space="preserve"> </w:t>
      </w:r>
      <w:r>
        <w:t xml:space="preserve">- La letra E aparece ~13% de las veces; la W aparece ~0.01%.</w:t>
      </w:r>
      <w:r>
        <w:t xml:space="preserve"> </w:t>
      </w:r>
      <w:r>
        <w:t xml:space="preserve">- Si todas las letras fueran equiprobables (27 letras + espacio), H sería log₂(28) ≈ 4.81 bits por carácter.</w:t>
      </w:r>
      <w:r>
        <w:t xml:space="preserve"> </w:t>
      </w:r>
      <w:r>
        <w:t xml:space="preserve">- Pero la entropía real del español es ~4.0 bits por carácter (hay redundancia).</w:t>
      </w:r>
      <w:r>
        <w:t xml:space="preserve"> </w:t>
      </w:r>
      <w:r>
        <w:t xml:space="preserve">- La entropía baja aún más si consideramos pares de letras (bigramas) o palabras completas.</w:t>
      </w:r>
    </w:p>
    <w:bookmarkEnd w:id="34"/>
    <w:bookmarkStart w:id="35" w:name="compresión-10-min"/>
    <w:p>
      <w:pPr>
        <w:pStyle w:val="Heading4"/>
      </w:pPr>
      <w:r>
        <w:t xml:space="preserve">Compresión (10 min)</w:t>
      </w:r>
    </w:p>
    <w:p>
      <w:pPr>
        <w:pStyle w:val="FirstParagraph"/>
      </w:pPr>
      <w:r>
        <w:rPr>
          <w:bCs/>
          <w:b/>
        </w:rPr>
        <w:t xml:space="preserve">Idea:</w:t>
      </w:r>
      <w:r>
        <w:t xml:space="preserve"> </w:t>
      </w:r>
      <w:r>
        <w:t xml:space="preserve">si los mensajes frecuentes se codifican con menos bits y los raros con más bits, el promedio baja.</w:t>
      </w:r>
    </w:p>
    <w:p>
      <w:pPr>
        <w:pStyle w:val="BodyText"/>
      </w:pPr>
      <w:r>
        <w:rPr>
          <w:bCs/>
          <w:b/>
        </w:rPr>
        <w:t xml:space="preserve">Ejemplo intuitivo: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Especie</w:t>
            </w:r>
          </w:p>
        </w:tc>
        <w:tc>
          <w:tcPr/>
          <w:p>
            <w:pPr>
              <w:pStyle w:val="Compact"/>
              <w:jc w:val="left"/>
            </w:pPr>
            <w:r>
              <w:t xml:space="preserve">Frecuencia</w:t>
            </w:r>
          </w:p>
        </w:tc>
        <w:tc>
          <w:tcPr/>
          <w:p>
            <w:pPr>
              <w:pStyle w:val="Compact"/>
              <w:jc w:val="left"/>
            </w:pPr>
            <w:r>
              <w:t xml:space="preserve">Código fijo (2 bits)</w:t>
            </w:r>
          </w:p>
        </w:tc>
        <w:tc>
          <w:tcPr/>
          <w:p>
            <w:pPr>
              <w:pStyle w:val="Compact"/>
              <w:jc w:val="left"/>
            </w:pPr>
            <w:r>
              <w:t xml:space="preserve">Código variable</w:t>
            </w:r>
          </w:p>
        </w:tc>
      </w:tr>
      <w:tr>
        <w:tc>
          <w:tcPr/>
          <w:p>
            <w:pPr>
              <w:pStyle w:val="Compact"/>
              <w:jc w:val="left"/>
            </w:pPr>
            <w:r>
              <w:t xml:space="preserve">Especie A</w:t>
            </w:r>
          </w:p>
        </w:tc>
        <w:tc>
          <w:tcPr/>
          <w:p>
            <w:pPr>
              <w:pStyle w:val="Compact"/>
              <w:jc w:val="left"/>
            </w:pPr>
            <w:r>
              <w:t xml:space="preserve">70%</w:t>
            </w:r>
          </w:p>
        </w:tc>
        <w:tc>
          <w:tcPr/>
          <w:p>
            <w:pPr>
              <w:pStyle w:val="Compact"/>
              <w:jc w:val="left"/>
            </w:pPr>
            <w:r>
              <w:t xml:space="preserve">00</w:t>
            </w:r>
          </w:p>
        </w:tc>
        <w:tc>
          <w:tcPr/>
          <w:p>
            <w:pPr>
              <w:pStyle w:val="Compact"/>
              <w:jc w:val="left"/>
            </w:pPr>
            <w:r>
              <w:t xml:space="preserve">0 (1 bit)</w:t>
            </w:r>
          </w:p>
        </w:tc>
      </w:tr>
      <w:tr>
        <w:tc>
          <w:tcPr/>
          <w:p>
            <w:pPr>
              <w:pStyle w:val="Compact"/>
              <w:jc w:val="left"/>
            </w:pPr>
            <w:r>
              <w:t xml:space="preserve">Especie B</w:t>
            </w:r>
          </w:p>
        </w:tc>
        <w:tc>
          <w:tcPr/>
          <w:p>
            <w:pPr>
              <w:pStyle w:val="Compact"/>
              <w:jc w:val="left"/>
            </w:pPr>
            <w:r>
              <w:t xml:space="preserve">15%</w:t>
            </w:r>
          </w:p>
        </w:tc>
        <w:tc>
          <w:tcPr/>
          <w:p>
            <w:pPr>
              <w:pStyle w:val="Compact"/>
              <w:jc w:val="left"/>
            </w:pPr>
            <w:r>
              <w:t xml:space="preserve">01</w:t>
            </w:r>
          </w:p>
        </w:tc>
        <w:tc>
          <w:tcPr/>
          <w:p>
            <w:pPr>
              <w:pStyle w:val="Compact"/>
              <w:jc w:val="left"/>
            </w:pPr>
            <w:r>
              <w:t xml:space="preserve">10 (2 bits)</w:t>
            </w:r>
          </w:p>
        </w:tc>
      </w:tr>
      <w:tr>
        <w:tc>
          <w:tcPr/>
          <w:p>
            <w:pPr>
              <w:pStyle w:val="Compact"/>
              <w:jc w:val="left"/>
            </w:pPr>
            <w:r>
              <w:t xml:space="preserve">Especie C</w:t>
            </w:r>
          </w:p>
        </w:tc>
        <w:tc>
          <w:tcPr/>
          <w:p>
            <w:pPr>
              <w:pStyle w:val="Compact"/>
              <w:jc w:val="left"/>
            </w:pPr>
            <w:r>
              <w:t xml:space="preserve">10%</w:t>
            </w:r>
          </w:p>
        </w:tc>
        <w:tc>
          <w:tcPr/>
          <w:p>
            <w:pPr>
              <w:pStyle w:val="Compact"/>
              <w:jc w:val="left"/>
            </w:pPr>
            <w:r>
              <w:t xml:space="preserve">10</w:t>
            </w:r>
          </w:p>
        </w:tc>
        <w:tc>
          <w:tcPr/>
          <w:p>
            <w:pPr>
              <w:pStyle w:val="Compact"/>
              <w:jc w:val="left"/>
            </w:pPr>
            <w:r>
              <w:t xml:space="preserve">110 (3 bits)</w:t>
            </w:r>
          </w:p>
        </w:tc>
      </w:tr>
      <w:tr>
        <w:tc>
          <w:tcPr/>
          <w:p>
            <w:pPr>
              <w:pStyle w:val="Compact"/>
              <w:jc w:val="left"/>
            </w:pPr>
            <w:r>
              <w:t xml:space="preserve">Especie D</w:t>
            </w:r>
          </w:p>
        </w:tc>
        <w:tc>
          <w:tcPr/>
          <w:p>
            <w:pPr>
              <w:pStyle w:val="Compact"/>
              <w:jc w:val="left"/>
            </w:pPr>
            <w:r>
              <w:t xml:space="preserve">5%</w:t>
            </w:r>
          </w:p>
        </w:tc>
        <w:tc>
          <w:tcPr/>
          <w:p>
            <w:pPr>
              <w:pStyle w:val="Compact"/>
              <w:jc w:val="left"/>
            </w:pPr>
            <w:r>
              <w:t xml:space="preserve">11</w:t>
            </w:r>
          </w:p>
        </w:tc>
        <w:tc>
          <w:tcPr/>
          <w:p>
            <w:pPr>
              <w:pStyle w:val="Compact"/>
              <w:jc w:val="left"/>
            </w:pPr>
            <w:r>
              <w:t xml:space="preserve">111 (3 bits)</w:t>
            </w:r>
          </w:p>
        </w:tc>
      </w:tr>
    </w:tbl>
    <w:p>
      <w:pPr>
        <w:pStyle w:val="BodyText"/>
      </w:pPr>
      <w:r>
        <w:rPr>
          <w:bCs/>
          <w:b/>
        </w:rPr>
        <w:t xml:space="preserve">Promedio con código fijo:</w:t>
      </w:r>
      <w:r>
        <w:t xml:space="preserve"> </w:t>
      </w:r>
      <w:r>
        <w:t xml:space="preserve">siempre 2 bits.</w:t>
      </w:r>
      <w:r>
        <w:t xml:space="preserve"> </w:t>
      </w:r>
      <w:r>
        <w:rPr>
          <w:bCs/>
          <w:b/>
        </w:rPr>
        <w:t xml:space="preserve">Promedio con código variable:</w:t>
      </w:r>
      <w:r>
        <w:t xml:space="preserve"> </w:t>
      </w:r>
      <w:r>
        <w:t xml:space="preserve">0.7×1 + 0.15×2 + 0.10×3 + 0.05×3 = 0.7 + 0.3 + 0.3 + 0.15 =</w:t>
      </w:r>
      <w:r>
        <w:t xml:space="preserve"> </w:t>
      </w:r>
      <w:r>
        <w:rPr>
          <w:bCs/>
          <w:b/>
        </w:rPr>
        <w:t xml:space="preserve">1.45 bits</w:t>
      </w:r>
      <w:r>
        <w:t xml:space="preserve">.</w:t>
      </w:r>
    </w:p>
    <w:p>
      <w:pPr>
        <w:pStyle w:val="BodyText"/>
      </w:pPr>
      <w:r>
        <w:rPr>
          <w:bCs/>
          <w:b/>
        </w:rPr>
        <w:t xml:space="preserve">Ahorro: 27.5%.</w:t>
      </w:r>
      <w:r>
        <w:t xml:space="preserve"> </w:t>
      </w:r>
      <w:r>
        <w:t xml:space="preserve">Y Shannon demostró que el límite teórico de compresión es exactamente H — no se puede comprimir más que la entropía sin perder información.</w:t>
      </w:r>
    </w:p>
    <w:p>
      <w:pPr>
        <w:pStyle w:val="BodyText"/>
      </w:pPr>
      <w:r>
        <w:rPr>
          <w:bCs/>
          <w:b/>
        </w:rPr>
        <w:t xml:space="preserve">Aplicación práctica:</w:t>
      </w:r>
      <w:r>
        <w:t xml:space="preserve"> </w:t>
      </w:r>
      <w:r>
        <w:t xml:space="preserve">JPEG, MP3, ZIP usan variantes de esta idea. Y en bioinformática, las secuencias genómicas se comprimen aprovechando que ciertas combinaciones de bases son mucho más frecuentes que otras.</w:t>
      </w:r>
    </w:p>
    <w:p>
      <w:r>
        <w:pict>
          <v:rect style="width:0;height:1.5pt" o:hralign="center" o:hrstd="t" o:hr="t"/>
        </w:pict>
      </w:r>
    </w:p>
    <w:bookmarkEnd w:id="35"/>
    <w:bookmarkEnd w:id="36"/>
    <w:bookmarkStart w:id="39" w:name="X9531d401026442bc5d567966d44f0d69684b928"/>
    <w:p>
      <w:pPr>
        <w:pStyle w:val="Heading3"/>
      </w:pPr>
      <w:r>
        <w:t xml:space="preserve">Bloque E — Capacidad de canal y ruido (15 min)</w:t>
      </w:r>
    </w:p>
    <w:bookmarkStart w:id="37" w:name="la-idea-10-min"/>
    <w:p>
      <w:pPr>
        <w:pStyle w:val="Heading4"/>
      </w:pPr>
      <w:r>
        <w:t xml:space="preserve">La idea (10 min)</w:t>
      </w:r>
    </w:p>
    <w:p>
      <w:pPr>
        <w:pStyle w:val="FirstParagraph"/>
      </w:pPr>
      <w:r>
        <w:t xml:space="preserve">Shannon también respondió otra pregunta:</w:t>
      </w:r>
      <w:r>
        <w:t xml:space="preserve"> </w:t>
      </w:r>
      <w:r>
        <w:rPr>
          <w:iCs/>
          <w:i/>
        </w:rPr>
        <w:t xml:space="preserve">“</w:t>
      </w:r>
      <w:r>
        <w:rPr>
          <w:iCs/>
          <w:i/>
        </w:rPr>
        <w:t xml:space="preserve">¿Se puede transmitir información sin errores por un canal con ruido?</w:t>
      </w:r>
      <w:r>
        <w:rPr>
          <w:iCs/>
          <w:i/>
        </w:rPr>
        <w:t xml:space="preserve">”</w:t>
      </w:r>
    </w:p>
    <w:p>
      <w:pPr>
        <w:numPr>
          <w:ilvl w:val="0"/>
          <w:numId w:val="1006"/>
        </w:numPr>
        <w:pStyle w:val="Compact"/>
      </w:pPr>
      <w:r>
        <w:rPr>
          <w:bCs/>
          <w:b/>
        </w:rPr>
        <w:t xml:space="preserve">Canal:</w:t>
      </w:r>
      <w:r>
        <w:t xml:space="preserve"> </w:t>
      </w:r>
      <w:r>
        <w:t xml:space="preserve">cualquier medio de transmisión (cable, aire, fibra óptica).</w:t>
      </w:r>
    </w:p>
    <w:p>
      <w:pPr>
        <w:numPr>
          <w:ilvl w:val="0"/>
          <w:numId w:val="1006"/>
        </w:numPr>
        <w:pStyle w:val="Compact"/>
      </w:pPr>
      <w:r>
        <w:rPr>
          <w:bCs/>
          <w:b/>
        </w:rPr>
        <w:t xml:space="preserve">Ruido:</w:t>
      </w:r>
      <w:r>
        <w:t xml:space="preserve"> </w:t>
      </w:r>
      <w:r>
        <w:t xml:space="preserve">interferencias que pueden alterar los bits.</w:t>
      </w:r>
    </w:p>
    <w:p>
      <w:pPr>
        <w:numPr>
          <w:ilvl w:val="0"/>
          <w:numId w:val="1006"/>
        </w:numPr>
        <w:pStyle w:val="Compact"/>
      </w:pPr>
      <w:r>
        <w:rPr>
          <w:bCs/>
          <w:b/>
        </w:rPr>
        <w:t xml:space="preserve">Teorema de Shannon:</w:t>
      </w:r>
      <w:r>
        <w:t xml:space="preserve"> </w:t>
      </w:r>
      <w:r>
        <w:t xml:space="preserve">todo canal tiene una</w:t>
      </w:r>
      <w:r>
        <w:t xml:space="preserve"> </w:t>
      </w:r>
      <w:r>
        <w:rPr>
          <w:bCs/>
          <w:b/>
        </w:rPr>
        <w:t xml:space="preserve">capacidad máxima</w:t>
      </w:r>
      <w:r>
        <w:t xml:space="preserve"> </w:t>
      </w:r>
      <w:r>
        <w:t xml:space="preserve">(C, en bits/segundo). Si se transmite a una tasa menor que C, se pueden corregir todos los errores. Si se transmite más rápido que C, los errores son inevitables.</w:t>
      </w:r>
    </w:p>
    <w:p>
      <w:pPr>
        <w:pStyle w:val="FirstParagraph"/>
      </w:pPr>
      <w:r>
        <w:rPr>
          <w:bCs/>
          <w:b/>
        </w:rPr>
        <w:t xml:space="preserve">Analogía ecológica:</w:t>
      </w:r>
      <w:r>
        <w:t xml:space="preserve"> </w:t>
      </w:r>
      <w:r>
        <w:t xml:space="preserve">Piensen en una parcela de muestreo como un</w:t>
      </w:r>
      <w:r>
        <w:t xml:space="preserve"> </w:t>
      </w:r>
      <w:r>
        <w:t xml:space="preserve">“</w:t>
      </w:r>
      <w:r>
        <w:t xml:space="preserve">canal</w:t>
      </w:r>
      <w:r>
        <w:t xml:space="preserve">”</w:t>
      </w:r>
      <w:r>
        <w:t xml:space="preserve">. El ruido es el error de observación (identificación errónea, individuos que se esconden, doble conteo). Shannon dice que si el protocolo de muestreo es suficientemente redundante (repeticiones, verificaciones), se puede eliminar el error. Pero si se muestrea demasiado rápido (pocas réplicas, poco tiempo), el error es inevitable.</w:t>
      </w:r>
    </w:p>
    <w:bookmarkEnd w:id="37"/>
    <w:bookmarkStart w:id="38" w:name="Xd3ea85e3ce958378231d9851d8ef7ab31602f49"/>
    <w:p>
      <w:pPr>
        <w:pStyle w:val="Heading4"/>
      </w:pPr>
      <w:r>
        <w:t xml:space="preserve">Códigos correctores de errores (5 min, conceptual)</w:t>
      </w:r>
    </w:p>
    <w:p>
      <w:pPr>
        <w:numPr>
          <w:ilvl w:val="0"/>
          <w:numId w:val="1007"/>
        </w:numPr>
        <w:pStyle w:val="Compact"/>
      </w:pPr>
      <w:r>
        <w:t xml:space="preserve">La idea más simple: enviar cada bit 3 veces (001 → 000 000 111). Si hay un error en uno, los otros dos lo corrigen por mayoría.</w:t>
      </w:r>
    </w:p>
    <w:p>
      <w:pPr>
        <w:numPr>
          <w:ilvl w:val="0"/>
          <w:numId w:val="1007"/>
        </w:numPr>
        <w:pStyle w:val="Compact"/>
      </w:pPr>
      <w:r>
        <w:t xml:space="preserve">Esto es ineficiente (triplica el costo), pero la teoría de la información muestra que hay formas mucho más elegantes de hacerlo.</w:t>
      </w:r>
    </w:p>
    <w:p>
      <w:pPr>
        <w:numPr>
          <w:ilvl w:val="0"/>
          <w:numId w:val="1007"/>
        </w:numPr>
        <w:pStyle w:val="Compact"/>
      </w:pPr>
      <w:r>
        <w:t xml:space="preserve">Internet funciona porque tiene códigos correctores de errores en cada capa del protocolo.</w:t>
      </w:r>
    </w:p>
    <w:p>
      <w:r>
        <w:pict>
          <v:rect style="width:0;height:1.5pt" o:hralign="center" o:hrstd="t" o:hr="t"/>
        </w:pict>
      </w:r>
    </w:p>
    <w:bookmarkEnd w:id="38"/>
    <w:bookmarkEnd w:id="39"/>
    <w:bookmarkStart w:id="42" w:name="Xb2e9d8da42216ffd1bfd0d5f60d7e0be9b9ebd5"/>
    <w:p>
      <w:pPr>
        <w:pStyle w:val="Heading3"/>
      </w:pPr>
      <w:r>
        <w:t xml:space="preserve">Bloque F — Cierre y puente al laboratorio (15 min)</w:t>
      </w:r>
    </w:p>
    <w:bookmarkStart w:id="40" w:name="recapitulación-5-min"/>
    <w:p>
      <w:pPr>
        <w:pStyle w:val="Heading4"/>
      </w:pPr>
      <w:r>
        <w:t xml:space="preserve">Recapitulación (5 min)</w:t>
      </w:r>
    </w:p>
    <w:p>
      <w:pPr>
        <w:pStyle w:val="FirstParagraph"/>
      </w:pPr>
      <w:r>
        <w:t xml:space="preserve">En la pizarra, las tres ideas centrales:</w:t>
      </w:r>
    </w:p>
    <w:p>
      <w:pPr>
        <w:numPr>
          <w:ilvl w:val="0"/>
          <w:numId w:val="1008"/>
        </w:numPr>
        <w:pStyle w:val="Compact"/>
      </w:pPr>
      <w:r>
        <w:rPr>
          <w:bCs/>
          <w:b/>
        </w:rPr>
        <w:t xml:space="preserve">La información se mide en bits.</w:t>
      </w:r>
      <w:r>
        <w:t xml:space="preserve"> </w:t>
      </w:r>
      <w:r>
        <w:t xml:space="preserve">La entropía H cuantifica la incertidumbre promedio de una fuente.</w:t>
      </w:r>
    </w:p>
    <w:p>
      <w:pPr>
        <w:numPr>
          <w:ilvl w:val="0"/>
          <w:numId w:val="1008"/>
        </w:numPr>
        <w:pStyle w:val="Compact"/>
      </w:pPr>
      <w:r>
        <w:rPr>
          <w:bCs/>
          <w:b/>
        </w:rPr>
        <w:t xml:space="preserve">La misma fórmula mide la diversidad ecológica.</w:t>
      </w:r>
      <w:r>
        <w:t xml:space="preserve"> </w:t>
      </w:r>
      <w:r>
        <w:t xml:space="preserve">No es coincidencia: ambas miden incertidumbre.</w:t>
      </w:r>
    </w:p>
    <w:p>
      <w:pPr>
        <w:numPr>
          <w:ilvl w:val="0"/>
          <w:numId w:val="1008"/>
        </w:numPr>
        <w:pStyle w:val="Compact"/>
      </w:pPr>
      <w:r>
        <w:rPr>
          <w:bCs/>
          <w:b/>
        </w:rPr>
        <w:t xml:space="preserve">La redundancia permite la compresión.</w:t>
      </w:r>
      <w:r>
        <w:t xml:space="preserve"> </w:t>
      </w:r>
      <w:r>
        <w:t xml:space="preserve">Los mensajes predecibles necesitan menos bits.</w:t>
      </w:r>
    </w:p>
    <w:bookmarkEnd w:id="40"/>
    <w:bookmarkStart w:id="41" w:name="anticipación-del-laboratorio-10-min"/>
    <w:p>
      <w:pPr>
        <w:pStyle w:val="Heading4"/>
      </w:pPr>
      <w:r>
        <w:t xml:space="preserve">Anticipación del laboratorio (10 min)</w:t>
      </w:r>
    </w:p>
    <w:p>
      <w:pPr>
        <w:pStyle w:val="FirstParagraph"/>
      </w:pPr>
      <w:r>
        <w:rPr>
          <w:iCs/>
          <w:i/>
        </w:rPr>
        <w:t xml:space="preserve">“</w:t>
      </w:r>
      <w:r>
        <w:rPr>
          <w:iCs/>
          <w:i/>
        </w:rPr>
        <w:t xml:space="preserve">Ahora vamos a jugar a las 20 preguntas — pero con un giro. Van a intentar adivinar un animal de la fauna chilena haciendo solo preguntas de sí/no. Después de cada ronda, van a analizar cuántas preguntas necesitaron y por qué algunas estrategias son mejores que otras. Van a descubrir que la mejor estrategia de preguntas es, en el fondo, una búsqueda binaria.</w:t>
      </w:r>
      <w:r>
        <w:rPr>
          <w:iCs/>
          <w:i/>
        </w:rPr>
        <w:t xml:space="preserve">”</w:t>
      </w:r>
    </w:p>
    <w:p>
      <w:r>
        <w:pict>
          <v:rect style="width:0;height:1.5pt" o:hralign="center" o:hrstd="t" o:hr="t"/>
        </w:pict>
      </w:r>
    </w:p>
    <w:bookmarkEnd w:id="41"/>
    <w:bookmarkEnd w:id="42"/>
    <w:bookmarkEnd w:id="43"/>
    <w:bookmarkStart w:id="44" w:name="parte-2-laboratorio-analógico-60-minutos"/>
    <w:p>
      <w:pPr>
        <w:pStyle w:val="Heading2"/>
      </w:pPr>
      <w:r>
        <w:t xml:space="preserve">PARTE 2: LABORATORIO ANALÓGICO (60 minutos)</w:t>
      </w:r>
    </w:p>
    <w:bookmarkEnd w:id="44"/>
    <w:bookmarkStart w:id="54" w:name="adivina-el-animal-20-preguntas"/>
    <w:p>
      <w:pPr>
        <w:pStyle w:val="Heading2"/>
      </w:pPr>
      <w:r>
        <w:t xml:space="preserve">“</w:t>
      </w:r>
      <w:r>
        <w:t xml:space="preserve">Adivina el Animal — 20 Preguntas</w:t>
      </w:r>
      <w:r>
        <w:t xml:space="preserve">”</w:t>
      </w:r>
    </w:p>
    <w:p>
      <w:r>
        <w:pict>
          <v:rect style="width:0;height:1.5pt" o:hralign="center" o:hrstd="t" o:hr="t"/>
        </w:pict>
      </w:r>
    </w:p>
    <w:bookmarkStart w:id="47" w:name="preparación-previa-docente"/>
    <w:p>
      <w:pPr>
        <w:pStyle w:val="Heading3"/>
      </w:pPr>
      <w:r>
        <w:t xml:space="preserve">Preparación previa (docente)</w:t>
      </w:r>
    </w:p>
    <w:bookmarkStart w:id="45" w:name="tarjetas-de-fauna-chilena"/>
    <w:p>
      <w:pPr>
        <w:pStyle w:val="Heading4"/>
      </w:pPr>
      <w:r>
        <w:t xml:space="preserve">Tarjetas de fauna chilena</w:t>
      </w:r>
    </w:p>
    <w:p>
      <w:pPr>
        <w:pStyle w:val="FirstParagraph"/>
      </w:pPr>
      <w:r>
        <w:t xml:space="preserve">Preparar un mazo de</w:t>
      </w:r>
      <w:r>
        <w:t xml:space="preserve"> </w:t>
      </w:r>
      <w:r>
        <w:rPr>
          <w:bCs/>
          <w:b/>
        </w:rPr>
        <w:t xml:space="preserve">16 tarjetas</w:t>
      </w:r>
      <w:r>
        <w:t xml:space="preserve"> </w:t>
      </w:r>
      <w:r>
        <w:t xml:space="preserve">con especies de la fauna chilena. Se eligen 16 porque es una potencia de 2 (2⁴), lo que permite un análisis limpio de la entropía.</w:t>
      </w:r>
    </w:p>
    <w:tbl>
      <w:tblPr>
        <w:tblStyle w:val="Table"/>
        <w:tblW w:type="pct" w:w="5000"/>
        <w:tblLook w:firstRow="1" w:lastRow="0" w:firstColumn="0" w:lastColumn="0" w:noHBand="0" w:noVBand="0" w:val="0020"/>
        <w:jc w:val="start"/>
      </w:tblPr>
      <w:tblGrid>
        <w:gridCol w:w="416"/>
        <w:gridCol w:w="2396"/>
        <w:gridCol w:w="1042"/>
        <w:gridCol w:w="1875"/>
        <w:gridCol w:w="2188"/>
      </w:tblGrid>
      <w:tr>
        <w:trPr>
          <w:tblHeader w:val="true"/>
        </w:trPr>
        <w:tc>
          <w:tcPr/>
          <w:p>
            <w:pPr>
              <w:pStyle w:val="Compact"/>
              <w:jc w:val="left"/>
            </w:pPr>
            <w:r>
              <w:t xml:space="preserve">N°</w:t>
            </w:r>
          </w:p>
        </w:tc>
        <w:tc>
          <w:tcPr/>
          <w:p>
            <w:pPr>
              <w:pStyle w:val="Compact"/>
              <w:jc w:val="left"/>
            </w:pPr>
            <w:r>
              <w:t xml:space="preserve">Especie</w:t>
            </w:r>
          </w:p>
        </w:tc>
        <w:tc>
          <w:tcPr/>
          <w:p>
            <w:pPr>
              <w:pStyle w:val="Compact"/>
              <w:jc w:val="left"/>
            </w:pPr>
            <w:r>
              <w:t xml:space="preserve">Clase</w:t>
            </w:r>
          </w:p>
        </w:tc>
        <w:tc>
          <w:tcPr/>
          <w:p>
            <w:pPr>
              <w:pStyle w:val="Compact"/>
              <w:jc w:val="left"/>
            </w:pPr>
            <w:r>
              <w:t xml:space="preserve">Hábitat</w:t>
            </w:r>
          </w:p>
        </w:tc>
        <w:tc>
          <w:tcPr/>
          <w:p>
            <w:pPr>
              <w:pStyle w:val="Compact"/>
              <w:jc w:val="left"/>
            </w:pPr>
            <w:r>
              <w:t xml:space="preserve">Dieta</w:t>
            </w:r>
          </w:p>
        </w:tc>
      </w:tr>
      <w:tr>
        <w:tc>
          <w:tcPr/>
          <w:p>
            <w:pPr>
              <w:pStyle w:val="Compact"/>
              <w:jc w:val="left"/>
            </w:pPr>
            <w:r>
              <w:t xml:space="preserve">1</w:t>
            </w:r>
          </w:p>
        </w:tc>
        <w:tc>
          <w:tcPr/>
          <w:p>
            <w:pPr>
              <w:pStyle w:val="Compact"/>
              <w:jc w:val="left"/>
            </w:pPr>
            <w:r>
              <w:t xml:space="preserve">Pudú</w:t>
            </w:r>
          </w:p>
        </w:tc>
        <w:tc>
          <w:tcPr/>
          <w:p>
            <w:pPr>
              <w:pStyle w:val="Compact"/>
              <w:jc w:val="left"/>
            </w:pPr>
            <w:r>
              <w:t xml:space="preserve">Mamífero</w:t>
            </w:r>
          </w:p>
        </w:tc>
        <w:tc>
          <w:tcPr/>
          <w:p>
            <w:pPr>
              <w:pStyle w:val="Compact"/>
              <w:jc w:val="left"/>
            </w:pPr>
            <w:r>
              <w:t xml:space="preserve">Bosque</w:t>
            </w:r>
          </w:p>
        </w:tc>
        <w:tc>
          <w:tcPr/>
          <w:p>
            <w:pPr>
              <w:pStyle w:val="Compact"/>
              <w:jc w:val="left"/>
            </w:pPr>
            <w:r>
              <w:t xml:space="preserve">Herbívoro</w:t>
            </w:r>
          </w:p>
        </w:tc>
      </w:tr>
      <w:tr>
        <w:tc>
          <w:tcPr/>
          <w:p>
            <w:pPr>
              <w:pStyle w:val="Compact"/>
              <w:jc w:val="left"/>
            </w:pPr>
            <w:r>
              <w:t xml:space="preserve">2</w:t>
            </w:r>
          </w:p>
        </w:tc>
        <w:tc>
          <w:tcPr/>
          <w:p>
            <w:pPr>
              <w:pStyle w:val="Compact"/>
              <w:jc w:val="left"/>
            </w:pPr>
            <w:r>
              <w:t xml:space="preserve">Huemul</w:t>
            </w:r>
          </w:p>
        </w:tc>
        <w:tc>
          <w:tcPr/>
          <w:p>
            <w:pPr>
              <w:pStyle w:val="Compact"/>
              <w:jc w:val="left"/>
            </w:pPr>
            <w:r>
              <w:t xml:space="preserve">Mamífero</w:t>
            </w:r>
          </w:p>
        </w:tc>
        <w:tc>
          <w:tcPr/>
          <w:p>
            <w:pPr>
              <w:pStyle w:val="Compact"/>
              <w:jc w:val="left"/>
            </w:pPr>
            <w:r>
              <w:t xml:space="preserve">Bosque/Montaña</w:t>
            </w:r>
          </w:p>
        </w:tc>
        <w:tc>
          <w:tcPr/>
          <w:p>
            <w:pPr>
              <w:pStyle w:val="Compact"/>
              <w:jc w:val="left"/>
            </w:pPr>
            <w:r>
              <w:t xml:space="preserve">Herbívoro</w:t>
            </w:r>
          </w:p>
        </w:tc>
      </w:tr>
      <w:tr>
        <w:tc>
          <w:tcPr/>
          <w:p>
            <w:pPr>
              <w:pStyle w:val="Compact"/>
              <w:jc w:val="left"/>
            </w:pPr>
            <w:r>
              <w:t xml:space="preserve">3</w:t>
            </w:r>
          </w:p>
        </w:tc>
        <w:tc>
          <w:tcPr/>
          <w:p>
            <w:pPr>
              <w:pStyle w:val="Compact"/>
              <w:jc w:val="left"/>
            </w:pPr>
            <w:r>
              <w:t xml:space="preserve">Puma</w:t>
            </w:r>
          </w:p>
        </w:tc>
        <w:tc>
          <w:tcPr/>
          <w:p>
            <w:pPr>
              <w:pStyle w:val="Compact"/>
              <w:jc w:val="left"/>
            </w:pPr>
            <w:r>
              <w:t xml:space="preserve">Mamífero</w:t>
            </w:r>
          </w:p>
        </w:tc>
        <w:tc>
          <w:tcPr/>
          <w:p>
            <w:pPr>
              <w:pStyle w:val="Compact"/>
              <w:jc w:val="left"/>
            </w:pPr>
            <w:r>
              <w:t xml:space="preserve">Montaña/Matorral</w:t>
            </w:r>
          </w:p>
        </w:tc>
        <w:tc>
          <w:tcPr/>
          <w:p>
            <w:pPr>
              <w:pStyle w:val="Compact"/>
              <w:jc w:val="left"/>
            </w:pPr>
            <w:r>
              <w:t xml:space="preserve">Carnívoro</w:t>
            </w:r>
          </w:p>
        </w:tc>
      </w:tr>
      <w:tr>
        <w:tc>
          <w:tcPr/>
          <w:p>
            <w:pPr>
              <w:pStyle w:val="Compact"/>
              <w:jc w:val="left"/>
            </w:pPr>
            <w:r>
              <w:t xml:space="preserve">4</w:t>
            </w:r>
          </w:p>
        </w:tc>
        <w:tc>
          <w:tcPr/>
          <w:p>
            <w:pPr>
              <w:pStyle w:val="Compact"/>
              <w:jc w:val="left"/>
            </w:pPr>
            <w:r>
              <w:t xml:space="preserve">Chungungo</w:t>
            </w:r>
          </w:p>
        </w:tc>
        <w:tc>
          <w:tcPr/>
          <w:p>
            <w:pPr>
              <w:pStyle w:val="Compact"/>
              <w:jc w:val="left"/>
            </w:pPr>
            <w:r>
              <w:t xml:space="preserve">Mamífero</w:t>
            </w:r>
          </w:p>
        </w:tc>
        <w:tc>
          <w:tcPr/>
          <w:p>
            <w:pPr>
              <w:pStyle w:val="Compact"/>
              <w:jc w:val="left"/>
            </w:pPr>
            <w:r>
              <w:t xml:space="preserve">Costa</w:t>
            </w:r>
          </w:p>
        </w:tc>
        <w:tc>
          <w:tcPr/>
          <w:p>
            <w:pPr>
              <w:pStyle w:val="Compact"/>
              <w:jc w:val="left"/>
            </w:pPr>
            <w:r>
              <w:t xml:space="preserve">Carnívoro</w:t>
            </w:r>
          </w:p>
        </w:tc>
      </w:tr>
      <w:tr>
        <w:tc>
          <w:tcPr/>
          <w:p>
            <w:pPr>
              <w:pStyle w:val="Compact"/>
              <w:jc w:val="left"/>
            </w:pPr>
            <w:r>
              <w:t xml:space="preserve">5</w:t>
            </w:r>
          </w:p>
        </w:tc>
        <w:tc>
          <w:tcPr/>
          <w:p>
            <w:pPr>
              <w:pStyle w:val="Compact"/>
              <w:jc w:val="left"/>
            </w:pPr>
            <w:r>
              <w:t xml:space="preserve">Monito del monte</w:t>
            </w:r>
          </w:p>
        </w:tc>
        <w:tc>
          <w:tcPr/>
          <w:p>
            <w:pPr>
              <w:pStyle w:val="Compact"/>
              <w:jc w:val="left"/>
            </w:pPr>
            <w:r>
              <w:t xml:space="preserve">Mamífero</w:t>
            </w:r>
          </w:p>
        </w:tc>
        <w:tc>
          <w:tcPr/>
          <w:p>
            <w:pPr>
              <w:pStyle w:val="Compact"/>
              <w:jc w:val="left"/>
            </w:pPr>
            <w:r>
              <w:t xml:space="preserve">Bosque</w:t>
            </w:r>
          </w:p>
        </w:tc>
        <w:tc>
          <w:tcPr/>
          <w:p>
            <w:pPr>
              <w:pStyle w:val="Compact"/>
              <w:jc w:val="left"/>
            </w:pPr>
            <w:r>
              <w:t xml:space="preserve">Omnívoro</w:t>
            </w:r>
          </w:p>
        </w:tc>
      </w:tr>
      <w:tr>
        <w:tc>
          <w:tcPr/>
          <w:p>
            <w:pPr>
              <w:pStyle w:val="Compact"/>
              <w:jc w:val="left"/>
            </w:pPr>
            <w:r>
              <w:t xml:space="preserve">6</w:t>
            </w:r>
          </w:p>
        </w:tc>
        <w:tc>
          <w:tcPr/>
          <w:p>
            <w:pPr>
              <w:pStyle w:val="Compact"/>
              <w:jc w:val="left"/>
            </w:pPr>
            <w:r>
              <w:t xml:space="preserve">Cóndor</w:t>
            </w:r>
          </w:p>
        </w:tc>
        <w:tc>
          <w:tcPr/>
          <w:p>
            <w:pPr>
              <w:pStyle w:val="Compact"/>
              <w:jc w:val="left"/>
            </w:pPr>
            <w:r>
              <w:t xml:space="preserve">Ave</w:t>
            </w:r>
          </w:p>
        </w:tc>
        <w:tc>
          <w:tcPr/>
          <w:p>
            <w:pPr>
              <w:pStyle w:val="Compact"/>
              <w:jc w:val="left"/>
            </w:pPr>
            <w:r>
              <w:t xml:space="preserve">Montaña</w:t>
            </w:r>
          </w:p>
        </w:tc>
        <w:tc>
          <w:tcPr/>
          <w:p>
            <w:pPr>
              <w:pStyle w:val="Compact"/>
              <w:jc w:val="left"/>
            </w:pPr>
            <w:r>
              <w:t xml:space="preserve">Carroñero</w:t>
            </w:r>
          </w:p>
        </w:tc>
      </w:tr>
      <w:tr>
        <w:tc>
          <w:tcPr/>
          <w:p>
            <w:pPr>
              <w:pStyle w:val="Compact"/>
              <w:jc w:val="left"/>
            </w:pPr>
            <w:r>
              <w:t xml:space="preserve">7</w:t>
            </w:r>
          </w:p>
        </w:tc>
        <w:tc>
          <w:tcPr/>
          <w:p>
            <w:pPr>
              <w:pStyle w:val="Compact"/>
              <w:jc w:val="left"/>
            </w:pPr>
            <w:r>
              <w:t xml:space="preserve">Carpintero negro</w:t>
            </w:r>
          </w:p>
        </w:tc>
        <w:tc>
          <w:tcPr/>
          <w:p>
            <w:pPr>
              <w:pStyle w:val="Compact"/>
              <w:jc w:val="left"/>
            </w:pPr>
            <w:r>
              <w:t xml:space="preserve">Ave</w:t>
            </w:r>
          </w:p>
        </w:tc>
        <w:tc>
          <w:tcPr/>
          <w:p>
            <w:pPr>
              <w:pStyle w:val="Compact"/>
              <w:jc w:val="left"/>
            </w:pPr>
            <w:r>
              <w:t xml:space="preserve">Bosque</w:t>
            </w:r>
          </w:p>
        </w:tc>
        <w:tc>
          <w:tcPr/>
          <w:p>
            <w:pPr>
              <w:pStyle w:val="Compact"/>
              <w:jc w:val="left"/>
            </w:pPr>
            <w:r>
              <w:t xml:space="preserve">Insectívoro</w:t>
            </w:r>
          </w:p>
        </w:tc>
      </w:tr>
      <w:tr>
        <w:tc>
          <w:tcPr/>
          <w:p>
            <w:pPr>
              <w:pStyle w:val="Compact"/>
              <w:jc w:val="left"/>
            </w:pPr>
            <w:r>
              <w:t xml:space="preserve">8</w:t>
            </w:r>
          </w:p>
        </w:tc>
        <w:tc>
          <w:tcPr/>
          <w:p>
            <w:pPr>
              <w:pStyle w:val="Compact"/>
              <w:jc w:val="left"/>
            </w:pPr>
            <w:r>
              <w:t xml:space="preserve">Martín pescador</w:t>
            </w:r>
          </w:p>
        </w:tc>
        <w:tc>
          <w:tcPr/>
          <w:p>
            <w:pPr>
              <w:pStyle w:val="Compact"/>
              <w:jc w:val="left"/>
            </w:pPr>
            <w:r>
              <w:t xml:space="preserve">Ave</w:t>
            </w:r>
          </w:p>
        </w:tc>
        <w:tc>
          <w:tcPr/>
          <w:p>
            <w:pPr>
              <w:pStyle w:val="Compact"/>
              <w:jc w:val="left"/>
            </w:pPr>
            <w:r>
              <w:t xml:space="preserve">Ríos/Lagos</w:t>
            </w:r>
          </w:p>
        </w:tc>
        <w:tc>
          <w:tcPr/>
          <w:p>
            <w:pPr>
              <w:pStyle w:val="Compact"/>
              <w:jc w:val="left"/>
            </w:pPr>
            <w:r>
              <w:t xml:space="preserve">Carnívoro</w:t>
            </w:r>
          </w:p>
        </w:tc>
      </w:tr>
      <w:tr>
        <w:tc>
          <w:tcPr/>
          <w:p>
            <w:pPr>
              <w:pStyle w:val="Compact"/>
              <w:jc w:val="left"/>
            </w:pPr>
            <w:r>
              <w:t xml:space="preserve">9</w:t>
            </w:r>
          </w:p>
        </w:tc>
        <w:tc>
          <w:tcPr/>
          <w:p>
            <w:pPr>
              <w:pStyle w:val="Compact"/>
              <w:jc w:val="left"/>
            </w:pPr>
            <w:r>
              <w:t xml:space="preserve">Pingüino de Humboldt</w:t>
            </w:r>
          </w:p>
        </w:tc>
        <w:tc>
          <w:tcPr/>
          <w:p>
            <w:pPr>
              <w:pStyle w:val="Compact"/>
              <w:jc w:val="left"/>
            </w:pPr>
            <w:r>
              <w:t xml:space="preserve">Ave</w:t>
            </w:r>
          </w:p>
        </w:tc>
        <w:tc>
          <w:tcPr/>
          <w:p>
            <w:pPr>
              <w:pStyle w:val="Compact"/>
              <w:jc w:val="left"/>
            </w:pPr>
            <w:r>
              <w:t xml:space="preserve">Costa</w:t>
            </w:r>
          </w:p>
        </w:tc>
        <w:tc>
          <w:tcPr/>
          <w:p>
            <w:pPr>
              <w:pStyle w:val="Compact"/>
              <w:jc w:val="left"/>
            </w:pPr>
            <w:r>
              <w:t xml:space="preserve">Carnívoro</w:t>
            </w:r>
          </w:p>
        </w:tc>
      </w:tr>
      <w:tr>
        <w:tc>
          <w:tcPr/>
          <w:p>
            <w:pPr>
              <w:pStyle w:val="Compact"/>
              <w:jc w:val="left"/>
            </w:pPr>
            <w:r>
              <w:t xml:space="preserve">10</w:t>
            </w:r>
          </w:p>
        </w:tc>
        <w:tc>
          <w:tcPr/>
          <w:p>
            <w:pPr>
              <w:pStyle w:val="Compact"/>
              <w:jc w:val="left"/>
            </w:pPr>
            <w:r>
              <w:t xml:space="preserve">Rana de Darwin</w:t>
            </w:r>
          </w:p>
        </w:tc>
        <w:tc>
          <w:tcPr/>
          <w:p>
            <w:pPr>
              <w:pStyle w:val="Compact"/>
              <w:jc w:val="left"/>
            </w:pPr>
            <w:r>
              <w:t xml:space="preserve">Anfibio</w:t>
            </w:r>
          </w:p>
        </w:tc>
        <w:tc>
          <w:tcPr/>
          <w:p>
            <w:pPr>
              <w:pStyle w:val="Compact"/>
              <w:jc w:val="left"/>
            </w:pPr>
            <w:r>
              <w:t xml:space="preserve">Bosque</w:t>
            </w:r>
          </w:p>
        </w:tc>
        <w:tc>
          <w:tcPr/>
          <w:p>
            <w:pPr>
              <w:pStyle w:val="Compact"/>
              <w:jc w:val="left"/>
            </w:pPr>
            <w:r>
              <w:t xml:space="preserve">Insectívoro</w:t>
            </w:r>
          </w:p>
        </w:tc>
      </w:tr>
      <w:tr>
        <w:tc>
          <w:tcPr/>
          <w:p>
            <w:pPr>
              <w:pStyle w:val="Compact"/>
              <w:jc w:val="left"/>
            </w:pPr>
            <w:r>
              <w:t xml:space="preserve">11</w:t>
            </w:r>
          </w:p>
        </w:tc>
        <w:tc>
          <w:tcPr/>
          <w:p>
            <w:pPr>
              <w:pStyle w:val="Compact"/>
              <w:jc w:val="left"/>
            </w:pPr>
            <w:r>
              <w:t xml:space="preserve">Lagartija de Valdivia</w:t>
            </w:r>
          </w:p>
        </w:tc>
        <w:tc>
          <w:tcPr/>
          <w:p>
            <w:pPr>
              <w:pStyle w:val="Compact"/>
              <w:jc w:val="left"/>
            </w:pPr>
            <w:r>
              <w:t xml:space="preserve">Reptil</w:t>
            </w:r>
          </w:p>
        </w:tc>
        <w:tc>
          <w:tcPr/>
          <w:p>
            <w:pPr>
              <w:pStyle w:val="Compact"/>
              <w:jc w:val="left"/>
            </w:pPr>
            <w:r>
              <w:t xml:space="preserve">Bosque</w:t>
            </w:r>
          </w:p>
        </w:tc>
        <w:tc>
          <w:tcPr/>
          <w:p>
            <w:pPr>
              <w:pStyle w:val="Compact"/>
              <w:jc w:val="left"/>
            </w:pPr>
            <w:r>
              <w:t xml:space="preserve">Insectívoro</w:t>
            </w:r>
          </w:p>
        </w:tc>
      </w:tr>
      <w:tr>
        <w:tc>
          <w:tcPr/>
          <w:p>
            <w:pPr>
              <w:pStyle w:val="Compact"/>
              <w:jc w:val="left"/>
            </w:pPr>
            <w:r>
              <w:t xml:space="preserve">12</w:t>
            </w:r>
          </w:p>
        </w:tc>
        <w:tc>
          <w:tcPr/>
          <w:p>
            <w:pPr>
              <w:pStyle w:val="Compact"/>
              <w:jc w:val="left"/>
            </w:pPr>
            <w:r>
              <w:t xml:space="preserve">Tortuga marina</w:t>
            </w:r>
          </w:p>
        </w:tc>
        <w:tc>
          <w:tcPr/>
          <w:p>
            <w:pPr>
              <w:pStyle w:val="Compact"/>
              <w:jc w:val="left"/>
            </w:pPr>
            <w:r>
              <w:t xml:space="preserve">Reptil</w:t>
            </w:r>
          </w:p>
        </w:tc>
        <w:tc>
          <w:tcPr/>
          <w:p>
            <w:pPr>
              <w:pStyle w:val="Compact"/>
              <w:jc w:val="left"/>
            </w:pPr>
            <w:r>
              <w:t xml:space="preserve">Océano</w:t>
            </w:r>
          </w:p>
        </w:tc>
        <w:tc>
          <w:tcPr/>
          <w:p>
            <w:pPr>
              <w:pStyle w:val="Compact"/>
              <w:jc w:val="left"/>
            </w:pPr>
            <w:r>
              <w:t xml:space="preserve">Omnívoro</w:t>
            </w:r>
          </w:p>
        </w:tc>
      </w:tr>
      <w:tr>
        <w:tc>
          <w:tcPr/>
          <w:p>
            <w:pPr>
              <w:pStyle w:val="Compact"/>
              <w:jc w:val="left"/>
            </w:pPr>
            <w:r>
              <w:t xml:space="preserve">13</w:t>
            </w:r>
          </w:p>
        </w:tc>
        <w:tc>
          <w:tcPr/>
          <w:p>
            <w:pPr>
              <w:pStyle w:val="Compact"/>
              <w:jc w:val="left"/>
            </w:pPr>
            <w:r>
              <w:t xml:space="preserve">Salmón chinook</w:t>
            </w:r>
          </w:p>
        </w:tc>
        <w:tc>
          <w:tcPr/>
          <w:p>
            <w:pPr>
              <w:pStyle w:val="Compact"/>
              <w:jc w:val="left"/>
            </w:pPr>
            <w:r>
              <w:t xml:space="preserve">Pez</w:t>
            </w:r>
          </w:p>
        </w:tc>
        <w:tc>
          <w:tcPr/>
          <w:p>
            <w:pPr>
              <w:pStyle w:val="Compact"/>
              <w:jc w:val="left"/>
            </w:pPr>
            <w:r>
              <w:t xml:space="preserve">Ríos</w:t>
            </w:r>
          </w:p>
        </w:tc>
        <w:tc>
          <w:tcPr/>
          <w:p>
            <w:pPr>
              <w:pStyle w:val="Compact"/>
              <w:jc w:val="left"/>
            </w:pPr>
            <w:r>
              <w:t xml:space="preserve">Carnívoro (invasor)</w:t>
            </w:r>
          </w:p>
        </w:tc>
      </w:tr>
      <w:tr>
        <w:tc>
          <w:tcPr/>
          <w:p>
            <w:pPr>
              <w:pStyle w:val="Compact"/>
              <w:jc w:val="left"/>
            </w:pPr>
            <w:r>
              <w:t xml:space="preserve">14</w:t>
            </w:r>
          </w:p>
        </w:tc>
        <w:tc>
          <w:tcPr/>
          <w:p>
            <w:pPr>
              <w:pStyle w:val="Compact"/>
              <w:jc w:val="left"/>
            </w:pPr>
            <w:r>
              <w:t xml:space="preserve">Pejerrey</w:t>
            </w:r>
          </w:p>
        </w:tc>
        <w:tc>
          <w:tcPr/>
          <w:p>
            <w:pPr>
              <w:pStyle w:val="Compact"/>
              <w:jc w:val="left"/>
            </w:pPr>
            <w:r>
              <w:t xml:space="preserve">Pez</w:t>
            </w:r>
          </w:p>
        </w:tc>
        <w:tc>
          <w:tcPr/>
          <w:p>
            <w:pPr>
              <w:pStyle w:val="Compact"/>
              <w:jc w:val="left"/>
            </w:pPr>
            <w:r>
              <w:t xml:space="preserve">Ríos/Lagos</w:t>
            </w:r>
          </w:p>
        </w:tc>
        <w:tc>
          <w:tcPr/>
          <w:p>
            <w:pPr>
              <w:pStyle w:val="Compact"/>
              <w:jc w:val="left"/>
            </w:pPr>
            <w:r>
              <w:t xml:space="preserve">Omnívoro</w:t>
            </w:r>
          </w:p>
        </w:tc>
      </w:tr>
      <w:tr>
        <w:tc>
          <w:tcPr/>
          <w:p>
            <w:pPr>
              <w:pStyle w:val="Compact"/>
              <w:jc w:val="left"/>
            </w:pPr>
            <w:r>
              <w:t xml:space="preserve">15</w:t>
            </w:r>
          </w:p>
        </w:tc>
        <w:tc>
          <w:tcPr/>
          <w:p>
            <w:pPr>
              <w:pStyle w:val="Compact"/>
              <w:jc w:val="left"/>
            </w:pPr>
            <w:r>
              <w:t xml:space="preserve">Araña pollito</w:t>
            </w:r>
          </w:p>
        </w:tc>
        <w:tc>
          <w:tcPr/>
          <w:p>
            <w:pPr>
              <w:pStyle w:val="Compact"/>
              <w:jc w:val="left"/>
            </w:pPr>
            <w:r>
              <w:t xml:space="preserve">Arácnido</w:t>
            </w:r>
          </w:p>
        </w:tc>
        <w:tc>
          <w:tcPr/>
          <w:p>
            <w:pPr>
              <w:pStyle w:val="Compact"/>
              <w:jc w:val="left"/>
            </w:pPr>
            <w:r>
              <w:t xml:space="preserve">Bosque</w:t>
            </w:r>
          </w:p>
        </w:tc>
        <w:tc>
          <w:tcPr/>
          <w:p>
            <w:pPr>
              <w:pStyle w:val="Compact"/>
              <w:jc w:val="left"/>
            </w:pPr>
            <w:r>
              <w:t xml:space="preserve">Carnívoro</w:t>
            </w:r>
          </w:p>
        </w:tc>
      </w:tr>
      <w:tr>
        <w:tc>
          <w:tcPr/>
          <w:p>
            <w:pPr>
              <w:pStyle w:val="Compact"/>
              <w:jc w:val="left"/>
            </w:pPr>
            <w:r>
              <w:t xml:space="preserve">16</w:t>
            </w:r>
          </w:p>
        </w:tc>
        <w:tc>
          <w:tcPr/>
          <w:p>
            <w:pPr>
              <w:pStyle w:val="Compact"/>
              <w:jc w:val="left"/>
            </w:pPr>
            <w:r>
              <w:t xml:space="preserve">Vaquita del campo</w:t>
            </w:r>
          </w:p>
        </w:tc>
        <w:tc>
          <w:tcPr/>
          <w:p>
            <w:pPr>
              <w:pStyle w:val="Compact"/>
              <w:jc w:val="left"/>
            </w:pPr>
            <w:r>
              <w:t xml:space="preserve">Insecto</w:t>
            </w:r>
          </w:p>
        </w:tc>
        <w:tc>
          <w:tcPr/>
          <w:p>
            <w:pPr>
              <w:pStyle w:val="Compact"/>
              <w:jc w:val="left"/>
            </w:pPr>
            <w:r>
              <w:t xml:space="preserve">Pradera/Jardín</w:t>
            </w:r>
          </w:p>
        </w:tc>
        <w:tc>
          <w:tcPr/>
          <w:p>
            <w:pPr>
              <w:pStyle w:val="Compact"/>
              <w:jc w:val="left"/>
            </w:pPr>
            <w:r>
              <w:t xml:space="preserve">Herbívoro</w:t>
            </w:r>
          </w:p>
        </w:tc>
      </w:tr>
    </w:tbl>
    <w:p>
      <w:pPr>
        <w:pStyle w:val="BodyText"/>
      </w:pPr>
      <w:r>
        <w:rPr>
          <w:bCs/>
          <w:b/>
        </w:rPr>
        <w:t xml:space="preserve">Imprimir:</w:t>
      </w:r>
      <w:r>
        <w:t xml:space="preserve"> </w:t>
      </w:r>
      <w:r>
        <w:t xml:space="preserve">6 sets de tarjetas (uno por grupo) + la tabla maestra para proyectar.</w:t>
      </w:r>
    </w:p>
    <w:bookmarkEnd w:id="45"/>
    <w:bookmarkStart w:id="46" w:name="materiales-por-grupo"/>
    <w:p>
      <w:pPr>
        <w:pStyle w:val="Heading4"/>
      </w:pPr>
      <w:r>
        <w:t xml:space="preserve">Materiales por grupo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Material</w:t>
            </w:r>
          </w:p>
        </w:tc>
        <w:tc>
          <w:tcPr/>
          <w:p>
            <w:pPr>
              <w:pStyle w:val="Compact"/>
              <w:jc w:val="left"/>
            </w:pPr>
            <w:r>
              <w:t xml:space="preserve">Cantidad</w:t>
            </w:r>
          </w:p>
        </w:tc>
      </w:tr>
      <w:tr>
        <w:tc>
          <w:tcPr/>
          <w:p>
            <w:pPr>
              <w:pStyle w:val="Compact"/>
              <w:jc w:val="left"/>
            </w:pPr>
            <w:r>
              <w:t xml:space="preserve">Set de 16 tarjetas de fauna</w:t>
            </w:r>
          </w:p>
        </w:tc>
        <w:tc>
          <w:tcPr/>
          <w:p>
            <w:pPr>
              <w:pStyle w:val="Compact"/>
              <w:jc w:val="left"/>
            </w:pPr>
            <w:r>
              <w:t xml:space="preserve">1</w:t>
            </w:r>
          </w:p>
        </w:tc>
      </w:tr>
      <w:tr>
        <w:tc>
          <w:tcPr/>
          <w:p>
            <w:pPr>
              <w:pStyle w:val="Compact"/>
              <w:jc w:val="left"/>
            </w:pPr>
            <w:r>
              <w:t xml:space="preserve">Hoja de registro de preguntas</w:t>
            </w:r>
          </w:p>
        </w:tc>
        <w:tc>
          <w:tcPr/>
          <w:p>
            <w:pPr>
              <w:pStyle w:val="Compact"/>
              <w:jc w:val="left"/>
            </w:pPr>
            <w:r>
              <w:t xml:space="preserve">2 por grupo (una por ronda)</w:t>
            </w:r>
          </w:p>
        </w:tc>
      </w:tr>
      <w:tr>
        <w:tc>
          <w:tcPr/>
          <w:p>
            <w:pPr>
              <w:pStyle w:val="Compact"/>
              <w:jc w:val="left"/>
            </w:pPr>
            <w:r>
              <w:t xml:space="preserve">Calculadora simple (o celular)</w:t>
            </w:r>
          </w:p>
        </w:tc>
        <w:tc>
          <w:tcPr/>
          <w:p>
            <w:pPr>
              <w:pStyle w:val="Compact"/>
              <w:jc w:val="left"/>
            </w:pPr>
            <w:r>
              <w:t xml:space="preserve">1</w:t>
            </w:r>
          </w:p>
        </w:tc>
      </w:tr>
    </w:tbl>
    <w:p>
      <w:r>
        <w:pict>
          <v:rect style="width:0;height:1.5pt" o:hralign="center" o:hrstd="t" o:hr="t"/>
        </w:pict>
      </w:r>
    </w:p>
    <w:bookmarkEnd w:id="46"/>
    <w:bookmarkEnd w:id="47"/>
    <w:bookmarkStart w:id="53" w:name="desarrollo-de-la-actividad"/>
    <w:p>
      <w:pPr>
        <w:pStyle w:val="Heading3"/>
      </w:pPr>
      <w:r>
        <w:t xml:space="preserve">Desarrollo de la actividad</w:t>
      </w:r>
    </w:p>
    <w:bookmarkStart w:id="48" w:name="X7bd96c5d6b94755045235aab345c190f479c1e7"/>
    <w:p>
      <w:pPr>
        <w:pStyle w:val="Heading4"/>
      </w:pPr>
      <w:r>
        <w:t xml:space="preserve">Fase 1 — Ronda libre: estrategia espontánea (15 min)</w:t>
      </w:r>
    </w:p>
    <w:p>
      <w:pPr>
        <w:pStyle w:val="FirstParagraph"/>
      </w:pPr>
      <w:r>
        <w:rPr>
          <w:bCs/>
          <w:b/>
        </w:rPr>
        <w:t xml:space="preserve">Reglas:</w:t>
      </w:r>
      <w:r>
        <w:t xml:space="preserve"> </w:t>
      </w:r>
      <w:r>
        <w:t xml:space="preserve">- Un integrante del grupo (</w:t>
      </w:r>
      <w:r>
        <w:t xml:space="preserve">“</w:t>
      </w:r>
      <w:r>
        <w:t xml:space="preserve">el oráculo</w:t>
      </w:r>
      <w:r>
        <w:t xml:space="preserve">”</w:t>
      </w:r>
      <w:r>
        <w:t xml:space="preserve">) toma una tarjeta al azar sin mostrarla.</w:t>
      </w:r>
      <w:r>
        <w:t xml:space="preserve"> </w:t>
      </w:r>
      <w:r>
        <w:t xml:space="preserve">- Los demás hacen preguntas de</w:t>
      </w:r>
      <w:r>
        <w:t xml:space="preserve"> </w:t>
      </w:r>
      <w:r>
        <w:rPr>
          <w:bCs/>
          <w:b/>
        </w:rPr>
        <w:t xml:space="preserve">sí o no</w:t>
      </w:r>
      <w:r>
        <w:t xml:space="preserve"> </w:t>
      </w:r>
      <w:r>
        <w:t xml:space="preserve">para adivinar el animal.</w:t>
      </w:r>
      <w:r>
        <w:t xml:space="preserve"> </w:t>
      </w:r>
      <w:r>
        <w:t xml:space="preserve">- El oráculo solo responde</w:t>
      </w:r>
      <w:r>
        <w:t xml:space="preserve"> </w:t>
      </w:r>
      <w:r>
        <w:t xml:space="preserve">“</w:t>
      </w:r>
      <w:r>
        <w:t xml:space="preserve">sí</w:t>
      </w:r>
      <w:r>
        <w:t xml:space="preserve">”</w:t>
      </w:r>
      <w:r>
        <w:t xml:space="preserve"> </w:t>
      </w:r>
      <w:r>
        <w:t xml:space="preserve">o</w:t>
      </w:r>
      <w:r>
        <w:t xml:space="preserve"> </w:t>
      </w:r>
      <w:r>
        <w:t xml:space="preserve">“</w:t>
      </w:r>
      <w:r>
        <w:t xml:space="preserve">no</w:t>
      </w:r>
      <w:r>
        <w:t xml:space="preserve">”</w:t>
      </w:r>
      <w:r>
        <w:t xml:space="preserve">.</w:t>
      </w:r>
      <w:r>
        <w:t xml:space="preserve"> </w:t>
      </w:r>
      <w:r>
        <w:t xml:space="preserve">-</w:t>
      </w:r>
      <w:r>
        <w:t xml:space="preserve"> </w:t>
      </w:r>
      <w:r>
        <w:rPr>
          <w:bCs/>
          <w:b/>
        </w:rPr>
        <w:t xml:space="preserve">Registrar cada pregunta</w:t>
      </w:r>
      <w:r>
        <w:t xml:space="preserve"> </w:t>
      </w:r>
      <w:r>
        <w:t xml:space="preserve">en la hoja de registro (columna: pregunta textual + respuesta).</w:t>
      </w:r>
      <w:r>
        <w:t xml:space="preserve"> </w:t>
      </w:r>
      <w:r>
        <w:t xml:space="preserve">- Contar cuántas preguntas se necesitaron.</w:t>
      </w:r>
    </w:p>
    <w:p>
      <w:pPr>
        <w:pStyle w:val="BodyText"/>
      </w:pPr>
      <w:r>
        <w:rPr>
          <w:bCs/>
          <w:b/>
        </w:rPr>
        <w:t xml:space="preserve">Instrucción clave:</w:t>
      </w:r>
      <w:r>
        <w:t xml:space="preserve"> </w:t>
      </w:r>
      <w:r>
        <w:rPr>
          <w:iCs/>
          <w:i/>
        </w:rPr>
        <w:t xml:space="preserve">“</w:t>
      </w:r>
      <w:r>
        <w:rPr>
          <w:iCs/>
          <w:i/>
        </w:rPr>
        <w:t xml:space="preserve">No se les dice ninguna estrategia. Pregunten como quieran.</w:t>
      </w:r>
      <w:r>
        <w:rPr>
          <w:iCs/>
          <w:i/>
        </w:rPr>
        <w:t xml:space="preserve">”</w:t>
      </w:r>
    </w:p>
    <w:p>
      <w:pPr>
        <w:pStyle w:val="BodyText"/>
      </w:pPr>
      <w:r>
        <w:rPr>
          <w:bCs/>
          <w:b/>
        </w:rPr>
        <w:t xml:space="preserve">Después de adivinar:</w:t>
      </w:r>
      <w:r>
        <w:t xml:space="preserve"> </w:t>
      </w:r>
      <w:r>
        <w:t xml:space="preserve">anotar el total de preguntas usadas. Repetir con otro oráculo y otra tarjeta si sobra tiempo.</w:t>
      </w:r>
    </w:p>
    <w:p>
      <w:pPr>
        <w:pStyle w:val="BodyText"/>
      </w:pPr>
      <w:r>
        <w:rPr>
          <w:bCs/>
          <w:b/>
        </w:rPr>
        <w:t xml:space="preserve">Observación esperada:</w:t>
      </w:r>
      <w:r>
        <w:t xml:space="preserve"> </w:t>
      </w:r>
      <w:r>
        <w:t xml:space="preserve">la mayoría de los grupos usará una estrategia ineficiente (preguntas del tipo</w:t>
      </w:r>
      <w:r>
        <w:t xml:space="preserve"> </w:t>
      </w:r>
      <w:r>
        <w:t xml:space="preserve">“</w:t>
      </w:r>
      <w:r>
        <w:t xml:space="preserve">¿Es el pudú?</w:t>
      </w:r>
      <w:r>
        <w:t xml:space="preserve">”</w:t>
      </w:r>
      <w:r>
        <w:t xml:space="preserve"> </w:t>
      </w:r>
      <w:r>
        <w:t xml:space="preserve">“</w:t>
      </w:r>
      <w:r>
        <w:t xml:space="preserve">¿Es el cóndor?</w:t>
      </w:r>
      <w:r>
        <w:t xml:space="preserve">”</w:t>
      </w:r>
      <w:r>
        <w:t xml:space="preserve">), lo que puede tomar 8–15 preguntas.</w:t>
      </w:r>
    </w:p>
    <w:bookmarkEnd w:id="48"/>
    <w:bookmarkStart w:id="49" w:name="fase-2-análisis-intermedio-10-min"/>
    <w:p>
      <w:pPr>
        <w:pStyle w:val="Heading4"/>
      </w:pPr>
      <w:r>
        <w:t xml:space="preserve">Fase 2 — Análisis intermedio (10 min)</w:t>
      </w:r>
    </w:p>
    <w:p>
      <w:pPr>
        <w:pStyle w:val="FirstParagraph"/>
      </w:pPr>
      <w:r>
        <w:t xml:space="preserve">Proyectar los resultados:</w:t>
      </w:r>
      <w:r>
        <w:t xml:space="preserve"> </w:t>
      </w:r>
      <w:r>
        <w:rPr>
          <w:iCs/>
          <w:i/>
        </w:rPr>
        <w:t xml:space="preserve">“</w:t>
      </w:r>
      <w:r>
        <w:rPr>
          <w:iCs/>
          <w:i/>
        </w:rPr>
        <w:t xml:space="preserve">¿Cuántas preguntas usó cada grupo?</w:t>
      </w:r>
      <w:r>
        <w:rPr>
          <w:iCs/>
          <w:i/>
        </w:rPr>
        <w:t xml:space="preserve">”</w:t>
      </w:r>
    </w:p>
    <w:p>
      <w:pPr>
        <w:pStyle w:val="BodyText"/>
      </w:pPr>
      <w:r>
        <w:t xml:space="preserve">Anotar en la pizarra. Luego preguntar:</w:t>
      </w:r>
    </w:p>
    <w:p>
      <w:pPr>
        <w:pStyle w:val="BodyText"/>
      </w:pPr>
      <w:r>
        <w:rPr>
          <w:iCs/>
          <w:i/>
        </w:rPr>
        <w:t xml:space="preserve">“</w:t>
      </w:r>
      <w:r>
        <w:rPr>
          <w:iCs/>
          <w:i/>
        </w:rPr>
        <w:t xml:space="preserve">¿Cuántas preguntas serían necesarias si usaran la mejor estrategia posible?</w:t>
      </w:r>
      <w:r>
        <w:rPr>
          <w:iCs/>
          <w:i/>
        </w:rPr>
        <w:t xml:space="preserve">”</w:t>
      </w:r>
    </w:p>
    <w:p>
      <w:pPr>
        <w:pStyle w:val="BodyText"/>
      </w:pPr>
      <w:r>
        <w:t xml:space="preserve">Ayudar al curso a razonar:</w:t>
      </w:r>
      <w:r>
        <w:t xml:space="preserve"> </w:t>
      </w:r>
      <w:r>
        <w:t xml:space="preserve">- Hay 16 animales, equiprobables.</w:t>
      </w:r>
      <w:r>
        <w:t xml:space="preserve"> </w:t>
      </w:r>
      <w:r>
        <w:t xml:space="preserve">-</w:t>
      </w:r>
      <w:r>
        <w:t xml:space="preserve"> </w:t>
      </w:r>
      <m:oMath>
        <m:r>
          <m:t>H</m:t>
        </m:r>
        <m:r>
          <m:rPr>
            <m:sty m:val="p"/>
          </m:rPr>
          <m:t>=</m:t>
        </m:r>
        <m:r>
          <m:t>l</m:t>
        </m:r>
        <m:r>
          <m:t>o</m:t>
        </m:r>
        <m:sSub>
          <m:e>
            <m:r>
              <m:t>g</m:t>
            </m:r>
          </m:e>
          <m:sub>
            <m:r>
              <m:t>2</m:t>
            </m:r>
          </m:sub>
        </m:sSub>
        <m:d>
          <m:dPr>
            <m:begChr m:val="("/>
            <m:endChr m:val=")"/>
            <m:sepChr m:val=""/>
            <m:grow/>
          </m:dPr>
          <m:e>
            <m:r>
              <m:t>16</m:t>
            </m:r>
          </m:e>
        </m:d>
      </m:oMath>
      <w:r>
        <w:t xml:space="preserve"> </w:t>
      </w:r>
      <w:r>
        <w:t xml:space="preserve">=</w:t>
      </w:r>
      <w:r>
        <w:t xml:space="preserve"> </w:t>
      </w:r>
      <w:r>
        <w:rPr>
          <w:bCs/>
          <w:b/>
        </w:rPr>
        <w:t xml:space="preserve">4 bits</w:t>
      </w:r>
      <w:r>
        <w:t xml:space="preserve"> </w:t>
      </w:r>
      <w:r>
        <w:t xml:space="preserve">→ 4 preguntas de sí/no deberían bastar si cada una elimina exactamente la mitad de las posibilidades.</w:t>
      </w:r>
      <w:r>
        <w:t xml:space="preserve"> </w:t>
      </w:r>
      <w:r>
        <w:t xml:space="preserve">-</w:t>
      </w:r>
      <w:r>
        <w:t xml:space="preserve"> </w:t>
      </w:r>
      <w:r>
        <w:rPr>
          <w:bCs/>
          <w:b/>
        </w:rPr>
        <w:t xml:space="preserve">La estrategia óptima es una búsqueda binaria:</w:t>
      </w:r>
      <w:r>
        <w:t xml:space="preserve"> </w:t>
      </w:r>
      <w:r>
        <w:t xml:space="preserve">cada pregunta divide el conjunto en dos mitades iguales.</w:t>
      </w:r>
    </w:p>
    <w:p>
      <w:pPr>
        <w:pStyle w:val="BodyText"/>
      </w:pPr>
      <w:r>
        <w:t xml:space="preserve">Ejemplo de estrategia óptima:</w:t>
      </w:r>
      <w:r>
        <w:t xml:space="preserve"> </w:t>
      </w:r>
      <w:r>
        <w:t xml:space="preserve">1.</w:t>
      </w:r>
      <w:r>
        <w:t xml:space="preserve"> </w:t>
      </w:r>
      <w:r>
        <w:t xml:space="preserve">“</w:t>
      </w:r>
      <w:r>
        <w:t xml:space="preserve">¿Es un mamífero?</w:t>
      </w:r>
      <w:r>
        <w:t xml:space="preserve">”</w:t>
      </w:r>
      <w:r>
        <w:t xml:space="preserve"> </w:t>
      </w:r>
      <w:r>
        <w:t xml:space="preserve">(elimina ~mitad)</w:t>
      </w:r>
      <w:r>
        <w:t xml:space="preserve"> </w:t>
      </w:r>
      <w:r>
        <w:t xml:space="preserve">2.</w:t>
      </w:r>
      <w:r>
        <w:t xml:space="preserve"> </w:t>
      </w:r>
      <w:r>
        <w:t xml:space="preserve">“</w:t>
      </w:r>
      <w:r>
        <w:t xml:space="preserve">¿Vive en bosque?</w:t>
      </w:r>
      <w:r>
        <w:t xml:space="preserve">”</w:t>
      </w:r>
      <w:r>
        <w:t xml:space="preserve"> </w:t>
      </w:r>
      <w:r>
        <w:t xml:space="preserve">(elimina ~mitad del restante)</w:t>
      </w:r>
      <w:r>
        <w:t xml:space="preserve"> </w:t>
      </w:r>
      <w:r>
        <w:t xml:space="preserve">3.</w:t>
      </w:r>
      <w:r>
        <w:t xml:space="preserve"> </w:t>
      </w:r>
      <w:r>
        <w:t xml:space="preserve">“</w:t>
      </w:r>
      <w:r>
        <w:t xml:space="preserve">¿Es carnívoro?</w:t>
      </w:r>
      <w:r>
        <w:t xml:space="preserve">”</w:t>
      </w:r>
      <w:r>
        <w:t xml:space="preserve"> </w:t>
      </w:r>
      <w:r>
        <w:t xml:space="preserve">(elimina ~mitad)</w:t>
      </w:r>
      <w:r>
        <w:t xml:space="preserve"> </w:t>
      </w:r>
      <w:r>
        <w:t xml:space="preserve">4.</w:t>
      </w:r>
      <w:r>
        <w:t xml:space="preserve"> </w:t>
      </w:r>
      <w:r>
        <w:t xml:space="preserve">“</w:t>
      </w:r>
      <w:r>
        <w:t xml:space="preserve">¿Tiene más de 1 kg?</w:t>
      </w:r>
      <w:r>
        <w:t xml:space="preserve">”</w:t>
      </w:r>
      <w:r>
        <w:t xml:space="preserve"> </w:t>
      </w:r>
      <w:r>
        <w:t xml:space="preserve">(identifica al animal)</w:t>
      </w:r>
    </w:p>
    <w:p>
      <w:pPr>
        <w:pStyle w:val="BodyText"/>
      </w:pPr>
      <w:r>
        <w:rPr>
          <w:iCs/>
          <w:i/>
        </w:rPr>
        <w:t xml:space="preserve">“</w:t>
      </w:r>
      <w:r>
        <w:rPr>
          <w:iCs/>
          <w:i/>
        </w:rPr>
        <w:t xml:space="preserve">Cada pregunta bien hecha vale exactamente 1 bit de información.</w:t>
      </w:r>
      <w:r>
        <w:rPr>
          <w:iCs/>
          <w:i/>
        </w:rPr>
        <w:t xml:space="preserve">”</w:t>
      </w:r>
    </w:p>
    <w:bookmarkEnd w:id="49"/>
    <w:bookmarkStart w:id="50" w:name="Xa72ddf41b2c73bc25f301a4e13a63a2fbf4b8d0"/>
    <w:p>
      <w:pPr>
        <w:pStyle w:val="Heading4"/>
      </w:pPr>
      <w:r>
        <w:t xml:space="preserve">Fase 3 — Ronda estratégica: búsqueda binaria (15 min)</w:t>
      </w:r>
    </w:p>
    <w:p>
      <w:pPr>
        <w:pStyle w:val="FirstParagraph"/>
      </w:pPr>
      <w:r>
        <w:rPr>
          <w:bCs/>
          <w:b/>
        </w:rPr>
        <w:t xml:space="preserve">Reglas:</w:t>
      </w:r>
      <w:r>
        <w:t xml:space="preserve"> </w:t>
      </w:r>
      <w:r>
        <w:t xml:space="preserve">las mismas que la Ronda 1, pero ahora los grupos deben</w:t>
      </w:r>
      <w:r>
        <w:t xml:space="preserve"> </w:t>
      </w:r>
      <w:r>
        <w:rPr>
          <w:bCs/>
          <w:b/>
        </w:rPr>
        <w:t xml:space="preserve">intentar conscientemente</w:t>
      </w:r>
      <w:r>
        <w:t xml:space="preserve"> </w:t>
      </w:r>
      <w:r>
        <w:t xml:space="preserve">usar preguntas que dividan el conjunto a la mitad.</w:t>
      </w:r>
    </w:p>
    <w:p>
      <w:pPr>
        <w:pStyle w:val="BodyText"/>
      </w:pPr>
      <w:r>
        <w:rPr>
          <w:bCs/>
          <w:b/>
        </w:rPr>
        <w:t xml:space="preserve">Instrucción:</w:t>
      </w:r>
      <w:r>
        <w:t xml:space="preserve"> </w:t>
      </w:r>
      <w:r>
        <w:rPr>
          <w:iCs/>
          <w:i/>
        </w:rPr>
        <w:t xml:space="preserve">“</w:t>
      </w:r>
      <w:r>
        <w:rPr>
          <w:iCs/>
          <w:i/>
        </w:rPr>
        <w:t xml:space="preserve">Antes de hacer cada pregunta, piensen: ¿cuántos animales descartaría un</w:t>
      </w:r>
      <w:r>
        <w:rPr>
          <w:iCs/>
          <w:i/>
        </w:rPr>
        <w:t xml:space="preserve"> </w:t>
      </w:r>
      <w:r>
        <w:rPr>
          <w:iCs/>
          <w:i/>
        </w:rPr>
        <w:t xml:space="preserve">‘</w:t>
      </w:r>
      <w:r>
        <w:rPr>
          <w:iCs/>
          <w:i/>
        </w:rPr>
        <w:t xml:space="preserve">sí</w:t>
      </w:r>
      <w:r>
        <w:rPr>
          <w:iCs/>
          <w:i/>
        </w:rPr>
        <w:t xml:space="preserve">’</w:t>
      </w:r>
      <w:r>
        <w:rPr>
          <w:iCs/>
          <w:i/>
        </w:rPr>
        <w:t xml:space="preserve">? ¿Y un</w:t>
      </w:r>
      <w:r>
        <w:rPr>
          <w:iCs/>
          <w:i/>
        </w:rPr>
        <w:t xml:space="preserve"> </w:t>
      </w:r>
      <w:r>
        <w:rPr>
          <w:iCs/>
          <w:i/>
        </w:rPr>
        <w:t xml:space="preserve">‘</w:t>
      </w:r>
      <w:r>
        <w:rPr>
          <w:iCs/>
          <w:i/>
        </w:rPr>
        <w:t xml:space="preserve">no</w:t>
      </w:r>
      <w:r>
        <w:rPr>
          <w:iCs/>
          <w:i/>
        </w:rPr>
        <w:t xml:space="preserve">’</w:t>
      </w:r>
      <w:r>
        <w:rPr>
          <w:iCs/>
          <w:i/>
        </w:rPr>
        <w:t xml:space="preserve">? La pregunta ideal descarta la mitad.</w:t>
      </w:r>
      <w:r>
        <w:rPr>
          <w:iCs/>
          <w:i/>
        </w:rPr>
        <w:t xml:space="preserve">”</w:t>
      </w:r>
    </w:p>
    <w:p>
      <w:pPr>
        <w:pStyle w:val="BodyText"/>
      </w:pPr>
      <w:r>
        <w:t xml:space="preserve">Repetir 2 veces (cambiar oráculo y tarjeta). Registrar el número de preguntas.</w:t>
      </w:r>
    </w:p>
    <w:p>
      <w:pPr>
        <w:pStyle w:val="BodyText"/>
      </w:pPr>
      <w:r>
        <w:rPr>
          <w:bCs/>
          <w:b/>
        </w:rPr>
        <w:t xml:space="preserve">Observación esperada:</w:t>
      </w:r>
      <w:r>
        <w:t xml:space="preserve"> </w:t>
      </w:r>
      <w:r>
        <w:t xml:space="preserve">los grupos deberían bajar a 4–6 preguntas. Probablemente no lleguen a 4 exactamente porque las categorías no se dividen en mitades perfectas (ej: hay 5 mamíferos y 4 aves, no 8 y 8). Esa imperfección es pedagógicamente valiosa.</w:t>
      </w:r>
    </w:p>
    <w:bookmarkEnd w:id="50"/>
    <w:bookmarkStart w:id="51" w:name="X3cbf08d4203152d37df7644644d679a41150fea"/>
    <w:p>
      <w:pPr>
        <w:pStyle w:val="Heading4"/>
      </w:pPr>
      <w:r>
        <w:t xml:space="preserve">Fase 4 — Ronda con distribución desigual (10 min)</w:t>
      </w:r>
    </w:p>
    <w:p>
      <w:pPr>
        <w:pStyle w:val="FirstParagraph"/>
      </w:pPr>
      <w:r>
        <w:rPr>
          <w:bCs/>
          <w:b/>
        </w:rPr>
        <w:t xml:space="preserve">Cambio:</w:t>
      </w:r>
      <w:r>
        <w:t xml:space="preserve"> </w:t>
      </w:r>
      <w:r>
        <w:t xml:space="preserve">ahora el oráculo no toma una tarjeta al azar. En su lugar, usa un</w:t>
      </w:r>
      <w:r>
        <w:t xml:space="preserve"> </w:t>
      </w:r>
      <w:r>
        <w:rPr>
          <w:bCs/>
          <w:b/>
        </w:rPr>
        <w:t xml:space="preserve">dado</w:t>
      </w:r>
      <w:r>
        <w:t xml:space="preserve"> </w:t>
      </w:r>
      <w:r>
        <w:t xml:space="preserve">para seleccionar: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Resultado del dado</w:t>
            </w:r>
          </w:p>
        </w:tc>
        <w:tc>
          <w:tcPr/>
          <w:p>
            <w:pPr>
              <w:pStyle w:val="Compact"/>
              <w:jc w:val="left"/>
            </w:pPr>
            <w:r>
              <w:t xml:space="preserve">Animal (probabilidad)</w:t>
            </w:r>
          </w:p>
        </w:tc>
      </w:tr>
      <w:tr>
        <w:tc>
          <w:tcPr/>
          <w:p>
            <w:pPr>
              <w:pStyle w:val="Compact"/>
              <w:jc w:val="left"/>
            </w:pPr>
            <w:r>
              <w:t xml:space="preserve">1, 2, 3 (50%)</w:t>
            </w:r>
          </w:p>
        </w:tc>
        <w:tc>
          <w:tcPr/>
          <w:p>
            <w:pPr>
              <w:pStyle w:val="Compact"/>
              <w:jc w:val="left"/>
            </w:pPr>
            <w:r>
              <w:t xml:space="preserve">Pudú</w:t>
            </w:r>
          </w:p>
        </w:tc>
      </w:tr>
      <w:tr>
        <w:tc>
          <w:tcPr/>
          <w:p>
            <w:pPr>
              <w:pStyle w:val="Compact"/>
              <w:jc w:val="left"/>
            </w:pPr>
            <w:r>
              <w:t xml:space="preserve">4, 5 (33%)</w:t>
            </w:r>
          </w:p>
        </w:tc>
        <w:tc>
          <w:tcPr/>
          <w:p>
            <w:pPr>
              <w:pStyle w:val="Compact"/>
              <w:jc w:val="left"/>
            </w:pPr>
            <w:r>
              <w:t xml:space="preserve">Cóndor</w:t>
            </w:r>
          </w:p>
        </w:tc>
      </w:tr>
      <w:tr>
        <w:tc>
          <w:tcPr/>
          <w:p>
            <w:pPr>
              <w:pStyle w:val="Compact"/>
              <w:jc w:val="left"/>
            </w:pPr>
            <w:r>
              <w:t xml:space="preserve">6 (17%)</w:t>
            </w:r>
          </w:p>
        </w:tc>
        <w:tc>
          <w:tcPr/>
          <w:p>
            <w:pPr>
              <w:pStyle w:val="Compact"/>
              <w:jc w:val="left"/>
            </w:pPr>
            <w:r>
              <w:t xml:space="preserve">Puma</w:t>
            </w:r>
          </w:p>
        </w:tc>
      </w:tr>
    </w:tbl>
    <w:p>
      <w:pPr>
        <w:pStyle w:val="BodyText"/>
      </w:pPr>
      <w:r>
        <w:t xml:space="preserve">Solo 3 animales posibles, pero con probabilidades desiguales.</w:t>
      </w:r>
    </w:p>
    <w:p>
      <w:pPr>
        <w:pStyle w:val="BodyText"/>
      </w:pPr>
      <w:r>
        <w:rPr>
          <w:bCs/>
          <w:b/>
        </w:rPr>
        <w:t xml:space="preserve">Pregunta antes de jugar:</w:t>
      </w:r>
      <w:r>
        <w:t xml:space="preserve"> </w:t>
      </w:r>
      <w:r>
        <w:rPr>
          <w:iCs/>
          <w:i/>
        </w:rPr>
        <w:t xml:space="preserve">“</w:t>
      </w:r>
      <w:r>
        <w:rPr>
          <w:iCs/>
          <w:i/>
        </w:rPr>
        <w:t xml:space="preserve">¿Cuántas preguntas creen que necesitarán ahora?</w:t>
      </w:r>
      <w:r>
        <w:rPr>
          <w:iCs/>
          <w:i/>
        </w:rPr>
        <w:t xml:space="preserve">”</w:t>
      </w:r>
    </w:p>
    <w:p>
      <w:pPr>
        <w:pStyle w:val="BodyText"/>
      </w:pPr>
      <w:r>
        <w:t xml:space="preserve">Calcular la entropía juntos:</w:t>
      </w:r>
      <w:r>
        <w:t xml:space="preserve"> </w:t>
      </w:r>
      <w:r>
        <w:t xml:space="preserve">H = −[0.5 · log₂(0.5) + 0.33 · log₂(0.33) + 0.17 · log₂(0.17)]</w:t>
      </w:r>
      <w:r>
        <w:t xml:space="preserve"> </w:t>
      </w:r>
      <w:r>
        <w:t xml:space="preserve">H = −[0.5·(−1) + 0.33·(−1.60) + 0.17·(−2.56)]</w:t>
      </w:r>
      <w:r>
        <w:t xml:space="preserve"> </w:t>
      </w:r>
      <w:r>
        <w:t xml:space="preserve">H = −[−0.5 − 0.528 − 0.435]</w:t>
      </w:r>
      <w:r>
        <w:t xml:space="preserve"> </w:t>
      </w:r>
      <w:r>
        <w:t xml:space="preserve">H ≈</w:t>
      </w:r>
      <w:r>
        <w:t xml:space="preserve"> </w:t>
      </w:r>
      <w:r>
        <w:rPr>
          <w:bCs/>
          <w:b/>
        </w:rPr>
        <w:t xml:space="preserve">1.46 bits</w:t>
      </w:r>
    </w:p>
    <w:p>
      <w:pPr>
        <w:pStyle w:val="BodyText"/>
      </w:pPr>
      <w:r>
        <w:t xml:space="preserve">Menos de 2 preguntas en promedio — porque la distribución no es uniforme. Si preguntan primero</w:t>
      </w:r>
      <w:r>
        <w:t xml:space="preserve"> </w:t>
      </w:r>
      <w:r>
        <w:t xml:space="preserve">“</w:t>
      </w:r>
      <w:r>
        <w:t xml:space="preserve">¿Es el pudú?</w:t>
      </w:r>
      <w:r>
        <w:t xml:space="preserve">”</w:t>
      </w:r>
      <w:r>
        <w:t xml:space="preserve">, la mitad de las veces terminan con 1 sola pregunta.</w:t>
      </w:r>
    </w:p>
    <w:p>
      <w:pPr>
        <w:pStyle w:val="BodyText"/>
      </w:pPr>
      <w:r>
        <w:rPr>
          <w:bCs/>
          <w:b/>
        </w:rPr>
        <w:t xml:space="preserve">Conexión ecológica:</w:t>
      </w:r>
      <w:r>
        <w:t xml:space="preserve"> </w:t>
      </w:r>
      <w:r>
        <w:rPr>
          <w:iCs/>
          <w:i/>
        </w:rPr>
        <w:t xml:space="preserve">“</w:t>
      </w:r>
      <w:r>
        <w:rPr>
          <w:iCs/>
          <w:i/>
        </w:rPr>
        <w:t xml:space="preserve">Esto es exactamente lo que mide H’ de Shannon en ecología. Un ecosistema donde una especie domina (como el sitio B de la clase) tiene baja entropía — es fácil predecir qué especie vas a encontrar.</w:t>
      </w:r>
      <w:r>
        <w:rPr>
          <w:iCs/>
          <w:i/>
        </w:rPr>
        <w:t xml:space="preserve">”</w:t>
      </w:r>
    </w:p>
    <w:bookmarkEnd w:id="51"/>
    <w:bookmarkStart w:id="52" w:name="fase-5-discusión-plenaria-10-min"/>
    <w:p>
      <w:pPr>
        <w:pStyle w:val="Heading4"/>
      </w:pPr>
      <w:r>
        <w:t xml:space="preserve">Fase 5 — Discusión plenaria (10 min)</w:t>
      </w:r>
    </w:p>
    <w:p>
      <w:pPr>
        <w:pStyle w:val="FirstParagraph"/>
      </w:pPr>
      <w:r>
        <w:rPr>
          <w:bCs/>
          <w:b/>
        </w:rPr>
        <w:t xml:space="preserve">Preguntas guía:</w:t>
      </w:r>
    </w:p>
    <w:p>
      <w:pPr>
        <w:numPr>
          <w:ilvl w:val="0"/>
          <w:numId w:val="1009"/>
        </w:numPr>
      </w:pPr>
      <w:r>
        <w:rPr>
          <w:iCs/>
          <w:i/>
        </w:rPr>
        <w:t xml:space="preserve">“</w:t>
      </w:r>
      <w:r>
        <w:rPr>
          <w:iCs/>
          <w:i/>
        </w:rPr>
        <w:t xml:space="preserve">¿Cuántas preguntas usaron en la Ronda 1 vs. la Ronda 2?</w:t>
      </w:r>
      <w:r>
        <w:rPr>
          <w:iCs/>
          <w:i/>
        </w:rPr>
        <w:t xml:space="preserve">”</w:t>
      </w:r>
      <w:r>
        <w:t xml:space="preserve"> </w:t>
      </w:r>
      <w:r>
        <w:t xml:space="preserve">→ La estrategia importa. Preguntas que eliminan la mitad son más eficientes.</w:t>
      </w:r>
    </w:p>
    <w:p>
      <w:pPr>
        <w:numPr>
          <w:ilvl w:val="0"/>
          <w:numId w:val="1009"/>
        </w:numPr>
      </w:pPr>
      <w:r>
        <w:rPr>
          <w:iCs/>
          <w:i/>
        </w:rPr>
        <w:t xml:space="preserve">“</w:t>
      </w:r>
      <w:r>
        <w:rPr>
          <w:iCs/>
          <w:i/>
        </w:rPr>
        <w:t xml:space="preserve">¿Por qué 4 preguntas es el mínimo teórico para 16 animales?</w:t>
      </w:r>
      <w:r>
        <w:rPr>
          <w:iCs/>
          <w:i/>
        </w:rPr>
        <w:t xml:space="preserve">”</w:t>
      </w:r>
      <w:r>
        <w:t xml:space="preserve"> </w:t>
      </w:r>
      <w:r>
        <w:t xml:space="preserve">→ Porque</w:t>
      </w:r>
      <w:r>
        <w:t xml:space="preserve"> </w:t>
      </w:r>
      <m:oMath>
        <m:r>
          <m:t>l</m:t>
        </m:r>
        <m:r>
          <m:t>o</m:t>
        </m:r>
        <m:sSub>
          <m:e>
            <m:r>
              <m:t>g</m:t>
            </m:r>
          </m:e>
          <m:sub>
            <m:r>
              <m:t>2</m:t>
            </m:r>
          </m:sub>
        </m:sSub>
        <m:d>
          <m:dPr>
            <m:begChr m:val="("/>
            <m:endChr m:val=")"/>
            <m:sepChr m:val=""/>
            <m:grow/>
          </m:dPr>
          <m:e>
            <m:r>
              <m:t>16</m:t>
            </m:r>
          </m:e>
        </m:d>
        <m:r>
          <m:rPr>
            <m:sty m:val="p"/>
          </m:rPr>
          <m:t>=</m:t>
        </m:r>
        <m:r>
          <m:t>4</m:t>
        </m:r>
      </m:oMath>
      <w:r>
        <w:t xml:space="preserve">. Cada pregunta aporta máximo 1 bit. Se necesitan 4 bits para distinguir entre 16 opciones.</w:t>
      </w:r>
    </w:p>
    <w:p>
      <w:pPr>
        <w:numPr>
          <w:ilvl w:val="0"/>
          <w:numId w:val="1009"/>
        </w:numPr>
      </w:pPr>
      <w:r>
        <w:rPr>
          <w:iCs/>
          <w:i/>
        </w:rPr>
        <w:t xml:space="preserve">“</w:t>
      </w:r>
      <w:r>
        <w:rPr>
          <w:iCs/>
          <w:i/>
        </w:rPr>
        <w:t xml:space="preserve">¿Por qué en la Ronda 3 necesitaron menos preguntas, aunque el juego era</w:t>
      </w:r>
      <w:r>
        <w:rPr>
          <w:iCs/>
          <w:i/>
        </w:rPr>
        <w:t xml:space="preserve"> </w:t>
      </w:r>
      <w:r>
        <w:rPr>
          <w:iCs/>
          <w:i/>
        </w:rPr>
        <w:t xml:space="preserve">‘</w:t>
      </w:r>
      <w:r>
        <w:rPr>
          <w:iCs/>
          <w:i/>
        </w:rPr>
        <w:t xml:space="preserve">más fácil</w:t>
      </w:r>
      <w:r>
        <w:rPr>
          <w:iCs/>
          <w:i/>
        </w:rPr>
        <w:t xml:space="preserve">’</w:t>
      </w:r>
      <w:r>
        <w:rPr>
          <w:iCs/>
          <w:i/>
        </w:rPr>
        <w:t xml:space="preserve">?</w:t>
      </w:r>
      <w:r>
        <w:rPr>
          <w:iCs/>
          <w:i/>
        </w:rPr>
        <w:t xml:space="preserve">”</w:t>
      </w:r>
      <w:r>
        <w:t xml:space="preserve"> </w:t>
      </w:r>
      <w:r>
        <w:t xml:space="preserve">→ Porque había menos incertidumbre (menos entropía). La distribución desigual hace que algunos resultados sean predecibles.</w:t>
      </w:r>
    </w:p>
    <w:p>
      <w:pPr>
        <w:numPr>
          <w:ilvl w:val="0"/>
          <w:numId w:val="1009"/>
        </w:numPr>
      </w:pPr>
      <w:r>
        <w:rPr>
          <w:iCs/>
          <w:i/>
        </w:rPr>
        <w:t xml:space="preserve">“</w:t>
      </w:r>
      <w:r>
        <w:rPr>
          <w:iCs/>
          <w:i/>
        </w:rPr>
        <w:t xml:space="preserve">¿Qué tiene que ver esto con la conservación?</w:t>
      </w:r>
      <w:r>
        <w:rPr>
          <w:iCs/>
          <w:i/>
        </w:rPr>
        <w:t xml:space="preserve">”</w:t>
      </w:r>
      <w:r>
        <w:t xml:space="preserve"> </w:t>
      </w:r>
      <w:r>
        <w:t xml:space="preserve">→ El H’ de Shannon les dice cuánta</w:t>
      </w:r>
      <w:r>
        <w:t xml:space="preserve"> </w:t>
      </w:r>
      <w:r>
        <w:t xml:space="preserve">“</w:t>
      </w:r>
      <w:r>
        <w:t xml:space="preserve">sorpresa</w:t>
      </w:r>
      <w:r>
        <w:t xml:space="preserve">”</w:t>
      </w:r>
      <w:r>
        <w:t xml:space="preserve"> </w:t>
      </w:r>
      <w:r>
        <w:t xml:space="preserve">tiene un ecosistema. Un ecosistema saludable suele tener alta diversidad (alta entropía). La degradación ambiental a menudo reduce la diversidad (baja la entropía: unas pocas especies dominan).</w:t>
      </w:r>
    </w:p>
    <w:p>
      <w:pPr>
        <w:numPr>
          <w:ilvl w:val="0"/>
          <w:numId w:val="1009"/>
        </w:numPr>
      </w:pPr>
      <w:r>
        <w:rPr>
          <w:iCs/>
          <w:i/>
        </w:rPr>
        <w:t xml:space="preserve">“</w:t>
      </w:r>
      <w:r>
        <w:rPr>
          <w:iCs/>
          <w:i/>
        </w:rPr>
        <w:t xml:space="preserve">¿Qué tiene que ver esto con la compresión de datos?</w:t>
      </w:r>
      <w:r>
        <w:rPr>
          <w:iCs/>
          <w:i/>
        </w:rPr>
        <w:t xml:space="preserve">”</w:t>
      </w:r>
      <w:r>
        <w:t xml:space="preserve"> </w:t>
      </w:r>
      <w:r>
        <w:t xml:space="preserve">→ Si un evento es predecible (como el pudú en la Ronda 3), necesita menos bits para transmitirlo. Esa es la base de toda compresión de datos: dedicar menos bits a lo frecuente y más a lo raro.</w:t>
      </w:r>
    </w:p>
    <w:p>
      <w:r>
        <w:pict>
          <v:rect style="width:0;height:1.5pt" o:hralign="center" o:hrstd="t" o:hr="t"/>
        </w:pict>
      </w:r>
    </w:p>
    <w:bookmarkEnd w:id="52"/>
    <w:bookmarkEnd w:id="53"/>
    <w:bookmarkEnd w:id="54"/>
    <w:bookmarkStart w:id="59" w:name="notas-pedagógicas"/>
    <w:p>
      <w:pPr>
        <w:pStyle w:val="Heading2"/>
      </w:pPr>
      <w:r>
        <w:t xml:space="preserve">Notas pedagógicas</w:t>
      </w:r>
    </w:p>
    <w:bookmarkStart w:id="55" w:name="el-momento-eureka-esperado"/>
    <w:p>
      <w:pPr>
        <w:pStyle w:val="Heading3"/>
      </w:pPr>
      <w:r>
        <w:t xml:space="preserve">El momento</w:t>
      </w:r>
      <w:r>
        <w:t xml:space="preserve"> </w:t>
      </w:r>
      <w:r>
        <w:t xml:space="preserve">“</w:t>
      </w:r>
      <w:r>
        <w:t xml:space="preserve">eureka</w:t>
      </w:r>
      <w:r>
        <w:t xml:space="preserve">”</w:t>
      </w:r>
      <w:r>
        <w:t xml:space="preserve"> </w:t>
      </w:r>
      <w:r>
        <w:t xml:space="preserve">esperado</w:t>
      </w:r>
    </w:p>
    <w:p>
      <w:pPr>
        <w:pStyle w:val="FirstParagraph"/>
      </w:pPr>
      <w:r>
        <w:t xml:space="preserve">El momento más potente de esta clase es cuando los estudiantes ven que la fórmula de Shannon y el índice H’ de ecología son</w:t>
      </w:r>
      <w:r>
        <w:t xml:space="preserve"> </w:t>
      </w:r>
      <w:r>
        <w:rPr>
          <w:bCs/>
          <w:b/>
        </w:rPr>
        <w:t xml:space="preserve">la misma fórmula</w:t>
      </w:r>
      <w:r>
        <w:t xml:space="preserve">. Para muchos será la primera vez que una herramienta matemática que conocen de biología aparece en un contexto completamente diferente (telecomunicaciones). La lección implícita: las matemáticas no son herramientas de un solo uso — las mismas estructuras aparecen en fenómenos muy distintos.</w:t>
      </w:r>
    </w:p>
    <w:bookmarkEnd w:id="55"/>
    <w:bookmarkStart w:id="56" w:name="manejo-del-nivel-matemático"/>
    <w:p>
      <w:pPr>
        <w:pStyle w:val="Heading3"/>
      </w:pPr>
      <w:r>
        <w:t xml:space="preserve">Manejo del nivel matemático</w:t>
      </w:r>
    </w:p>
    <w:p>
      <w:pPr>
        <w:pStyle w:val="FirstParagraph"/>
      </w:pPr>
      <w:r>
        <w:t xml:space="preserve">Estos son estudiantes de primer año recién salidos del colegio. Pueden no estar cómodos con logaritmos. Estrategias:</w:t>
      </w:r>
    </w:p>
    <w:p>
      <w:pPr>
        <w:numPr>
          <w:ilvl w:val="0"/>
          <w:numId w:val="1010"/>
        </w:numPr>
        <w:pStyle w:val="Compact"/>
      </w:pPr>
      <w:r>
        <w:rPr>
          <w:bCs/>
          <w:b/>
        </w:rPr>
        <w:t xml:space="preserve">No derivar la fórmula.</w:t>
      </w:r>
      <w:r>
        <w:t xml:space="preserve"> </w:t>
      </w:r>
      <w:r>
        <w:t xml:space="preserve">Presentarla como hecho y trabajar con ejemplos numéricos.</w:t>
      </w:r>
    </w:p>
    <w:p>
      <w:pPr>
        <w:numPr>
          <w:ilvl w:val="0"/>
          <w:numId w:val="1010"/>
        </w:numPr>
        <w:pStyle w:val="Compact"/>
      </w:pPr>
      <w:r>
        <w:rPr>
          <w:bCs/>
          <w:b/>
        </w:rPr>
        <w:t xml:space="preserve">Usar log₂ como</w:t>
      </w:r>
      <w:r>
        <w:rPr>
          <w:bCs/>
          <w:b/>
        </w:rPr>
        <w:t xml:space="preserve"> </w:t>
      </w:r>
      <w:r>
        <w:rPr>
          <w:bCs/>
          <w:b/>
        </w:rPr>
        <w:t xml:space="preserve">“</w:t>
      </w:r>
      <w:r>
        <w:rPr>
          <w:bCs/>
          <w:b/>
        </w:rPr>
        <w:t xml:space="preserve">número de preguntas de sí/no</w:t>
      </w:r>
      <w:r>
        <w:rPr>
          <w:bCs/>
          <w:b/>
        </w:rPr>
        <w:t xml:space="preserve">”</w:t>
      </w:r>
      <w:r>
        <w:rPr>
          <w:bCs/>
          <w:b/>
        </w:rPr>
        <w:t xml:space="preserve">:</w:t>
      </w:r>
      <w:r>
        <w:t xml:space="preserve"> </w:t>
      </w:r>
      <w:r>
        <w:t xml:space="preserve">log₂(16) = 4 porque se necesitan 4 preguntas para distinguir 16 opciones. Esto da una intuición concreta antes de entrar en la fórmula general.</w:t>
      </w:r>
    </w:p>
    <w:p>
      <w:pPr>
        <w:numPr>
          <w:ilvl w:val="0"/>
          <w:numId w:val="1010"/>
        </w:numPr>
        <w:pStyle w:val="Compact"/>
      </w:pPr>
      <w:r>
        <w:rPr>
          <w:bCs/>
          <w:b/>
        </w:rPr>
        <w:t xml:space="preserve">Permitir calculadoras</w:t>
      </w:r>
      <w:r>
        <w:t xml:space="preserve"> </w:t>
      </w:r>
      <w:r>
        <w:t xml:space="preserve">en el laboratorio. El cálculo manual de logaritmos no es el objetivo; la interpretación sí.</w:t>
      </w:r>
    </w:p>
    <w:p>
      <w:pPr>
        <w:numPr>
          <w:ilvl w:val="0"/>
          <w:numId w:val="1010"/>
        </w:numPr>
        <w:pStyle w:val="Compact"/>
      </w:pPr>
      <w:r>
        <w:rPr>
          <w:bCs/>
          <w:b/>
        </w:rPr>
        <w:t xml:space="preserve">Si alguien pregunta</w:t>
      </w:r>
      <w:r>
        <w:rPr>
          <w:bCs/>
          <w:b/>
        </w:rPr>
        <w:t xml:space="preserve"> </w:t>
      </w:r>
      <w:r>
        <w:rPr>
          <w:bCs/>
          <w:b/>
        </w:rPr>
        <w:t xml:space="preserve">“</w:t>
      </w:r>
      <w:r>
        <w:rPr>
          <w:bCs/>
          <w:b/>
        </w:rPr>
        <w:t xml:space="preserve">¿por qué logaritmo?</w:t>
      </w:r>
      <w:r>
        <w:rPr>
          <w:bCs/>
          <w:b/>
        </w:rPr>
        <w:t xml:space="preserve">”</w:t>
      </w:r>
      <w:r>
        <w:rPr>
          <w:bCs/>
          <w:b/>
        </w:rPr>
        <w:t xml:space="preserve">:</w:t>
      </w:r>
      <w:r>
        <w:t xml:space="preserve"> </w:t>
      </w:r>
      <w:r>
        <w:t xml:space="preserve">porque la información es aditiva. Si lanzo dos dados independientes, la información total es la suma de las individuales. Solo el logaritmo convierte un producto (de probabilidades) en una suma.</w:t>
      </w:r>
    </w:p>
    <w:bookmarkEnd w:id="56"/>
    <w:bookmarkStart w:id="57" w:name="errores-conceptuales-frecuentes"/>
    <w:p>
      <w:pPr>
        <w:pStyle w:val="Heading3"/>
      </w:pPr>
      <w:r>
        <w:t xml:space="preserve">Errores conceptuales frecuentes</w:t>
      </w:r>
    </w:p>
    <w:p>
      <w:pPr>
        <w:numPr>
          <w:ilvl w:val="0"/>
          <w:numId w:val="1011"/>
        </w:numPr>
        <w:pStyle w:val="Compact"/>
      </w:pPr>
      <w:r>
        <w:rPr>
          <w:bCs/>
          <w:b/>
        </w:rPr>
        <w:t xml:space="preserve">“</w:t>
      </w:r>
      <w:r>
        <w:rPr>
          <w:bCs/>
          <w:b/>
        </w:rPr>
        <w:t xml:space="preserve">Más datos = más información</w:t>
      </w:r>
      <w:r>
        <w:rPr>
          <w:bCs/>
          <w:b/>
        </w:rPr>
        <w:t xml:space="preserve">”</w:t>
      </w:r>
      <w:r>
        <w:rPr>
          <w:bCs/>
          <w:b/>
        </w:rPr>
        <w:t xml:space="preserve">:</w:t>
      </w:r>
      <w:r>
        <w:t xml:space="preserve"> </w:t>
      </w:r>
      <w:r>
        <w:t xml:space="preserve">No necesariamente. Si los datos son redundantes (siempre lo mismo), aportan poca información nueva. Distinguir datos de información es un objetivo de esta clase.</w:t>
      </w:r>
    </w:p>
    <w:p>
      <w:pPr>
        <w:numPr>
          <w:ilvl w:val="0"/>
          <w:numId w:val="1011"/>
        </w:numPr>
        <w:pStyle w:val="Compact"/>
      </w:pPr>
      <w:r>
        <w:rPr>
          <w:bCs/>
          <w:b/>
        </w:rPr>
        <w:t xml:space="preserve">“</w:t>
      </w:r>
      <w:r>
        <w:rPr>
          <w:bCs/>
          <w:b/>
        </w:rPr>
        <w:t xml:space="preserve">La entropía siempre debe ser alta</w:t>
      </w:r>
      <w:r>
        <w:rPr>
          <w:bCs/>
          <w:b/>
        </w:rPr>
        <w:t xml:space="preserve">”</w:t>
      </w:r>
      <w:r>
        <w:rPr>
          <w:bCs/>
          <w:b/>
        </w:rPr>
        <w:t xml:space="preserve">:</w:t>
      </w:r>
      <w:r>
        <w:t xml:space="preserve"> </w:t>
      </w:r>
      <w:r>
        <w:t xml:space="preserve">Depende del contexto. En compresión, baja entropía es buena (permite comprimir más). En ecología, baja entropía suele indicar degradación. La fórmula es la misma; la interpretación depende del dominio.</w:t>
      </w:r>
    </w:p>
    <w:p>
      <w:pPr>
        <w:numPr>
          <w:ilvl w:val="0"/>
          <w:numId w:val="1011"/>
        </w:numPr>
        <w:pStyle w:val="Compact"/>
      </w:pPr>
      <w:r>
        <w:rPr>
          <w:bCs/>
          <w:b/>
        </w:rPr>
        <w:t xml:space="preserve">Confundir entropía de Shannon con la entropía termodinámica:</w:t>
      </w:r>
      <w:r>
        <w:t xml:space="preserve"> </w:t>
      </w:r>
      <w:r>
        <w:t xml:space="preserve">Están relacionadas conceptualmente (ambas miden</w:t>
      </w:r>
      <w:r>
        <w:t xml:space="preserve"> </w:t>
      </w:r>
      <w:r>
        <w:t xml:space="preserve">“</w:t>
      </w:r>
      <w:r>
        <w:t xml:space="preserve">desorden</w:t>
      </w:r>
      <w:r>
        <w:t xml:space="preserve">”</w:t>
      </w:r>
      <w:r>
        <w:t xml:space="preserve">), pero no son la misma cantidad física. Para primer año, basta con mencionar la conexión sin entrar en termodinámica.</w:t>
      </w:r>
    </w:p>
    <w:bookmarkEnd w:id="57"/>
    <w:bookmarkStart w:id="58" w:name="conexión-con-el-resto-del-curso"/>
    <w:p>
      <w:pPr>
        <w:pStyle w:val="Heading3"/>
      </w:pPr>
      <w:r>
        <w:t xml:space="preserve">Conexión con el resto del curso</w:t>
      </w:r>
    </w:p>
    <w:tbl>
      <w:tblPr>
        <w:tblStyle w:val="Table"/>
        <w:tblW w:type="pct" w:w="5000"/>
        <w:tblLook w:firstRow="1" w:lastRow="0" w:firstColumn="0" w:lastColumn="0" w:noHBand="0" w:noVBand="0" w:val="0020"/>
        <w:jc w:val="start"/>
      </w:tblPr>
      <w:tblGrid>
        <w:gridCol w:w="2872"/>
        <w:gridCol w:w="5047"/>
      </w:tblGrid>
      <w:tr>
        <w:trPr>
          <w:tblHeader w:val="true"/>
        </w:trPr>
        <w:tc>
          <w:tcPr/>
          <w:p>
            <w:pPr>
              <w:pStyle w:val="Compact"/>
              <w:jc w:val="left"/>
            </w:pPr>
            <w:r>
              <w:t xml:space="preserve">Concepto de esta semana</w:t>
            </w:r>
          </w:p>
        </w:tc>
        <w:tc>
          <w:tcPr/>
          <w:p>
            <w:pPr>
              <w:pStyle w:val="Compact"/>
              <w:jc w:val="left"/>
            </w:pPr>
            <w:r>
              <w:t xml:space="preserve">Dónde se profundiza</w:t>
            </w:r>
          </w:p>
        </w:tc>
      </w:tr>
      <w:tr>
        <w:tc>
          <w:tcPr/>
          <w:p>
            <w:pPr>
              <w:pStyle w:val="Compact"/>
              <w:jc w:val="left"/>
            </w:pPr>
            <w:r>
              <w:t xml:space="preserve">Entropía de Shannon</w:t>
            </w:r>
          </w:p>
        </w:tc>
        <w:tc>
          <w:tcPr/>
          <w:p>
            <w:pPr>
              <w:pStyle w:val="Compact"/>
              <w:jc w:val="left"/>
            </w:pPr>
            <w:r>
              <w:t xml:space="preserve">Semana 12 (función en Python para calcular H’)</w:t>
            </w:r>
          </w:p>
        </w:tc>
      </w:tr>
      <w:tr>
        <w:tc>
          <w:tcPr/>
          <w:p>
            <w:pPr>
              <w:pStyle w:val="Compact"/>
              <w:jc w:val="left"/>
            </w:pPr>
            <w:r>
              <w:t xml:space="preserve">Búsqueda binaria</w:t>
            </w:r>
          </w:p>
        </w:tc>
        <w:tc>
          <w:tcPr/>
          <w:p>
            <w:pPr>
              <w:pStyle w:val="Compact"/>
              <w:jc w:val="left"/>
            </w:pPr>
            <w:r>
              <w:t xml:space="preserve">Semana 4 (algoritmos, complejidad logarítmica)</w:t>
            </w:r>
          </w:p>
        </w:tc>
      </w:tr>
      <w:tr>
        <w:tc>
          <w:tcPr/>
          <w:p>
            <w:pPr>
              <w:pStyle w:val="Compact"/>
              <w:jc w:val="left"/>
            </w:pPr>
            <w:r>
              <w:t xml:space="preserve">Compresión</w:t>
            </w:r>
          </w:p>
        </w:tc>
        <w:tc>
          <w:tcPr/>
          <w:p>
            <w:pPr>
              <w:pStyle w:val="Compact"/>
              <w:jc w:val="left"/>
            </w:pPr>
            <w:r>
              <w:t xml:space="preserve">Semana 6 (tokenización en LLMs como forma de compresión)</w:t>
            </w:r>
          </w:p>
        </w:tc>
      </w:tr>
      <w:tr>
        <w:tc>
          <w:tcPr/>
          <w:p>
            <w:pPr>
              <w:pStyle w:val="Compact"/>
              <w:jc w:val="left"/>
            </w:pPr>
            <w:r>
              <w:t xml:space="preserve">H’ como medida de diversidad</w:t>
            </w:r>
          </w:p>
        </w:tc>
        <w:tc>
          <w:tcPr/>
          <w:p>
            <w:pPr>
              <w:pStyle w:val="Compact"/>
              <w:jc w:val="left"/>
            </w:pPr>
            <w:r>
              <w:t xml:space="preserve">Semana 12 (módulo</w:t>
            </w:r>
            <w:r>
              <w:t xml:space="preserve"> </w:t>
            </w:r>
            <w:r>
              <w:t xml:space="preserve">“</w:t>
            </w:r>
            <w:r>
              <w:t xml:space="preserve">caja de herramientas ecológicas</w:t>
            </w:r>
            <w:r>
              <w:t xml:space="preserve">”</w:t>
            </w:r>
            <w:r>
              <w:t xml:space="preserve">)</w:t>
            </w:r>
          </w:p>
        </w:tc>
      </w:tr>
      <w:tr>
        <w:tc>
          <w:tcPr/>
          <w:p>
            <w:pPr>
              <w:pStyle w:val="Compact"/>
              <w:jc w:val="left"/>
            </w:pPr>
            <w:r>
              <w:t xml:space="preserve">Redundancia en lenguaje natural</w:t>
            </w:r>
          </w:p>
        </w:tc>
        <w:tc>
          <w:tcPr/>
          <w:p>
            <w:pPr>
              <w:pStyle w:val="Compact"/>
              <w:jc w:val="left"/>
            </w:pPr>
            <w:r>
              <w:t xml:space="preserve">Semana 6 (cómo los LLMs predicen la siguiente palabra)</w:t>
            </w:r>
          </w:p>
        </w:tc>
      </w:tr>
    </w:tbl>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2026-04-07T03:28:54Z</dcterms:created>
  <dcterms:modified xsi:type="dcterms:W3CDTF">2026-04-07T03:28:54Z</dcterms:modified>
</cp:coreProperties>
</file>

<file path=docProps/custom.xml><?xml version="1.0" encoding="utf-8"?>
<Properties xmlns="http://schemas.openxmlformats.org/officeDocument/2006/custom-properties" xmlns:vt="http://schemas.openxmlformats.org/officeDocument/2006/docPropsVTypes"/>
</file>